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F8" w:rsidRPr="00574540" w:rsidRDefault="004B13F8" w:rsidP="004B13F8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花蓮縣</w:t>
      </w:r>
      <w:r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11</w:t>
      </w:r>
      <w:r w:rsidR="004D333E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2</w:t>
      </w:r>
      <w:r w:rsidRPr="0057454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學</w:t>
      </w: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年度精進國民中小學</w:t>
      </w:r>
    </w:p>
    <w:p w:rsidR="004B13F8" w:rsidRPr="00574540" w:rsidRDefault="004B13F8" w:rsidP="004B13F8">
      <w:pPr>
        <w:adjustRightInd w:val="0"/>
        <w:spacing w:line="0" w:lineRule="atLeast"/>
        <w:ind w:rightChars="-59" w:right="-142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57454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品質</w:t>
      </w:r>
      <w:r w:rsidRPr="0057454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整體推動</w:t>
      </w: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計畫</w:t>
      </w:r>
    </w:p>
    <w:p w:rsidR="004B13F8" w:rsidRPr="00574540" w:rsidRDefault="004B13F8" w:rsidP="004B13F8">
      <w:pPr>
        <w:spacing w:line="0" w:lineRule="atLeast"/>
        <w:jc w:val="center"/>
        <w:rPr>
          <w:rFonts w:ascii="標楷體" w:eastAsia="標楷體" w:hAnsi="標楷體"/>
          <w:b/>
          <w:color w:val="auto"/>
          <w:sz w:val="28"/>
          <w:szCs w:val="28"/>
          <w:lang w:eastAsia="zh-TW"/>
        </w:rPr>
      </w:pPr>
      <w:r w:rsidRPr="0057454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國民教育輔導團健康與體育學習</w:t>
      </w: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領域</w:t>
      </w:r>
      <w:r w:rsidRPr="00574540">
        <w:rPr>
          <w:rFonts w:ascii="標楷體" w:eastAsia="標楷體" w:hAnsi="標楷體" w:hint="eastAsia"/>
          <w:b/>
          <w:color w:val="auto"/>
          <w:sz w:val="28"/>
          <w:szCs w:val="28"/>
          <w:lang w:eastAsia="zh-TW"/>
        </w:rPr>
        <w:t>輔導</w:t>
      </w:r>
      <w:r w:rsidRPr="00574540">
        <w:rPr>
          <w:rFonts w:ascii="標楷體" w:eastAsia="標楷體" w:hAnsi="標楷體"/>
          <w:b/>
          <w:color w:val="auto"/>
          <w:sz w:val="28"/>
          <w:szCs w:val="28"/>
          <w:lang w:eastAsia="zh-TW"/>
        </w:rPr>
        <w:t>小組</w:t>
      </w:r>
    </w:p>
    <w:p w:rsidR="004B13F8" w:rsidRPr="00574540" w:rsidRDefault="004B13F8" w:rsidP="004B13F8">
      <w:pPr>
        <w:rPr>
          <w:rFonts w:ascii="標楷體" w:eastAsia="標楷體" w:hAnsi="標楷體"/>
          <w:b/>
          <w:color w:val="auto"/>
          <w:lang w:eastAsia="zh-TW"/>
        </w:rPr>
      </w:pPr>
      <w:r w:rsidRPr="00574540">
        <w:rPr>
          <w:rFonts w:ascii="標楷體" w:eastAsia="標楷體" w:hAnsi="標楷體" w:hint="eastAsia"/>
          <w:b/>
          <w:color w:val="auto"/>
          <w:lang w:eastAsia="zh-TW"/>
        </w:rPr>
        <w:t>國中健體領域輔導小組—「</w:t>
      </w:r>
      <w:r w:rsidRPr="00574540">
        <w:rPr>
          <w:rFonts w:ascii="標楷體" w:eastAsia="標楷體" w:hAnsi="標楷體" w:cs="標楷體"/>
          <w:b/>
          <w:color w:val="auto"/>
          <w:kern w:val="1"/>
          <w:lang w:eastAsia="zh-TW"/>
        </w:rPr>
        <w:t>全縣國中健體</w:t>
      </w:r>
      <w:r w:rsidRPr="00574540">
        <w:rPr>
          <w:rFonts w:ascii="標楷體" w:eastAsia="標楷體" w:hAnsi="標楷體" w:cs="標楷體" w:hint="eastAsia"/>
          <w:b/>
          <w:color w:val="auto"/>
          <w:kern w:val="1"/>
          <w:lang w:eastAsia="zh-TW"/>
        </w:rPr>
        <w:t>教師精進</w:t>
      </w:r>
      <w:r w:rsidRPr="00574540">
        <w:rPr>
          <w:rFonts w:ascii="標楷體" w:eastAsia="標楷體" w:hAnsi="標楷體" w:cs="標楷體"/>
          <w:b/>
          <w:color w:val="auto"/>
          <w:kern w:val="1"/>
          <w:lang w:eastAsia="zh-TW"/>
        </w:rPr>
        <w:t>研習會議</w:t>
      </w:r>
      <w:r w:rsidRPr="00574540">
        <w:rPr>
          <w:rFonts w:ascii="標楷體" w:eastAsia="標楷體" w:hAnsi="標楷體" w:hint="eastAsia"/>
          <w:b/>
          <w:color w:val="auto"/>
          <w:lang w:eastAsia="zh-TW"/>
        </w:rPr>
        <w:t>」實施計畫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一、依據：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（一）教育部補助直轄市、縣(市)政府精進國民中學及國民小學教師教學專業與課程品質作業要點。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（二）花蓮縣</w:t>
      </w:r>
      <w:r>
        <w:rPr>
          <w:rFonts w:ascii="標楷體" w:eastAsia="標楷體" w:hAnsi="標楷體" w:hint="eastAsia"/>
          <w:color w:val="auto"/>
          <w:lang w:eastAsia="zh-TW"/>
        </w:rPr>
        <w:t>11</w:t>
      </w:r>
      <w:r w:rsidR="004D333E">
        <w:rPr>
          <w:rFonts w:ascii="標楷體" w:eastAsia="標楷體" w:hAnsi="標楷體" w:hint="eastAsia"/>
          <w:color w:val="auto"/>
          <w:lang w:eastAsia="zh-TW"/>
        </w:rPr>
        <w:t>2</w:t>
      </w:r>
      <w:r w:rsidRPr="00574540">
        <w:rPr>
          <w:rFonts w:ascii="標楷體" w:eastAsia="標楷體" w:hAnsi="標楷體" w:hint="eastAsia"/>
          <w:color w:val="auto"/>
          <w:lang w:eastAsia="zh-TW"/>
        </w:rPr>
        <w:t>學年度精進國民中小學教師教學專業與課程品質整體推動計畫。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（三）花蓮縣</w:t>
      </w:r>
      <w:r>
        <w:rPr>
          <w:rFonts w:ascii="標楷體" w:eastAsia="標楷體" w:hAnsi="標楷體" w:hint="eastAsia"/>
          <w:color w:val="auto"/>
          <w:lang w:eastAsia="zh-TW"/>
        </w:rPr>
        <w:t>11</w:t>
      </w:r>
      <w:r w:rsidR="004D333E">
        <w:rPr>
          <w:rFonts w:ascii="標楷體" w:eastAsia="標楷體" w:hAnsi="標楷體" w:hint="eastAsia"/>
          <w:color w:val="auto"/>
          <w:lang w:eastAsia="zh-TW"/>
        </w:rPr>
        <w:t>2</w:t>
      </w:r>
      <w:r w:rsidRPr="00574540">
        <w:rPr>
          <w:rFonts w:ascii="標楷體" w:eastAsia="標楷體" w:hAnsi="標楷體" w:hint="eastAsia"/>
          <w:color w:val="auto"/>
          <w:lang w:eastAsia="zh-TW"/>
        </w:rPr>
        <w:t>學年度國民教育輔導團整體團務計畫。</w:t>
      </w:r>
    </w:p>
    <w:p w:rsidR="004B13F8" w:rsidRPr="00574540" w:rsidRDefault="004B13F8" w:rsidP="004B13F8">
      <w:pPr>
        <w:tabs>
          <w:tab w:val="left" w:pos="993"/>
        </w:tabs>
        <w:ind w:left="850" w:hangingChars="354" w:hanging="850"/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二、現況分析與需求評估: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本年度計畫中仍規畫本項研習，邀請縣內各專長教師依據108年課綱設計研習課程內容，以讓本領域教師更了解108課綱轉化成教學的有效教學策略及素養導向教學方向</w:t>
      </w:r>
      <m:oMath>
        <m:r>
          <m:rPr>
            <m:sty m:val="p"/>
          </m:rPr>
          <w:rPr>
            <w:rFonts w:ascii="Cambria Math" w:eastAsia="標楷體" w:hAnsi="Cambria Math" w:cs="標楷體" w:hint="eastAsia"/>
            <w:color w:val="auto"/>
            <w:kern w:val="0"/>
            <w:lang w:eastAsia="zh-TW"/>
          </w:rPr>
          <m:t>，</m:t>
        </m:r>
      </m:oMath>
      <w:r w:rsidRPr="00574540">
        <w:rPr>
          <w:rFonts w:ascii="標楷體" w:eastAsia="標楷體" w:hAnsi="標楷體" w:hint="eastAsia"/>
          <w:color w:val="auto"/>
          <w:lang w:eastAsia="zh-TW"/>
        </w:rPr>
        <w:t>進行十二年國教課綱素養導向教學示例的共備、研討，提升教師健體領域的智能、課程與評量設計與教學能力。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三、目的：</w:t>
      </w:r>
    </w:p>
    <w:p w:rsidR="004B13F8" w:rsidRPr="00574540" w:rsidRDefault="004B13F8" w:rsidP="004B13F8">
      <w:pPr>
        <w:suppressAutoHyphens/>
        <w:autoSpaceDE w:val="0"/>
        <w:spacing w:line="480" w:lineRule="exact"/>
        <w:ind w:leftChars="236" w:left="1132" w:hangingChars="236" w:hanging="566"/>
        <w:rPr>
          <w:rFonts w:ascii="標楷體" w:eastAsia="標楷體" w:hAnsi="標楷體" w:cs="標楷體"/>
          <w:color w:val="auto"/>
          <w:kern w:val="0"/>
          <w:lang w:eastAsia="zh-TW"/>
        </w:rPr>
      </w:pP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(一)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協助</w:t>
      </w:r>
      <w:r w:rsidR="00930D73">
        <w:rPr>
          <w:rFonts w:ascii="標楷體" w:eastAsia="標楷體" w:hAnsi="標楷體" w:cs="標楷體" w:hint="eastAsia"/>
          <w:color w:val="auto"/>
          <w:kern w:val="0"/>
          <w:lang w:eastAsia="zh-TW"/>
        </w:rPr>
        <w:t>健體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教師具備術科技能及教學能力，及促進教導課程綱要中</w:t>
      </w:r>
      <w:r w:rsidR="00930D73">
        <w:rPr>
          <w:rFonts w:ascii="標楷體" w:eastAsia="標楷體" w:hAnsi="標楷體" w:cs="標楷體" w:hint="eastAsia"/>
          <w:color w:val="auto"/>
          <w:kern w:val="0"/>
          <w:lang w:eastAsia="zh-TW"/>
        </w:rPr>
        <w:t>健體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課程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知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能力，以提昇體育教學效能。</w:t>
      </w:r>
    </w:p>
    <w:p w:rsidR="004B13F8" w:rsidRPr="00574540" w:rsidRDefault="004B13F8" w:rsidP="004B13F8">
      <w:pPr>
        <w:suppressAutoHyphens/>
        <w:autoSpaceDE w:val="0"/>
        <w:spacing w:line="480" w:lineRule="exact"/>
        <w:ind w:leftChars="236" w:left="1132" w:hangingChars="236" w:hanging="566"/>
        <w:rPr>
          <w:rFonts w:ascii="標楷體" w:eastAsia="標楷體" w:hAnsi="標楷體" w:cs="標楷體"/>
          <w:color w:val="auto"/>
          <w:kern w:val="0"/>
          <w:lang w:eastAsia="zh-TW"/>
        </w:rPr>
      </w:pP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(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二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)提升各校健體領域或學習社群</w:t>
      </w:r>
      <w:r w:rsidR="003A3246">
        <w:rPr>
          <w:rFonts w:ascii="標楷體" w:eastAsia="標楷體" w:hAnsi="標楷體" w:cs="標楷體" w:hint="eastAsia"/>
          <w:color w:val="auto"/>
          <w:kern w:val="0"/>
          <w:lang w:eastAsia="zh-TW"/>
        </w:rPr>
        <w:t>教師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推動與規劃精進校內領域或社群教師課堂教學能力計劃之專業知能。</w:t>
      </w:r>
    </w:p>
    <w:p w:rsidR="004B13F8" w:rsidRPr="00574540" w:rsidRDefault="004B13F8" w:rsidP="004B13F8">
      <w:pPr>
        <w:suppressAutoHyphens/>
        <w:autoSpaceDE w:val="0"/>
        <w:spacing w:line="480" w:lineRule="exact"/>
        <w:ind w:leftChars="236" w:left="1132" w:hangingChars="236" w:hanging="566"/>
        <w:rPr>
          <w:rFonts w:ascii="標楷體" w:eastAsia="標楷體" w:hAnsi="標楷體" w:cs="標楷體"/>
          <w:color w:val="auto"/>
          <w:kern w:val="0"/>
          <w:lang w:eastAsia="zh-TW"/>
        </w:rPr>
      </w:pP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(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三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)充實領域</w:t>
      </w:r>
      <w:r w:rsidR="003A3246">
        <w:rPr>
          <w:rFonts w:ascii="標楷體" w:eastAsia="標楷體" w:hAnsi="標楷體" w:cs="標楷體" w:hint="eastAsia"/>
          <w:color w:val="auto"/>
          <w:kern w:val="0"/>
          <w:lang w:eastAsia="zh-TW"/>
        </w:rPr>
        <w:t>內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課程規劃設計、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12年國教課綱核心素養概念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、有效教學、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分組合作學習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、補救教學等專業知能。</w:t>
      </w:r>
    </w:p>
    <w:p w:rsidR="004B13F8" w:rsidRPr="00574540" w:rsidRDefault="004B13F8" w:rsidP="004B13F8">
      <w:pPr>
        <w:suppressAutoHyphens/>
        <w:autoSpaceDE w:val="0"/>
        <w:spacing w:line="480" w:lineRule="exact"/>
        <w:ind w:leftChars="236" w:left="1132" w:hangingChars="236" w:hanging="566"/>
        <w:rPr>
          <w:rFonts w:ascii="標楷體" w:eastAsia="標楷體" w:hAnsi="標楷體" w:cs="標楷體"/>
          <w:color w:val="auto"/>
          <w:kern w:val="0"/>
          <w:lang w:eastAsia="zh-TW"/>
        </w:rPr>
      </w:pP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(</w:t>
      </w: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t>四</w:t>
      </w:r>
      <w:r w:rsidRPr="00574540">
        <w:rPr>
          <w:rFonts w:ascii="標楷體" w:eastAsia="標楷體" w:hAnsi="標楷體" w:cs="標楷體"/>
          <w:color w:val="auto"/>
          <w:kern w:val="0"/>
          <w:lang w:eastAsia="zh-TW"/>
        </w:rPr>
        <w:t>)建構健康與體育學習領域多元課程教材教法分享平台，提供各校健康與體育學習領域教師進行專業對話及經驗交流，協助完成各校之領域課程計畫。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四、辦理單位：</w:t>
      </w:r>
    </w:p>
    <w:p w:rsidR="004B13F8" w:rsidRPr="00574540" w:rsidRDefault="004B13F8" w:rsidP="004B13F8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(一) 指導單位：教育部國民及學前教育署</w:t>
      </w:r>
    </w:p>
    <w:p w:rsidR="004B13F8" w:rsidRPr="00574540" w:rsidRDefault="004B13F8" w:rsidP="004B13F8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(二) 主辦單位：花蓮縣政府教育處</w:t>
      </w:r>
    </w:p>
    <w:p w:rsidR="004B13F8" w:rsidRPr="00574540" w:rsidRDefault="004B13F8" w:rsidP="004B13F8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(三) 承辦單位：花蓮縣國教輔導團國中健康與體育領域輔導團</w:t>
      </w:r>
    </w:p>
    <w:p w:rsidR="004B13F8" w:rsidRPr="00574540" w:rsidRDefault="004B13F8" w:rsidP="004B13F8">
      <w:pPr>
        <w:ind w:firstLineChars="295" w:firstLine="708"/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(四) 協辦單位：</w:t>
      </w:r>
      <w:r w:rsidRPr="00574540">
        <w:rPr>
          <w:rFonts w:ascii="標楷體" w:eastAsia="標楷體" w:hAnsi="標楷體" w:cs="標楷體"/>
          <w:color w:val="auto"/>
          <w:kern w:val="1"/>
          <w:lang w:eastAsia="zh-TW"/>
        </w:rPr>
        <w:t>花蓮</w:t>
      </w: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縣立國風國民中學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五、辦理時間及地點：</w:t>
      </w:r>
    </w:p>
    <w:p w:rsidR="004B13F8" w:rsidRPr="00574540" w:rsidRDefault="004B13F8" w:rsidP="004B13F8">
      <w:pPr>
        <w:suppressAutoHyphens/>
        <w:snapToGrid w:val="0"/>
        <w:spacing w:line="480" w:lineRule="exact"/>
        <w:ind w:firstLineChars="236" w:firstLine="56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574540">
        <w:rPr>
          <w:rFonts w:ascii="標楷體" w:eastAsia="標楷體" w:hAnsi="標楷體" w:cs="新細明體" w:hint="eastAsia"/>
          <w:color w:val="auto"/>
          <w:kern w:val="1"/>
          <w:lang w:eastAsia="zh-TW"/>
        </w:rPr>
        <w:t>(一)</w:t>
      </w:r>
      <w:r w:rsidRPr="00574540">
        <w:rPr>
          <w:rFonts w:ascii="標楷體" w:eastAsia="標楷體" w:hAnsi="標楷體" w:cs="新細明體"/>
          <w:color w:val="auto"/>
          <w:kern w:val="1"/>
          <w:lang w:eastAsia="zh-TW"/>
        </w:rPr>
        <w:t>研習時間：</w:t>
      </w:r>
      <w:r>
        <w:rPr>
          <w:rFonts w:ascii="標楷體" w:eastAsia="標楷體" w:hAnsi="標楷體" w:cs="新細明體"/>
          <w:color w:val="auto"/>
          <w:kern w:val="1"/>
          <w:lang w:eastAsia="zh-TW"/>
        </w:rPr>
        <w:t>11</w:t>
      </w:r>
      <w:r w:rsidR="004D333E">
        <w:rPr>
          <w:rFonts w:ascii="標楷體" w:eastAsia="標楷體" w:hAnsi="標楷體" w:cs="新細明體" w:hint="eastAsia"/>
          <w:color w:val="auto"/>
          <w:kern w:val="1"/>
          <w:lang w:eastAsia="zh-TW"/>
        </w:rPr>
        <w:t>3</w:t>
      </w:r>
      <w:r w:rsidRPr="00574540">
        <w:rPr>
          <w:rFonts w:ascii="標楷體" w:eastAsia="標楷體" w:hAnsi="標楷體" w:cs="新細明體"/>
          <w:color w:val="auto"/>
          <w:kern w:val="1"/>
          <w:lang w:eastAsia="zh-TW"/>
        </w:rPr>
        <w:t>年</w:t>
      </w:r>
      <w:r w:rsidR="004D333E">
        <w:rPr>
          <w:rFonts w:ascii="標楷體" w:eastAsia="標楷體" w:hAnsi="標楷體" w:cs="新細明體" w:hint="eastAsia"/>
          <w:color w:val="auto"/>
          <w:kern w:val="1"/>
          <w:lang w:eastAsia="zh-TW"/>
        </w:rPr>
        <w:t>1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月</w:t>
      </w:r>
      <w:r w:rsidR="004D333E">
        <w:rPr>
          <w:rFonts w:ascii="標楷體" w:eastAsia="標楷體" w:hAnsi="標楷體" w:cs="標楷體" w:hint="eastAsia"/>
          <w:color w:val="auto"/>
          <w:kern w:val="1"/>
          <w:lang w:eastAsia="zh-TW"/>
        </w:rPr>
        <w:t>16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日(星期</w:t>
      </w:r>
      <w:r w:rsidR="00894293">
        <w:rPr>
          <w:rFonts w:ascii="標楷體" w:eastAsia="標楷體" w:hAnsi="標楷體" w:cs="標楷體" w:hint="eastAsia"/>
          <w:color w:val="auto"/>
          <w:kern w:val="1"/>
          <w:lang w:eastAsia="zh-TW"/>
        </w:rPr>
        <w:t>二</w:t>
      </w:r>
      <w:r>
        <w:rPr>
          <w:rFonts w:ascii="標楷體" w:eastAsia="標楷體" w:hAnsi="標楷體" w:cs="標楷體" w:hint="eastAsia"/>
          <w:color w:val="auto"/>
          <w:kern w:val="1"/>
          <w:lang w:eastAsia="zh-TW"/>
        </w:rPr>
        <w:t>)</w:t>
      </w:r>
    </w:p>
    <w:p w:rsidR="004B13F8" w:rsidRPr="00574540" w:rsidRDefault="004B13F8" w:rsidP="004B13F8">
      <w:pPr>
        <w:suppressAutoHyphens/>
        <w:snapToGrid w:val="0"/>
        <w:spacing w:line="480" w:lineRule="exact"/>
        <w:ind w:firstLineChars="236" w:firstLine="566"/>
        <w:rPr>
          <w:rFonts w:ascii="標楷體" w:eastAsia="標楷體" w:hAnsi="標楷體" w:cs="標楷體"/>
          <w:color w:val="auto"/>
          <w:kern w:val="1"/>
          <w:lang w:eastAsia="zh-TW"/>
        </w:rPr>
      </w:pP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(二)研習地點</w:t>
      </w:r>
      <w:r w:rsidRPr="00574540">
        <w:rPr>
          <w:rFonts w:ascii="標楷體" w:eastAsia="標楷體" w:hAnsi="標楷體" w:cs="標楷體"/>
          <w:color w:val="auto"/>
          <w:kern w:val="1"/>
          <w:lang w:eastAsia="zh-TW"/>
        </w:rPr>
        <w:t>：花蓮</w:t>
      </w: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縣立國風國中</w:t>
      </w:r>
      <w:r w:rsidR="00894293">
        <w:rPr>
          <w:rFonts w:ascii="標楷體" w:eastAsia="標楷體" w:hAnsi="標楷體" w:cs="標楷體" w:hint="eastAsia"/>
          <w:color w:val="auto"/>
          <w:kern w:val="1"/>
          <w:lang w:eastAsia="zh-TW"/>
        </w:rPr>
        <w:t>體育館</w:t>
      </w: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六</w:t>
      </w:r>
      <w:r w:rsidRPr="00574540">
        <w:rPr>
          <w:rFonts w:ascii="標楷體" w:eastAsia="標楷體" w:hAnsi="標楷體" w:cs="標楷體"/>
          <w:color w:val="auto"/>
          <w:kern w:val="1"/>
          <w:lang w:eastAsia="zh-TW"/>
        </w:rPr>
        <w:t>、參加對象</w:t>
      </w: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及人數</w:t>
      </w:r>
      <w:r w:rsidRPr="00574540">
        <w:rPr>
          <w:rFonts w:ascii="標楷體" w:eastAsia="標楷體" w:hAnsi="標楷體" w:cs="標楷體"/>
          <w:color w:val="auto"/>
          <w:kern w:val="1"/>
          <w:lang w:eastAsia="zh-TW"/>
        </w:rPr>
        <w:t>：本縣國中健體領域教師</w:t>
      </w:r>
      <w:r w:rsidRPr="00574540">
        <w:rPr>
          <w:rFonts w:ascii="標楷體" w:eastAsia="標楷體" w:hAnsi="標楷體" w:cs="標楷體" w:hint="eastAsia"/>
          <w:color w:val="auto"/>
          <w:kern w:val="1"/>
          <w:lang w:eastAsia="zh-TW"/>
        </w:rPr>
        <w:t>約45人</w:t>
      </w:r>
    </w:p>
    <w:p w:rsidR="00F60FC5" w:rsidRPr="00574540" w:rsidRDefault="004B13F8" w:rsidP="004B13F8">
      <w:pPr>
        <w:suppressAutoHyphens/>
        <w:snapToGrid w:val="0"/>
        <w:spacing w:line="480" w:lineRule="exact"/>
        <w:rPr>
          <w:rFonts w:ascii="標楷體" w:eastAsia="標楷體" w:hAnsi="標楷體" w:cs="標楷體" w:hint="eastAsia"/>
          <w:color w:val="auto"/>
          <w:kern w:val="1"/>
        </w:rPr>
      </w:pPr>
      <w:r w:rsidRPr="00574540">
        <w:rPr>
          <w:rFonts w:ascii="標楷體" w:eastAsia="標楷體" w:hAnsi="標楷體" w:cs="標楷體" w:hint="eastAsia"/>
          <w:color w:val="auto"/>
          <w:kern w:val="0"/>
          <w:lang w:eastAsia="zh-TW"/>
        </w:rPr>
        <w:lastRenderedPageBreak/>
        <w:t>七</w:t>
      </w:r>
      <w:r w:rsidRPr="00574540">
        <w:rPr>
          <w:rFonts w:ascii="標楷體" w:eastAsia="標楷體" w:hAnsi="標楷體" w:cs="標楷體"/>
          <w:color w:val="auto"/>
          <w:kern w:val="1"/>
        </w:rPr>
        <w:t>、研習內容：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41"/>
        <w:gridCol w:w="4095"/>
        <w:gridCol w:w="2044"/>
      </w:tblGrid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時間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研習內容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主持人/講座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8: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3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09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報到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輔導團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09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9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  <w:t>主席致詞〈輔導團工作報告〉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劉文彥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校長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9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~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40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5655D7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5655D7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新興體育課程介紹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楊志豪老師</w:t>
            </w:r>
          </w:p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 xml:space="preserve"> (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外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聘)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10: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4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0~1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5655D7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5655D7">
              <w:rPr>
                <w:rFonts w:ascii="標楷體" w:eastAsia="標楷體" w:hAnsi="標楷體" w:cs="標楷體" w:hint="eastAsia"/>
                <w:color w:val="auto"/>
                <w:kern w:val="1"/>
              </w:rPr>
              <w:t>休息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0~1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2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3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5655D7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5655D7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新興體育課程實作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楊志豪老師</w:t>
            </w:r>
          </w:p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 xml:space="preserve"> (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外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聘)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12:30~13:30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5655D7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5655D7">
              <w:rPr>
                <w:rFonts w:ascii="標楷體" w:eastAsia="標楷體" w:hAnsi="標楷體" w:cs="標楷體"/>
                <w:color w:val="auto"/>
                <w:kern w:val="1"/>
              </w:rPr>
              <w:t>午餐（便當）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3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: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3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~1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5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:50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5655D7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5655D7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室內體育課-</w:t>
            </w:r>
            <w:r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民俗體育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楊志豪老師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 xml:space="preserve"> </w:t>
            </w:r>
          </w:p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(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外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聘)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5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:50~1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6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休息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6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0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0~1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6</w:t>
            </w: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:30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綜合座談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劉文彥</w:t>
            </w:r>
            <w:r w:rsidRPr="007C1C03">
              <w:rPr>
                <w:rFonts w:ascii="標楷體" w:eastAsia="標楷體" w:hAnsi="標楷體" w:cs="標楷體"/>
                <w:color w:val="auto"/>
                <w:kern w:val="1"/>
              </w:rPr>
              <w:t>校長</w:t>
            </w:r>
          </w:p>
        </w:tc>
      </w:tr>
      <w:tr w:rsidR="00F60FC5" w:rsidRPr="007C1C03" w:rsidTr="00166C22">
        <w:trPr>
          <w:trHeight w:val="64"/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  <w:lang w:eastAsia="zh-TW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</w:rPr>
              <w:t>16:30~</w:t>
            </w:r>
          </w:p>
        </w:tc>
        <w:tc>
          <w:tcPr>
            <w:tcW w:w="4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  <w:r w:rsidRPr="007C1C03">
              <w:rPr>
                <w:rFonts w:ascii="標楷體" w:eastAsia="標楷體" w:hAnsi="標楷體" w:cs="標楷體" w:hint="eastAsia"/>
                <w:color w:val="auto"/>
                <w:kern w:val="1"/>
                <w:lang w:eastAsia="zh-TW"/>
              </w:rPr>
              <w:t>賦歸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0FC5" w:rsidRPr="007C1C03" w:rsidRDefault="00F60FC5" w:rsidP="00166C22">
            <w:pPr>
              <w:suppressAutoHyphens/>
              <w:snapToGrid w:val="0"/>
              <w:jc w:val="center"/>
              <w:rPr>
                <w:rFonts w:ascii="標楷體" w:eastAsia="標楷體" w:hAnsi="標楷體" w:cs="標楷體"/>
                <w:color w:val="auto"/>
                <w:kern w:val="1"/>
              </w:rPr>
            </w:pPr>
          </w:p>
        </w:tc>
      </w:tr>
    </w:tbl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</w:p>
    <w:p w:rsidR="004B13F8" w:rsidRPr="00574540" w:rsidRDefault="002E2862" w:rsidP="004B13F8">
      <w:pPr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  <w:lang w:eastAsia="zh-TW"/>
        </w:rPr>
        <w:t>八</w:t>
      </w:r>
      <w:r w:rsidR="004B13F8" w:rsidRPr="00574540">
        <w:rPr>
          <w:rFonts w:ascii="標楷體" w:eastAsia="標楷體" w:hAnsi="標楷體" w:hint="eastAsia"/>
          <w:color w:val="auto"/>
        </w:rPr>
        <w:t>、成效評估：</w:t>
      </w:r>
    </w:p>
    <w:tbl>
      <w:tblPr>
        <w:tblW w:w="9072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2126"/>
        <w:gridCol w:w="2516"/>
        <w:gridCol w:w="744"/>
        <w:gridCol w:w="1671"/>
        <w:gridCol w:w="739"/>
      </w:tblGrid>
      <w:tr w:rsidR="004B13F8" w:rsidRPr="00574540" w:rsidTr="00335FF8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/>
                <w:color w:val="auto"/>
              </w:rPr>
              <w:t>Guskey</w:t>
            </w:r>
          </w:p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 w:hint="eastAsia"/>
                <w:color w:val="auto"/>
              </w:rPr>
              <w:t>參考層面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 w:hint="eastAsia"/>
                <w:color w:val="auto"/>
              </w:rPr>
              <w:t>目標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 w:hint="eastAsia"/>
                <w:color w:val="auto"/>
              </w:rPr>
              <w:t>預期成效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 w:hint="eastAsia"/>
                <w:color w:val="auto"/>
              </w:rPr>
              <w:t>評估方式</w:t>
            </w:r>
          </w:p>
        </w:tc>
        <w:tc>
          <w:tcPr>
            <w:tcW w:w="167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574540">
              <w:rPr>
                <w:rFonts w:ascii="標楷體" w:eastAsia="標楷體" w:hAnsi="標楷體" w:hint="eastAsia"/>
                <w:color w:val="auto"/>
                <w:lang w:eastAsia="zh-TW"/>
              </w:rPr>
              <w:t>評估效標</w:t>
            </w:r>
          </w:p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  <w:lang w:eastAsia="zh-TW"/>
              </w:rPr>
            </w:pPr>
            <w:r w:rsidRPr="00574540">
              <w:rPr>
                <w:rFonts w:ascii="標楷體" w:eastAsia="標楷體" w:hAnsi="標楷體" w:hint="eastAsia"/>
                <w:color w:val="auto"/>
                <w:lang w:eastAsia="zh-TW"/>
              </w:rPr>
              <w:t>（量化數據或質性描述）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rPr>
                <w:rFonts w:ascii="標楷體" w:eastAsia="標楷體" w:hAnsi="標楷體"/>
                <w:color w:val="auto"/>
              </w:rPr>
            </w:pPr>
            <w:r w:rsidRPr="00574540">
              <w:rPr>
                <w:rFonts w:ascii="標楷體" w:eastAsia="標楷體" w:hAnsi="標楷體" w:hint="eastAsia"/>
                <w:color w:val="auto"/>
              </w:rPr>
              <w:t>評估工具</w:t>
            </w:r>
          </w:p>
        </w:tc>
      </w:tr>
      <w:tr w:rsidR="004B13F8" w:rsidRPr="00574540" w:rsidTr="00335FF8"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jc w:val="center"/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參與者反應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  <w:lang w:eastAsia="zh-TW"/>
              </w:rPr>
            </w:pPr>
            <w:r w:rsidRPr="00574540">
              <w:rPr>
                <w:rFonts w:eastAsia="標楷體"/>
                <w:color w:val="auto"/>
                <w:lang w:eastAsia="zh-TW"/>
              </w:rPr>
              <w:t>提高本縣</w:t>
            </w:r>
            <w:r w:rsidRPr="00574540">
              <w:rPr>
                <w:rFonts w:eastAsia="標楷體" w:hint="eastAsia"/>
                <w:color w:val="auto"/>
                <w:lang w:eastAsia="zh-TW"/>
              </w:rPr>
              <w:t>健康教育與體育</w:t>
            </w:r>
            <w:r w:rsidRPr="00574540">
              <w:rPr>
                <w:rFonts w:eastAsia="標楷體"/>
                <w:bCs/>
                <w:color w:val="auto"/>
                <w:spacing w:val="-6"/>
                <w:lang w:eastAsia="zh-TW"/>
              </w:rPr>
              <w:t>領域教師</w:t>
            </w:r>
            <w:r w:rsidRPr="00574540">
              <w:rPr>
                <w:rFonts w:eastAsia="標楷體"/>
                <w:color w:val="auto"/>
                <w:lang w:eastAsia="zh-TW"/>
              </w:rPr>
              <w:t>的專業能力。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  <w:lang w:eastAsia="zh-TW"/>
              </w:rPr>
            </w:pPr>
            <w:r w:rsidRPr="00574540">
              <w:rPr>
                <w:rFonts w:eastAsia="標楷體"/>
                <w:color w:val="auto"/>
                <w:lang w:eastAsia="zh-TW"/>
              </w:rPr>
              <w:t>提昇本領域國教輔導團團員及教師有效教學的能力。</w:t>
            </w:r>
          </w:p>
        </w:tc>
        <w:tc>
          <w:tcPr>
            <w:tcW w:w="7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問卷調查</w:t>
            </w:r>
          </w:p>
        </w:tc>
        <w:tc>
          <w:tcPr>
            <w:tcW w:w="16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量化統計及質性描述</w:t>
            </w:r>
          </w:p>
        </w:tc>
        <w:tc>
          <w:tcPr>
            <w:tcW w:w="7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研習問卷</w:t>
            </w:r>
          </w:p>
        </w:tc>
      </w:tr>
      <w:tr w:rsidR="004B13F8" w:rsidRPr="00574540" w:rsidTr="00335FF8"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3F8" w:rsidRPr="00574540" w:rsidRDefault="004B13F8" w:rsidP="00335FF8">
            <w:pPr>
              <w:jc w:val="center"/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參與者學習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  <w:lang w:eastAsia="zh-TW"/>
              </w:rPr>
            </w:pPr>
            <w:r w:rsidRPr="00574540">
              <w:rPr>
                <w:rFonts w:eastAsia="標楷體"/>
                <w:color w:val="auto"/>
                <w:lang w:eastAsia="zh-TW"/>
              </w:rPr>
              <w:t>激盪教師提供學生優良教學方案。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  <w:lang w:eastAsia="zh-TW"/>
              </w:rPr>
            </w:pPr>
            <w:r w:rsidRPr="00574540">
              <w:rPr>
                <w:rFonts w:eastAsia="標楷體"/>
                <w:color w:val="auto"/>
                <w:lang w:eastAsia="zh-TW"/>
              </w:rPr>
              <w:t>瞭解學員研習基本資料、綜合意見及教學疑難困境。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實際模擬操作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量化統計及質性描述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B13F8" w:rsidRPr="00574540" w:rsidRDefault="004B13F8" w:rsidP="00335FF8">
            <w:pPr>
              <w:rPr>
                <w:rFonts w:eastAsia="標楷體"/>
                <w:color w:val="auto"/>
              </w:rPr>
            </w:pPr>
            <w:r w:rsidRPr="00574540">
              <w:rPr>
                <w:rFonts w:eastAsia="標楷體"/>
                <w:color w:val="auto"/>
              </w:rPr>
              <w:t>研習問卷</w:t>
            </w:r>
          </w:p>
        </w:tc>
      </w:tr>
    </w:tbl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</w:p>
    <w:p w:rsidR="004B13F8" w:rsidRPr="00574540" w:rsidRDefault="002E2862" w:rsidP="004B13F8">
      <w:pPr>
        <w:rPr>
          <w:rFonts w:ascii="標楷體" w:eastAsia="標楷體" w:hAnsi="標楷體"/>
          <w:color w:val="auto"/>
          <w:lang w:eastAsia="zh-TW"/>
        </w:rPr>
      </w:pPr>
      <w:r>
        <w:rPr>
          <w:rFonts w:ascii="標楷體" w:eastAsia="標楷體" w:hAnsi="標楷體" w:hint="eastAsia"/>
          <w:color w:val="auto"/>
          <w:lang w:eastAsia="zh-TW"/>
        </w:rPr>
        <w:t>九</w:t>
      </w:r>
      <w:r w:rsidR="004B13F8" w:rsidRPr="00574540">
        <w:rPr>
          <w:rFonts w:ascii="標楷體" w:eastAsia="標楷體" w:hAnsi="標楷體" w:hint="eastAsia"/>
          <w:color w:val="auto"/>
          <w:lang w:eastAsia="zh-TW"/>
        </w:rPr>
        <w:t>、預期成效</w:t>
      </w:r>
    </w:p>
    <w:p w:rsidR="004B13F8" w:rsidRPr="00574540" w:rsidRDefault="004B13F8" w:rsidP="004B13F8">
      <w:pPr>
        <w:snapToGrid w:val="0"/>
        <w:spacing w:line="440" w:lineRule="exact"/>
        <w:ind w:leftChars="117" w:left="708" w:hangingChars="178" w:hanging="427"/>
        <w:rPr>
          <w:rFonts w:eastAsia="標楷體"/>
          <w:color w:val="auto"/>
          <w:lang w:eastAsia="zh-TW"/>
        </w:rPr>
      </w:pPr>
      <w:r w:rsidRPr="00574540">
        <w:rPr>
          <w:rFonts w:eastAsia="標楷體"/>
          <w:color w:val="auto"/>
          <w:lang w:eastAsia="zh-TW"/>
        </w:rPr>
        <w:t>(</w:t>
      </w:r>
      <w:r w:rsidRPr="00574540">
        <w:rPr>
          <w:rFonts w:eastAsia="標楷體"/>
          <w:color w:val="auto"/>
          <w:lang w:eastAsia="zh-TW"/>
        </w:rPr>
        <w:t>一</w:t>
      </w:r>
      <w:r w:rsidRPr="00574540">
        <w:rPr>
          <w:rFonts w:eastAsia="標楷體"/>
          <w:color w:val="auto"/>
          <w:lang w:eastAsia="zh-TW"/>
        </w:rPr>
        <w:t>)</w:t>
      </w:r>
      <w:r w:rsidRPr="00574540">
        <w:rPr>
          <w:rFonts w:eastAsia="標楷體"/>
          <w:color w:val="auto"/>
          <w:lang w:eastAsia="zh-TW"/>
        </w:rPr>
        <w:t>透過</w:t>
      </w:r>
      <w:r w:rsidRPr="00574540">
        <w:rPr>
          <w:rFonts w:eastAsia="標楷體" w:hint="eastAsia"/>
          <w:color w:val="auto"/>
          <w:lang w:eastAsia="zh-TW"/>
        </w:rPr>
        <w:t>健體領域</w:t>
      </w:r>
      <w:r w:rsidRPr="00574540">
        <w:rPr>
          <w:rFonts w:eastAsia="標楷體"/>
          <w:color w:val="auto"/>
          <w:lang w:eastAsia="zh-TW"/>
        </w:rPr>
        <w:t>優良教師教學觀摩與研習學員實作，提昇本領域教師有效教學的能力。</w:t>
      </w:r>
    </w:p>
    <w:p w:rsidR="004B13F8" w:rsidRPr="00574540" w:rsidRDefault="004B13F8" w:rsidP="004B13F8">
      <w:pPr>
        <w:snapToGrid w:val="0"/>
        <w:spacing w:line="440" w:lineRule="exact"/>
        <w:ind w:leftChars="117" w:left="708" w:hangingChars="178" w:hanging="427"/>
        <w:rPr>
          <w:rFonts w:eastAsia="標楷體"/>
          <w:color w:val="auto"/>
          <w:lang w:eastAsia="zh-TW"/>
        </w:rPr>
      </w:pPr>
      <w:r w:rsidRPr="00574540">
        <w:rPr>
          <w:rFonts w:eastAsia="標楷體"/>
          <w:color w:val="auto"/>
          <w:lang w:eastAsia="zh-TW"/>
        </w:rPr>
        <w:t>(</w:t>
      </w:r>
      <w:r w:rsidRPr="00574540">
        <w:rPr>
          <w:rFonts w:eastAsia="標楷體"/>
          <w:color w:val="auto"/>
          <w:lang w:eastAsia="zh-TW"/>
        </w:rPr>
        <w:t>二</w:t>
      </w:r>
      <w:r w:rsidRPr="00574540">
        <w:rPr>
          <w:rFonts w:eastAsia="標楷體"/>
          <w:color w:val="auto"/>
          <w:lang w:eastAsia="zh-TW"/>
        </w:rPr>
        <w:t>)</w:t>
      </w:r>
      <w:r w:rsidRPr="00574540">
        <w:rPr>
          <w:rFonts w:eastAsia="標楷體"/>
          <w:color w:val="auto"/>
          <w:lang w:eastAsia="zh-TW"/>
        </w:rPr>
        <w:t>透過研習回饋單，瞭解學員研習基本資料、綜合意見及教學疑難困境，以做為輔導團檢討之依據。</w:t>
      </w:r>
    </w:p>
    <w:p w:rsidR="004B13F8" w:rsidRPr="00977B38" w:rsidRDefault="004B13F8" w:rsidP="004B13F8">
      <w:pPr>
        <w:spacing w:line="400" w:lineRule="exact"/>
        <w:ind w:left="727" w:hangingChars="303" w:hanging="727"/>
        <w:rPr>
          <w:rFonts w:eastAsia="標楷體"/>
          <w:color w:val="auto"/>
          <w:lang w:eastAsia="zh-TW"/>
        </w:rPr>
      </w:pPr>
      <w:r>
        <w:rPr>
          <w:rFonts w:eastAsia="標楷體" w:hint="eastAsia"/>
          <w:color w:val="auto"/>
          <w:lang w:eastAsia="zh-TW"/>
        </w:rPr>
        <w:t xml:space="preserve"> </w:t>
      </w:r>
      <w:r w:rsidRPr="00977B38">
        <w:rPr>
          <w:rFonts w:eastAsia="標楷體" w:hint="eastAsia"/>
          <w:color w:val="auto"/>
          <w:lang w:eastAsia="zh-TW"/>
        </w:rPr>
        <w:t xml:space="preserve"> </w:t>
      </w:r>
      <w:r w:rsidRPr="00977B38">
        <w:rPr>
          <w:rFonts w:ascii="標楷體" w:eastAsia="標楷體" w:hAnsi="標楷體" w:hint="eastAsia"/>
          <w:color w:val="auto"/>
          <w:lang w:eastAsia="zh-TW"/>
        </w:rPr>
        <w:t xml:space="preserve">(三)實施成效: </w:t>
      </w:r>
      <w:r w:rsidRPr="00977B38">
        <w:rPr>
          <w:rFonts w:ascii="標楷體" w:eastAsia="標楷體" w:hAnsi="標楷體" w:hint="eastAsia"/>
          <w:bCs/>
          <w:color w:val="auto"/>
          <w:lang w:eastAsia="zh-TW"/>
        </w:rPr>
        <w:t>預期學員</w:t>
      </w:r>
      <w:r w:rsidRPr="00977B38">
        <w:rPr>
          <w:rFonts w:ascii="標楷體" w:eastAsia="標楷體" w:hAnsi="標楷體" w:hint="eastAsia"/>
          <w:color w:val="auto"/>
          <w:lang w:eastAsia="zh-TW"/>
        </w:rPr>
        <w:t>滿意度及學習成效預計達到</w:t>
      </w:r>
      <w:r>
        <w:rPr>
          <w:rFonts w:ascii="標楷體" w:eastAsia="標楷體" w:hAnsi="標楷體" w:hint="eastAsia"/>
          <w:color w:val="auto"/>
          <w:lang w:eastAsia="zh-TW"/>
        </w:rPr>
        <w:t>88</w:t>
      </w:r>
      <w:r w:rsidRPr="00977B38">
        <w:rPr>
          <w:rFonts w:ascii="標楷體" w:eastAsia="標楷體" w:hAnsi="標楷體" w:hint="eastAsia"/>
          <w:color w:val="auto"/>
          <w:lang w:eastAsia="zh-TW"/>
        </w:rPr>
        <w:t>%以上。</w:t>
      </w:r>
    </w:p>
    <w:p w:rsidR="004B13F8" w:rsidRPr="00574540" w:rsidRDefault="004B13F8" w:rsidP="004B13F8">
      <w:pPr>
        <w:ind w:leftChars="177" w:left="850" w:hangingChars="177" w:hanging="425"/>
        <w:rPr>
          <w:rFonts w:ascii="標楷體" w:eastAsia="標楷體" w:hAnsi="標楷體"/>
          <w:color w:val="auto"/>
          <w:lang w:eastAsia="zh-TW"/>
        </w:rPr>
      </w:pPr>
    </w:p>
    <w:p w:rsidR="004B13F8" w:rsidRPr="00574540" w:rsidRDefault="004B13F8" w:rsidP="004B13F8">
      <w:pPr>
        <w:rPr>
          <w:rFonts w:ascii="標楷體" w:eastAsia="標楷體" w:hAnsi="標楷體"/>
          <w:color w:val="auto"/>
          <w:lang w:eastAsia="zh-TW"/>
        </w:rPr>
      </w:pPr>
      <w:r w:rsidRPr="00574540">
        <w:rPr>
          <w:rFonts w:ascii="標楷體" w:eastAsia="標楷體" w:hAnsi="標楷體" w:hint="eastAsia"/>
          <w:color w:val="auto"/>
          <w:lang w:eastAsia="zh-TW"/>
        </w:rPr>
        <w:t>十、本計畫奉核後實施，修正時亦同。</w:t>
      </w:r>
    </w:p>
    <w:sectPr w:rsidR="004B13F8" w:rsidRPr="005745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2F7" w:rsidRDefault="005112F7" w:rsidP="002E2862">
      <w:r>
        <w:separator/>
      </w:r>
    </w:p>
  </w:endnote>
  <w:endnote w:type="continuationSeparator" w:id="0">
    <w:p w:rsidR="005112F7" w:rsidRDefault="005112F7" w:rsidP="002E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2F7" w:rsidRDefault="005112F7" w:rsidP="002E2862">
      <w:r>
        <w:separator/>
      </w:r>
    </w:p>
  </w:footnote>
  <w:footnote w:type="continuationSeparator" w:id="0">
    <w:p w:rsidR="005112F7" w:rsidRDefault="005112F7" w:rsidP="002E2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40BDB"/>
    <w:multiLevelType w:val="hybridMultilevel"/>
    <w:tmpl w:val="6BCC0BE6"/>
    <w:lvl w:ilvl="0" w:tplc="CE009134">
      <w:start w:val="1"/>
      <w:numFmt w:val="taiwaneseCountingThousand"/>
      <w:lvlText w:val="%1、"/>
      <w:lvlJc w:val="left"/>
      <w:pPr>
        <w:ind w:left="1048" w:hanging="480"/>
      </w:pPr>
      <w:rPr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F8"/>
    <w:rsid w:val="00082BBA"/>
    <w:rsid w:val="002E2862"/>
    <w:rsid w:val="00385C78"/>
    <w:rsid w:val="003A3246"/>
    <w:rsid w:val="004B13F8"/>
    <w:rsid w:val="004D333E"/>
    <w:rsid w:val="00501A7F"/>
    <w:rsid w:val="005112F7"/>
    <w:rsid w:val="00705305"/>
    <w:rsid w:val="007C6232"/>
    <w:rsid w:val="008242F0"/>
    <w:rsid w:val="00894293"/>
    <w:rsid w:val="00930D73"/>
    <w:rsid w:val="00B41B7F"/>
    <w:rsid w:val="00D4436F"/>
    <w:rsid w:val="00DA0C31"/>
    <w:rsid w:val="00F6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D79A1"/>
  <w15:chartTrackingRefBased/>
  <w15:docId w15:val="{67833E55-58BA-44F7-9BC4-8674A3E2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13F8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2862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2E2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2862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company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2024-01-02T07:44:00Z</dcterms:created>
  <dcterms:modified xsi:type="dcterms:W3CDTF">2024-01-03T06:24:00Z</dcterms:modified>
</cp:coreProperties>
</file>