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7AF5" w14:textId="70FFB8D1" w:rsidR="000E082F" w:rsidRPr="004F1C93" w:rsidRDefault="000E082F" w:rsidP="000E082F">
      <w:pPr>
        <w:jc w:val="center"/>
        <w:rPr>
          <w:rFonts w:ascii="標楷體" w:eastAsia="標楷體" w:hAnsi="標楷體"/>
          <w:b/>
          <w:bCs/>
          <w:sz w:val="28"/>
          <w:szCs w:val="28"/>
        </w:rPr>
      </w:pPr>
      <w:r w:rsidRPr="004F1C93">
        <w:rPr>
          <w:rFonts w:ascii="標楷體" w:eastAsia="標楷體" w:hAnsi="標楷體" w:hint="eastAsia"/>
          <w:b/>
          <w:bCs/>
          <w:sz w:val="28"/>
          <w:szCs w:val="28"/>
        </w:rPr>
        <w:t>花蓮縣112學年度國中小</w:t>
      </w:r>
      <w:r>
        <w:rPr>
          <w:rFonts w:ascii="標楷體" w:eastAsia="標楷體" w:hAnsi="標楷體" w:hint="eastAsia"/>
          <w:b/>
          <w:bCs/>
          <w:sz w:val="28"/>
          <w:szCs w:val="28"/>
        </w:rPr>
        <w:t>英語課</w:t>
      </w:r>
      <w:proofErr w:type="gramStart"/>
      <w:r>
        <w:rPr>
          <w:rFonts w:ascii="標楷體" w:eastAsia="標楷體" w:hAnsi="標楷體" w:hint="eastAsia"/>
          <w:b/>
          <w:bCs/>
          <w:sz w:val="28"/>
          <w:szCs w:val="28"/>
        </w:rPr>
        <w:t>採</w:t>
      </w:r>
      <w:proofErr w:type="gramEnd"/>
      <w:r>
        <w:rPr>
          <w:rFonts w:ascii="標楷體" w:eastAsia="標楷體" w:hAnsi="標楷體" w:hint="eastAsia"/>
          <w:b/>
          <w:bCs/>
          <w:sz w:val="28"/>
          <w:szCs w:val="28"/>
        </w:rPr>
        <w:t>全英語教學教案徵選</w:t>
      </w:r>
      <w:r w:rsidR="004A2E40">
        <w:rPr>
          <w:rFonts w:ascii="標楷體" w:eastAsia="標楷體" w:hAnsi="標楷體" w:hint="eastAsia"/>
          <w:b/>
          <w:bCs/>
          <w:sz w:val="28"/>
          <w:szCs w:val="28"/>
        </w:rPr>
        <w:t>實施</w:t>
      </w:r>
      <w:r w:rsidRPr="004F1C93">
        <w:rPr>
          <w:rFonts w:ascii="標楷體" w:eastAsia="標楷體" w:hAnsi="標楷體" w:hint="eastAsia"/>
          <w:b/>
          <w:bCs/>
          <w:sz w:val="28"/>
          <w:szCs w:val="28"/>
        </w:rPr>
        <w:t>計畫</w:t>
      </w:r>
    </w:p>
    <w:p w14:paraId="5E20D55B" w14:textId="77777777" w:rsidR="000E082F" w:rsidRDefault="000E082F" w:rsidP="000E082F">
      <w:pPr>
        <w:pStyle w:val="a3"/>
        <w:numPr>
          <w:ilvl w:val="0"/>
          <w:numId w:val="1"/>
        </w:numPr>
        <w:spacing w:line="400" w:lineRule="exact"/>
        <w:ind w:leftChars="0"/>
        <w:rPr>
          <w:rFonts w:ascii="標楷體" w:eastAsia="標楷體" w:hAnsi="標楷體"/>
        </w:rPr>
      </w:pPr>
      <w:r w:rsidRPr="004F1C93">
        <w:rPr>
          <w:rFonts w:ascii="標楷體" w:eastAsia="標楷體" w:hAnsi="標楷體" w:hint="eastAsia"/>
        </w:rPr>
        <w:t>依據</w:t>
      </w:r>
    </w:p>
    <w:p w14:paraId="2CA5E16C" w14:textId="77777777" w:rsidR="000E082F" w:rsidRDefault="000E082F" w:rsidP="000E082F">
      <w:pPr>
        <w:pStyle w:val="a3"/>
        <w:numPr>
          <w:ilvl w:val="0"/>
          <w:numId w:val="2"/>
        </w:numPr>
        <w:spacing w:line="400" w:lineRule="exact"/>
        <w:ind w:leftChars="0"/>
        <w:rPr>
          <w:rFonts w:ascii="標楷體" w:eastAsia="標楷體" w:hAnsi="標楷體"/>
        </w:rPr>
      </w:pPr>
      <w:r>
        <w:rPr>
          <w:rFonts w:ascii="標楷體" w:eastAsia="標楷體" w:hAnsi="標楷體" w:hint="eastAsia"/>
        </w:rPr>
        <w:t>依據「前瞻基礎建設</w:t>
      </w:r>
      <w:proofErr w:type="gramStart"/>
      <w:r>
        <w:rPr>
          <w:rFonts w:ascii="標楷體" w:eastAsia="標楷體" w:hAnsi="標楷體"/>
        </w:rPr>
        <w:t>—</w:t>
      </w:r>
      <w:proofErr w:type="gramEnd"/>
      <w:r>
        <w:rPr>
          <w:rFonts w:ascii="標楷體" w:eastAsia="標楷體" w:hAnsi="標楷體" w:hint="eastAsia"/>
        </w:rPr>
        <w:t>人才培育促進就業建設2030雙語政策計畫(110至1</w:t>
      </w:r>
      <w:r>
        <w:rPr>
          <w:rFonts w:ascii="標楷體" w:eastAsia="標楷體" w:hAnsi="標楷體"/>
        </w:rPr>
        <w:t>13</w:t>
      </w:r>
      <w:r>
        <w:rPr>
          <w:rFonts w:ascii="標楷體" w:eastAsia="標楷體" w:hAnsi="標楷體" w:hint="eastAsia"/>
        </w:rPr>
        <w:t>年)」暨「教育部國民及學前教育署補助國民中小學推動英語教學實施要點」辦理。</w:t>
      </w:r>
    </w:p>
    <w:p w14:paraId="72C5AC25" w14:textId="77777777" w:rsidR="000E082F" w:rsidRDefault="000E082F" w:rsidP="000E082F">
      <w:pPr>
        <w:pStyle w:val="a3"/>
        <w:numPr>
          <w:ilvl w:val="0"/>
          <w:numId w:val="2"/>
        </w:numPr>
        <w:spacing w:line="400" w:lineRule="exact"/>
        <w:ind w:leftChars="0"/>
        <w:rPr>
          <w:rFonts w:ascii="標楷體" w:eastAsia="標楷體" w:hAnsi="標楷體"/>
        </w:rPr>
      </w:pPr>
      <w:r>
        <w:rPr>
          <w:rFonts w:ascii="標楷體" w:eastAsia="標楷體" w:hAnsi="標楷體" w:hint="eastAsia"/>
        </w:rPr>
        <w:t>花蓮縣112學年提升國中小師生口說英語展能樂學計畫。</w:t>
      </w:r>
    </w:p>
    <w:p w14:paraId="246A0553" w14:textId="77777777" w:rsidR="000E082F" w:rsidRPr="004F1C93" w:rsidRDefault="000E082F" w:rsidP="000E082F">
      <w:pPr>
        <w:pStyle w:val="a3"/>
        <w:numPr>
          <w:ilvl w:val="0"/>
          <w:numId w:val="2"/>
        </w:numPr>
        <w:spacing w:line="400" w:lineRule="exact"/>
        <w:ind w:leftChars="0"/>
        <w:rPr>
          <w:rFonts w:ascii="標楷體" w:eastAsia="標楷體" w:hAnsi="標楷體"/>
        </w:rPr>
      </w:pPr>
      <w:r>
        <w:rPr>
          <w:rFonts w:ascii="標楷體" w:eastAsia="標楷體" w:hAnsi="標楷體" w:hint="eastAsia"/>
        </w:rPr>
        <w:t>花蓮縣112學年度英語教學資源中心實施計畫。</w:t>
      </w:r>
    </w:p>
    <w:p w14:paraId="125AFAA0" w14:textId="77777777" w:rsidR="000E082F" w:rsidRPr="004F1C93" w:rsidRDefault="000E082F" w:rsidP="000E082F">
      <w:pPr>
        <w:pStyle w:val="a3"/>
        <w:numPr>
          <w:ilvl w:val="0"/>
          <w:numId w:val="1"/>
        </w:numPr>
        <w:spacing w:line="400" w:lineRule="exact"/>
        <w:ind w:leftChars="0"/>
        <w:rPr>
          <w:rFonts w:ascii="標楷體" w:eastAsia="標楷體" w:hAnsi="標楷體"/>
        </w:rPr>
      </w:pPr>
      <w:r w:rsidRPr="004F1C93">
        <w:rPr>
          <w:rFonts w:ascii="標楷體" w:eastAsia="標楷體" w:hAnsi="標楷體" w:hint="eastAsia"/>
        </w:rPr>
        <w:t>目的</w:t>
      </w:r>
    </w:p>
    <w:p w14:paraId="759DDAF7" w14:textId="18710097" w:rsidR="000E082F" w:rsidRDefault="000E082F" w:rsidP="000E082F">
      <w:pPr>
        <w:pStyle w:val="a3"/>
        <w:numPr>
          <w:ilvl w:val="0"/>
          <w:numId w:val="3"/>
        </w:numPr>
        <w:spacing w:line="400" w:lineRule="exact"/>
        <w:ind w:leftChars="0"/>
        <w:rPr>
          <w:rFonts w:ascii="標楷體" w:eastAsia="標楷體" w:hAnsi="標楷體"/>
        </w:rPr>
      </w:pPr>
      <w:r>
        <w:rPr>
          <w:rFonts w:ascii="標楷體" w:eastAsia="標楷體" w:hAnsi="標楷體" w:hint="eastAsia"/>
        </w:rPr>
        <w:t>強化提升本縣全英語教學專業，鼓勵英語文教師參與全英語教案撰寫。</w:t>
      </w:r>
    </w:p>
    <w:p w14:paraId="56254FC3" w14:textId="6140EBB0" w:rsidR="000E082F" w:rsidRDefault="000E082F" w:rsidP="000E082F">
      <w:pPr>
        <w:pStyle w:val="a3"/>
        <w:numPr>
          <w:ilvl w:val="0"/>
          <w:numId w:val="3"/>
        </w:numPr>
        <w:spacing w:line="400" w:lineRule="exact"/>
        <w:ind w:leftChars="0"/>
        <w:rPr>
          <w:rFonts w:ascii="標楷體" w:eastAsia="標楷體" w:hAnsi="標楷體"/>
        </w:rPr>
      </w:pPr>
      <w:r>
        <w:rPr>
          <w:rFonts w:ascii="標楷體" w:eastAsia="標楷體" w:hAnsi="標楷體" w:hint="eastAsia"/>
        </w:rPr>
        <w:t>透過徵選活動，樹立典範，</w:t>
      </w:r>
      <w:proofErr w:type="gramStart"/>
      <w:r>
        <w:rPr>
          <w:rFonts w:ascii="標楷體" w:eastAsia="標楷體" w:hAnsi="標楷體" w:hint="eastAsia"/>
        </w:rPr>
        <w:t>廣招縣內</w:t>
      </w:r>
      <w:proofErr w:type="gramEnd"/>
      <w:r>
        <w:rPr>
          <w:rFonts w:ascii="標楷體" w:eastAsia="標楷體" w:hAnsi="標楷體" w:hint="eastAsia"/>
        </w:rPr>
        <w:t>英語文教師參與全英語教學。</w:t>
      </w:r>
    </w:p>
    <w:p w14:paraId="6B0428B1" w14:textId="256ABF60" w:rsidR="000E082F" w:rsidRPr="00CE67A8" w:rsidRDefault="000E082F" w:rsidP="000E082F">
      <w:pPr>
        <w:pStyle w:val="a3"/>
        <w:numPr>
          <w:ilvl w:val="0"/>
          <w:numId w:val="3"/>
        </w:numPr>
        <w:spacing w:line="400" w:lineRule="exact"/>
        <w:ind w:leftChars="0"/>
        <w:rPr>
          <w:rFonts w:ascii="標楷體" w:eastAsia="標楷體" w:hAnsi="標楷體"/>
        </w:rPr>
      </w:pPr>
      <w:r>
        <w:rPr>
          <w:rFonts w:ascii="標楷體" w:eastAsia="標楷體" w:hAnsi="標楷體" w:hint="eastAsia"/>
        </w:rPr>
        <w:t>透過成果分享，為全縣英語教育培育人才，奠定推廣全英語教學之基礎。</w:t>
      </w:r>
    </w:p>
    <w:p w14:paraId="43E61AA9" w14:textId="77777777" w:rsidR="000E082F" w:rsidRPr="004F1C93" w:rsidRDefault="000E082F" w:rsidP="000E082F">
      <w:pPr>
        <w:pStyle w:val="a3"/>
        <w:numPr>
          <w:ilvl w:val="0"/>
          <w:numId w:val="1"/>
        </w:numPr>
        <w:spacing w:line="400" w:lineRule="exact"/>
        <w:ind w:leftChars="0"/>
        <w:rPr>
          <w:rFonts w:ascii="標楷體" w:eastAsia="標楷體" w:hAnsi="標楷體"/>
        </w:rPr>
      </w:pPr>
      <w:r w:rsidRPr="004F1C93">
        <w:rPr>
          <w:rFonts w:ascii="標楷體" w:eastAsia="標楷體" w:hAnsi="標楷體" w:hint="eastAsia"/>
        </w:rPr>
        <w:t>辦理單位</w:t>
      </w:r>
    </w:p>
    <w:p w14:paraId="6D9992A5" w14:textId="77777777" w:rsidR="000E082F" w:rsidRDefault="000E082F" w:rsidP="000E082F">
      <w:pPr>
        <w:pStyle w:val="a3"/>
        <w:numPr>
          <w:ilvl w:val="0"/>
          <w:numId w:val="4"/>
        </w:numPr>
        <w:spacing w:line="400" w:lineRule="exact"/>
        <w:ind w:leftChars="0"/>
        <w:rPr>
          <w:rFonts w:ascii="標楷體" w:eastAsia="標楷體" w:hAnsi="標楷體"/>
        </w:rPr>
      </w:pPr>
      <w:r>
        <w:rPr>
          <w:rFonts w:ascii="標楷體" w:eastAsia="標楷體" w:hAnsi="標楷體" w:hint="eastAsia"/>
        </w:rPr>
        <w:t>主辦單位：花蓮縣政府教育處。</w:t>
      </w:r>
    </w:p>
    <w:p w14:paraId="379BA832" w14:textId="77777777" w:rsidR="000E082F" w:rsidRDefault="000E082F" w:rsidP="000E082F">
      <w:pPr>
        <w:pStyle w:val="a3"/>
        <w:numPr>
          <w:ilvl w:val="0"/>
          <w:numId w:val="4"/>
        </w:numPr>
        <w:spacing w:line="400" w:lineRule="exact"/>
        <w:ind w:leftChars="0"/>
        <w:rPr>
          <w:rFonts w:ascii="標楷體" w:eastAsia="標楷體" w:hAnsi="標楷體"/>
        </w:rPr>
      </w:pPr>
      <w:r>
        <w:rPr>
          <w:rFonts w:ascii="標楷體" w:eastAsia="標楷體" w:hAnsi="標楷體" w:hint="eastAsia"/>
        </w:rPr>
        <w:t>承辦單位：花蓮縣英語教學資源中心。</w:t>
      </w:r>
    </w:p>
    <w:p w14:paraId="69906180" w14:textId="77777777" w:rsidR="000E082F" w:rsidRDefault="000E082F" w:rsidP="000E082F">
      <w:pPr>
        <w:pStyle w:val="a3"/>
        <w:numPr>
          <w:ilvl w:val="0"/>
          <w:numId w:val="4"/>
        </w:numPr>
        <w:spacing w:line="400" w:lineRule="exact"/>
        <w:ind w:leftChars="0"/>
        <w:rPr>
          <w:rFonts w:ascii="標楷體" w:eastAsia="標楷體" w:hAnsi="標楷體"/>
        </w:rPr>
      </w:pPr>
      <w:r>
        <w:rPr>
          <w:rFonts w:ascii="標楷體" w:eastAsia="標楷體" w:hAnsi="標楷體" w:hint="eastAsia"/>
        </w:rPr>
        <w:t>協辦單位：花蓮縣國教輔導團國中小英語領域輔導小組。</w:t>
      </w:r>
    </w:p>
    <w:p w14:paraId="62F95572" w14:textId="77777777" w:rsidR="000E082F" w:rsidRPr="00CE67A8" w:rsidRDefault="000E082F" w:rsidP="000E082F">
      <w:pPr>
        <w:pStyle w:val="a3"/>
        <w:numPr>
          <w:ilvl w:val="0"/>
          <w:numId w:val="1"/>
        </w:numPr>
        <w:spacing w:line="400" w:lineRule="exact"/>
        <w:ind w:leftChars="0"/>
        <w:rPr>
          <w:rFonts w:ascii="標楷體" w:eastAsia="標楷體" w:hAnsi="標楷體"/>
        </w:rPr>
      </w:pPr>
      <w:r w:rsidRPr="004F1C93">
        <w:rPr>
          <w:rFonts w:ascii="標楷體" w:eastAsia="標楷體" w:hAnsi="標楷體" w:hint="eastAsia"/>
        </w:rPr>
        <w:t>參加對象：本縣各公私立國中小教師(含代理、代課、實習教師)、外籍英</w:t>
      </w:r>
      <w:r>
        <w:rPr>
          <w:rFonts w:ascii="標楷體" w:eastAsia="標楷體" w:hAnsi="標楷體" w:hint="eastAsia"/>
        </w:rPr>
        <w:t>語(助理)教師等</w:t>
      </w:r>
      <w:r w:rsidRPr="00CE67A8">
        <w:rPr>
          <w:rFonts w:ascii="標楷體" w:eastAsia="標楷體" w:hAnsi="標楷體" w:hint="eastAsia"/>
        </w:rPr>
        <w:t>。</w:t>
      </w:r>
    </w:p>
    <w:p w14:paraId="124FF07A" w14:textId="77777777" w:rsidR="000E082F" w:rsidRDefault="000E082F" w:rsidP="000E082F">
      <w:pPr>
        <w:spacing w:line="400" w:lineRule="exact"/>
        <w:rPr>
          <w:rFonts w:ascii="標楷體" w:eastAsia="標楷體" w:hAnsi="標楷體"/>
        </w:rPr>
      </w:pPr>
      <w:r>
        <w:rPr>
          <w:rFonts w:ascii="標楷體" w:eastAsia="標楷體" w:hAnsi="標楷體" w:hint="eastAsia"/>
        </w:rPr>
        <w:t>伍、辦理期程：每年9月至隔年7月。</w:t>
      </w:r>
    </w:p>
    <w:p w14:paraId="1FC927AD" w14:textId="77777777" w:rsidR="000E082F" w:rsidRDefault="000E082F" w:rsidP="000E082F">
      <w:pPr>
        <w:spacing w:line="400" w:lineRule="exact"/>
        <w:rPr>
          <w:rFonts w:ascii="標楷體" w:eastAsia="標楷體" w:hAnsi="標楷體"/>
        </w:rPr>
      </w:pPr>
      <w:r>
        <w:rPr>
          <w:rFonts w:ascii="標楷體" w:eastAsia="標楷體" w:hAnsi="標楷體" w:hint="eastAsia"/>
        </w:rPr>
        <w:t>陸、報名方式：</w:t>
      </w:r>
    </w:p>
    <w:p w14:paraId="0303E9E6" w14:textId="77777777" w:rsidR="000E082F" w:rsidRPr="00F9407B" w:rsidRDefault="000E082F" w:rsidP="000E082F">
      <w:pPr>
        <w:pStyle w:val="a3"/>
        <w:numPr>
          <w:ilvl w:val="0"/>
          <w:numId w:val="5"/>
        </w:numPr>
        <w:spacing w:line="400" w:lineRule="exact"/>
        <w:ind w:leftChars="0"/>
        <w:rPr>
          <w:rFonts w:ascii="標楷體" w:eastAsia="標楷體" w:hAnsi="標楷體"/>
          <w:vanish/>
        </w:rPr>
      </w:pPr>
      <w:proofErr w:type="gramStart"/>
      <w:r>
        <w:rPr>
          <w:rFonts w:ascii="標楷體" w:eastAsia="標楷體" w:hAnsi="標楷體" w:hint="eastAsia"/>
        </w:rPr>
        <w:t>徵件組別</w:t>
      </w:r>
      <w:proofErr w:type="gramEnd"/>
      <w:r>
        <w:rPr>
          <w:rFonts w:ascii="標楷體" w:eastAsia="標楷體" w:hAnsi="標楷體" w:hint="eastAsia"/>
        </w:rPr>
        <w:t>分為：國小組及國中組。</w:t>
      </w:r>
    </w:p>
    <w:p w14:paraId="4830CC0F" w14:textId="77777777" w:rsidR="000E082F" w:rsidRPr="00F9407B" w:rsidRDefault="000E082F" w:rsidP="000E082F">
      <w:pPr>
        <w:pStyle w:val="a3"/>
        <w:numPr>
          <w:ilvl w:val="0"/>
          <w:numId w:val="5"/>
        </w:numPr>
        <w:spacing w:line="400" w:lineRule="exact"/>
        <w:ind w:leftChars="0"/>
        <w:rPr>
          <w:rFonts w:ascii="標楷體" w:eastAsia="標楷體" w:hAnsi="標楷體"/>
          <w:vanish/>
        </w:rPr>
      </w:pPr>
      <w:r>
        <w:rPr>
          <w:rFonts w:ascii="標楷體" w:eastAsia="標楷體" w:hAnsi="標楷體" w:hint="eastAsia"/>
        </w:rPr>
        <w:t>可由該校英語教師個人或英語教學團隊組隊(</w:t>
      </w:r>
      <w:r>
        <w:rPr>
          <w:rFonts w:ascii="標楷體" w:eastAsia="標楷體" w:hAnsi="標楷體"/>
        </w:rPr>
        <w:t>2~4</w:t>
      </w:r>
      <w:r>
        <w:rPr>
          <w:rFonts w:ascii="標楷體" w:eastAsia="標楷體" w:hAnsi="標楷體" w:hint="eastAsia"/>
        </w:rPr>
        <w:t>人為限，可跨校)共同產出。</w:t>
      </w:r>
    </w:p>
    <w:p w14:paraId="1305E793" w14:textId="77777777" w:rsidR="00175F7B" w:rsidRPr="00175F7B" w:rsidRDefault="00175F7B" w:rsidP="00260BA9">
      <w:pPr>
        <w:pStyle w:val="a3"/>
        <w:numPr>
          <w:ilvl w:val="0"/>
          <w:numId w:val="5"/>
        </w:numPr>
        <w:spacing w:line="400" w:lineRule="exact"/>
        <w:ind w:leftChars="0"/>
        <w:rPr>
          <w:rFonts w:ascii="標楷體" w:eastAsia="標楷體" w:hAnsi="標楷體"/>
          <w:vanish/>
        </w:rPr>
      </w:pPr>
    </w:p>
    <w:p w14:paraId="42283F53" w14:textId="77777777" w:rsidR="00175F7B" w:rsidRPr="00175F7B" w:rsidRDefault="00175F7B" w:rsidP="00260BA9">
      <w:pPr>
        <w:pStyle w:val="a3"/>
        <w:numPr>
          <w:ilvl w:val="0"/>
          <w:numId w:val="5"/>
        </w:numPr>
        <w:spacing w:line="400" w:lineRule="exact"/>
        <w:ind w:leftChars="0"/>
        <w:rPr>
          <w:rFonts w:ascii="標楷體" w:eastAsia="標楷體" w:hAnsi="標楷體"/>
          <w:vanish/>
        </w:rPr>
      </w:pPr>
    </w:p>
    <w:p w14:paraId="5DBC594A" w14:textId="77777777" w:rsidR="00175F7B" w:rsidRPr="00175F7B" w:rsidRDefault="00175F7B" w:rsidP="00260BA9">
      <w:pPr>
        <w:pStyle w:val="a3"/>
        <w:numPr>
          <w:ilvl w:val="0"/>
          <w:numId w:val="5"/>
        </w:numPr>
        <w:spacing w:line="400" w:lineRule="exact"/>
        <w:ind w:leftChars="0"/>
        <w:rPr>
          <w:rFonts w:ascii="標楷體" w:eastAsia="標楷體" w:hAnsi="標楷體"/>
          <w:vanish/>
        </w:rPr>
      </w:pPr>
    </w:p>
    <w:p w14:paraId="0EC3D3DD" w14:textId="77777777" w:rsidR="00175F7B" w:rsidRPr="00175F7B" w:rsidRDefault="00175F7B" w:rsidP="00260BA9">
      <w:pPr>
        <w:pStyle w:val="a3"/>
        <w:numPr>
          <w:ilvl w:val="0"/>
          <w:numId w:val="5"/>
        </w:numPr>
        <w:spacing w:line="400" w:lineRule="exact"/>
        <w:ind w:leftChars="0"/>
        <w:rPr>
          <w:rFonts w:ascii="標楷體" w:eastAsia="標楷體" w:hAnsi="標楷體"/>
          <w:vanish/>
        </w:rPr>
      </w:pPr>
    </w:p>
    <w:p w14:paraId="1DDB8883" w14:textId="77777777" w:rsidR="00175F7B" w:rsidRPr="00175F7B" w:rsidRDefault="00175F7B" w:rsidP="00260BA9">
      <w:pPr>
        <w:pStyle w:val="a3"/>
        <w:numPr>
          <w:ilvl w:val="0"/>
          <w:numId w:val="5"/>
        </w:numPr>
        <w:spacing w:line="400" w:lineRule="exact"/>
        <w:ind w:leftChars="0"/>
        <w:rPr>
          <w:rFonts w:ascii="標楷體" w:eastAsia="標楷體" w:hAnsi="標楷體"/>
          <w:vanish/>
        </w:rPr>
      </w:pPr>
      <w:r>
        <w:rPr>
          <w:rFonts w:ascii="標楷體" w:eastAsia="標楷體" w:hAnsi="標楷體" w:hint="eastAsia"/>
        </w:rPr>
        <w:t xml:space="preserve">                                                          </w:t>
      </w:r>
    </w:p>
    <w:p w14:paraId="5A515B4F" w14:textId="77777777" w:rsidR="00175F7B" w:rsidRDefault="00175F7B" w:rsidP="00175F7B">
      <w:pPr>
        <w:spacing w:line="400" w:lineRule="exact"/>
        <w:ind w:left="480"/>
        <w:rPr>
          <w:rFonts w:ascii="標楷體" w:eastAsia="標楷體" w:hAnsi="標楷體"/>
        </w:rPr>
      </w:pPr>
    </w:p>
    <w:p w14:paraId="023C4D5F" w14:textId="6C1EFCBF" w:rsidR="0039299A" w:rsidRPr="00175F7B" w:rsidRDefault="00175F7B" w:rsidP="00175F7B">
      <w:pPr>
        <w:spacing w:line="400" w:lineRule="exact"/>
        <w:ind w:left="480"/>
        <w:rPr>
          <w:rFonts w:ascii="標楷體" w:eastAsia="標楷體" w:hAnsi="標楷體"/>
          <w:vanish/>
        </w:rPr>
      </w:pPr>
      <w:r>
        <w:rPr>
          <w:rFonts w:ascii="標楷體" w:eastAsia="標楷體" w:hAnsi="標楷體" w:hint="eastAsia"/>
        </w:rPr>
        <w:t>二、</w:t>
      </w:r>
      <w:r w:rsidR="000E082F" w:rsidRPr="00175F7B">
        <w:rPr>
          <w:rFonts w:ascii="標楷體" w:eastAsia="標楷體" w:hAnsi="標楷體" w:hint="eastAsia"/>
        </w:rPr>
        <w:t>每人參賽作品以2件為限。每件參賽作品需各填1份報名表。</w:t>
      </w:r>
    </w:p>
    <w:p w14:paraId="1B9E760A" w14:textId="77777777" w:rsidR="00175F7B" w:rsidRDefault="00175F7B" w:rsidP="008C4B6E">
      <w:pPr>
        <w:spacing w:line="400" w:lineRule="exact"/>
        <w:rPr>
          <w:rFonts w:ascii="標楷體" w:eastAsia="標楷體" w:hAnsi="標楷體"/>
        </w:rPr>
      </w:pPr>
    </w:p>
    <w:p w14:paraId="6C08D688" w14:textId="77777777" w:rsidR="00175F7B" w:rsidRDefault="00175F7B" w:rsidP="00175F7B">
      <w:pPr>
        <w:spacing w:line="400" w:lineRule="exact"/>
        <w:rPr>
          <w:rFonts w:ascii="標楷體" w:eastAsia="標楷體" w:hAnsi="標楷體"/>
        </w:rPr>
      </w:pPr>
      <w:proofErr w:type="gramStart"/>
      <w:r>
        <w:rPr>
          <w:rFonts w:ascii="標楷體" w:eastAsia="標楷體" w:hAnsi="標楷體" w:hint="eastAsia"/>
        </w:rPr>
        <w:t>柒</w:t>
      </w:r>
      <w:proofErr w:type="gramEnd"/>
      <w:r>
        <w:rPr>
          <w:rFonts w:ascii="標楷體" w:eastAsia="標楷體" w:hAnsi="標楷體" w:hint="eastAsia"/>
        </w:rPr>
        <w:t>、</w:t>
      </w:r>
      <w:proofErr w:type="gramStart"/>
      <w:r w:rsidR="00D22A74" w:rsidRPr="0039299A">
        <w:rPr>
          <w:rFonts w:ascii="標楷體" w:eastAsia="標楷體" w:hAnsi="標楷體" w:hint="eastAsia"/>
        </w:rPr>
        <w:t>授課年段及</w:t>
      </w:r>
      <w:proofErr w:type="gramEnd"/>
      <w:r w:rsidR="00D22A74" w:rsidRPr="0039299A">
        <w:rPr>
          <w:rFonts w:ascii="標楷體" w:eastAsia="標楷體" w:hAnsi="標楷體" w:hint="eastAsia"/>
        </w:rPr>
        <w:t>節次：</w:t>
      </w:r>
      <w:r w:rsidR="00D22A74">
        <w:rPr>
          <w:rFonts w:ascii="標楷體" w:eastAsia="標楷體" w:hAnsi="標楷體" w:hint="eastAsia"/>
        </w:rPr>
        <w:t>可為依據課程綱要之英語課</w:t>
      </w:r>
      <w:proofErr w:type="gramStart"/>
      <w:r w:rsidR="00D22A74">
        <w:rPr>
          <w:rFonts w:ascii="標楷體" w:eastAsia="標楷體" w:hAnsi="標楷體" w:hint="eastAsia"/>
        </w:rPr>
        <w:t>授課年段三至九</w:t>
      </w:r>
      <w:proofErr w:type="gramEnd"/>
      <w:r w:rsidR="00D22A74">
        <w:rPr>
          <w:rFonts w:ascii="標楷體" w:eastAsia="標楷體" w:hAnsi="標楷體" w:hint="eastAsia"/>
        </w:rPr>
        <w:t>年級或英語融入彈性課程之年</w:t>
      </w:r>
    </w:p>
    <w:p w14:paraId="58F105C5" w14:textId="707C2071" w:rsidR="00391C50" w:rsidRPr="00F17637" w:rsidRDefault="00175F7B" w:rsidP="00175F7B">
      <w:pPr>
        <w:spacing w:line="400" w:lineRule="exact"/>
        <w:rPr>
          <w:rFonts w:ascii="標楷體" w:eastAsia="標楷體" w:hAnsi="標楷體"/>
        </w:rPr>
      </w:pPr>
      <w:r>
        <w:rPr>
          <w:rFonts w:ascii="標楷體" w:eastAsia="標楷體" w:hAnsi="標楷體" w:hint="eastAsia"/>
        </w:rPr>
        <w:t xml:space="preserve">    </w:t>
      </w:r>
      <w:r w:rsidR="00D22A74">
        <w:rPr>
          <w:rFonts w:ascii="標楷體" w:eastAsia="標楷體" w:hAnsi="標楷體" w:hint="eastAsia"/>
        </w:rPr>
        <w:t>段</w:t>
      </w:r>
      <w:r w:rsidR="00715B74">
        <w:rPr>
          <w:rFonts w:ascii="標楷體" w:eastAsia="標楷體" w:hAnsi="標楷體" w:hint="eastAsia"/>
        </w:rPr>
        <w:t>，規劃完整一個單元的教學活動，以3</w:t>
      </w:r>
      <w:r w:rsidR="00391C50">
        <w:rPr>
          <w:rFonts w:ascii="標楷體" w:eastAsia="標楷體" w:hAnsi="標楷體"/>
        </w:rPr>
        <w:t>~</w:t>
      </w:r>
      <w:r w:rsidR="00715B74">
        <w:rPr>
          <w:rFonts w:ascii="標楷體" w:eastAsia="標楷體" w:hAnsi="標楷體" w:hint="eastAsia"/>
        </w:rPr>
        <w:t>4節課為原則，參考格式如附件二或</w:t>
      </w:r>
      <w:proofErr w:type="gramStart"/>
      <w:r w:rsidR="00391C50">
        <w:rPr>
          <w:rFonts w:ascii="標楷體" w:eastAsia="標楷體" w:hAnsi="標楷體" w:hint="eastAsia"/>
        </w:rPr>
        <w:t>三</w:t>
      </w:r>
      <w:proofErr w:type="gramEnd"/>
      <w:r w:rsidR="00391C50">
        <w:rPr>
          <w:rFonts w:ascii="標楷體" w:eastAsia="標楷體" w:hAnsi="標楷體" w:hint="eastAsia"/>
        </w:rPr>
        <w:t>。</w:t>
      </w:r>
    </w:p>
    <w:p w14:paraId="0734C18A" w14:textId="77777777" w:rsidR="000A28D8" w:rsidRDefault="00D22A74">
      <w:pPr>
        <w:rPr>
          <w:rFonts w:ascii="標楷體" w:eastAsia="標楷體" w:hAnsi="標楷體"/>
        </w:rPr>
      </w:pPr>
      <w:r>
        <w:rPr>
          <w:rFonts w:ascii="標楷體" w:eastAsia="標楷體" w:hAnsi="標楷體" w:hint="eastAsia"/>
        </w:rPr>
        <w:t>捌、</w:t>
      </w:r>
      <w:r w:rsidR="000A28D8">
        <w:rPr>
          <w:rFonts w:ascii="標楷體" w:eastAsia="標楷體" w:hAnsi="標楷體" w:hint="eastAsia"/>
        </w:rPr>
        <w:t>教案</w:t>
      </w:r>
      <w:r w:rsidR="00B56B97">
        <w:rPr>
          <w:rFonts w:ascii="標楷體" w:eastAsia="標楷體" w:hAnsi="標楷體" w:hint="eastAsia"/>
        </w:rPr>
        <w:t>主題：</w:t>
      </w:r>
    </w:p>
    <w:p w14:paraId="0762C74A" w14:textId="23A5184F" w:rsidR="000A28D8" w:rsidRDefault="000A28D8">
      <w:pPr>
        <w:rPr>
          <w:rFonts w:ascii="標楷體" w:eastAsia="標楷體" w:hAnsi="標楷體"/>
        </w:rPr>
      </w:pPr>
      <w:r>
        <w:rPr>
          <w:rFonts w:ascii="標楷體" w:eastAsia="標楷體" w:hAnsi="標楷體" w:hint="eastAsia"/>
        </w:rPr>
        <w:t xml:space="preserve">    依據</w:t>
      </w:r>
      <w:r w:rsidR="00B56B97" w:rsidRPr="00B56B97">
        <w:rPr>
          <w:rFonts w:ascii="標楷體" w:eastAsia="標楷體" w:hAnsi="標楷體" w:hint="eastAsia"/>
        </w:rPr>
        <w:t>「十二年國民基本教育課程綱要國民中小學暨普通型高級中等學校議題融入說明手冊」</w:t>
      </w:r>
    </w:p>
    <w:p w14:paraId="55BCCD84" w14:textId="448DD5F7" w:rsidR="00D22A74" w:rsidRDefault="000A28D8">
      <w:pPr>
        <w:rPr>
          <w:rFonts w:ascii="標楷體" w:eastAsia="標楷體" w:hAnsi="標楷體"/>
        </w:rPr>
      </w:pPr>
      <w:r>
        <w:rPr>
          <w:rFonts w:ascii="標楷體" w:eastAsia="標楷體" w:hAnsi="標楷體" w:hint="eastAsia"/>
        </w:rPr>
        <w:t xml:space="preserve">    </w:t>
      </w:r>
      <w:r w:rsidRPr="000A28D8">
        <w:rPr>
          <w:rFonts w:ascii="標楷體" w:eastAsia="標楷體" w:hAnsi="標楷體" w:hint="eastAsia"/>
        </w:rPr>
        <w:t>(109年10月定稿版)</w:t>
      </w:r>
      <w:r>
        <w:rPr>
          <w:rFonts w:ascii="標楷體" w:eastAsia="標楷體" w:hAnsi="標楷體" w:hint="eastAsia"/>
        </w:rPr>
        <w:t>中十九項議題項目擇一至</w:t>
      </w:r>
      <w:r w:rsidR="00963FC0">
        <w:rPr>
          <w:rFonts w:ascii="標楷體" w:eastAsia="標楷體" w:hAnsi="標楷體" w:hint="eastAsia"/>
        </w:rPr>
        <w:t>多</w:t>
      </w:r>
      <w:r>
        <w:rPr>
          <w:rFonts w:ascii="標楷體" w:eastAsia="標楷體" w:hAnsi="標楷體" w:hint="eastAsia"/>
        </w:rPr>
        <w:t>項議題理念融入課程。</w:t>
      </w:r>
    </w:p>
    <w:p w14:paraId="353A07D4" w14:textId="74A2B63D" w:rsidR="007C3730" w:rsidRDefault="00EB2288" w:rsidP="007C3730">
      <w:pPr>
        <w:rPr>
          <w:rFonts w:ascii="標楷體" w:eastAsia="標楷體" w:hAnsi="標楷體"/>
        </w:rPr>
      </w:pPr>
      <w:r>
        <w:rPr>
          <w:rFonts w:ascii="標楷體" w:eastAsia="標楷體" w:hAnsi="標楷體" w:hint="eastAsia"/>
        </w:rPr>
        <w:t>玖</w:t>
      </w:r>
      <w:r w:rsidR="00E67290">
        <w:rPr>
          <w:rFonts w:ascii="標楷體" w:eastAsia="標楷體" w:hAnsi="標楷體" w:hint="eastAsia"/>
        </w:rPr>
        <w:t>、</w:t>
      </w:r>
      <w:r w:rsidR="007C3730">
        <w:rPr>
          <w:rFonts w:ascii="標楷體" w:eastAsia="標楷體" w:hAnsi="標楷體" w:hint="eastAsia"/>
        </w:rPr>
        <w:t>參選必備資料：</w:t>
      </w:r>
    </w:p>
    <w:tbl>
      <w:tblPr>
        <w:tblStyle w:val="a8"/>
        <w:tblW w:w="0" w:type="auto"/>
        <w:tblInd w:w="421" w:type="dxa"/>
        <w:tblLook w:val="04A0" w:firstRow="1" w:lastRow="0" w:firstColumn="1" w:lastColumn="0" w:noHBand="0" w:noVBand="1"/>
      </w:tblPr>
      <w:tblGrid>
        <w:gridCol w:w="708"/>
        <w:gridCol w:w="1560"/>
        <w:gridCol w:w="6237"/>
        <w:gridCol w:w="1275"/>
      </w:tblGrid>
      <w:tr w:rsidR="00E67290" w14:paraId="26A4B0EE" w14:textId="77777777" w:rsidTr="006E0031">
        <w:tc>
          <w:tcPr>
            <w:tcW w:w="708" w:type="dxa"/>
          </w:tcPr>
          <w:p w14:paraId="562B5E9F" w14:textId="77777777" w:rsidR="00E67290" w:rsidRDefault="00E67290" w:rsidP="001B2F44">
            <w:pPr>
              <w:pStyle w:val="a3"/>
              <w:ind w:leftChars="0" w:left="0"/>
              <w:rPr>
                <w:rFonts w:ascii="標楷體" w:eastAsia="標楷體" w:hAnsi="標楷體"/>
              </w:rPr>
            </w:pPr>
            <w:r>
              <w:rPr>
                <w:rFonts w:ascii="標楷體" w:eastAsia="標楷體" w:hAnsi="標楷體" w:hint="eastAsia"/>
              </w:rPr>
              <w:t>項次</w:t>
            </w:r>
          </w:p>
        </w:tc>
        <w:tc>
          <w:tcPr>
            <w:tcW w:w="1560" w:type="dxa"/>
          </w:tcPr>
          <w:p w14:paraId="58D9EC7A" w14:textId="77777777" w:rsidR="00E67290" w:rsidRDefault="00E67290" w:rsidP="001B2F44">
            <w:pPr>
              <w:pStyle w:val="a3"/>
              <w:ind w:leftChars="0" w:left="0"/>
              <w:rPr>
                <w:rFonts w:ascii="標楷體" w:eastAsia="標楷體" w:hAnsi="標楷體"/>
              </w:rPr>
            </w:pPr>
            <w:r>
              <w:rPr>
                <w:rFonts w:ascii="標楷體" w:eastAsia="標楷體" w:hAnsi="標楷體" w:hint="eastAsia"/>
              </w:rPr>
              <w:t>繳交資料</w:t>
            </w:r>
          </w:p>
        </w:tc>
        <w:tc>
          <w:tcPr>
            <w:tcW w:w="6237" w:type="dxa"/>
          </w:tcPr>
          <w:p w14:paraId="3B51E1AE" w14:textId="77777777" w:rsidR="00E67290" w:rsidRDefault="00E67290" w:rsidP="001B2F44">
            <w:pPr>
              <w:pStyle w:val="a3"/>
              <w:ind w:leftChars="0" w:left="0"/>
              <w:rPr>
                <w:rFonts w:ascii="標楷體" w:eastAsia="標楷體" w:hAnsi="標楷體"/>
              </w:rPr>
            </w:pPr>
            <w:r>
              <w:rPr>
                <w:rFonts w:ascii="標楷體" w:eastAsia="標楷體" w:hAnsi="標楷體" w:hint="eastAsia"/>
              </w:rPr>
              <w:t>補充說明</w:t>
            </w:r>
          </w:p>
        </w:tc>
        <w:tc>
          <w:tcPr>
            <w:tcW w:w="1275" w:type="dxa"/>
          </w:tcPr>
          <w:p w14:paraId="4F4BB67D" w14:textId="77777777" w:rsidR="00E67290" w:rsidRDefault="00E67290" w:rsidP="001B2F44">
            <w:pPr>
              <w:pStyle w:val="a3"/>
              <w:ind w:leftChars="0" w:left="0"/>
              <w:rPr>
                <w:rFonts w:ascii="標楷體" w:eastAsia="標楷體" w:hAnsi="標楷體"/>
              </w:rPr>
            </w:pPr>
            <w:r>
              <w:rPr>
                <w:rFonts w:ascii="標楷體" w:eastAsia="標楷體" w:hAnsi="標楷體" w:hint="eastAsia"/>
              </w:rPr>
              <w:t>附件編號</w:t>
            </w:r>
          </w:p>
        </w:tc>
      </w:tr>
      <w:tr w:rsidR="00E67290" w14:paraId="6896CD27" w14:textId="77777777" w:rsidTr="006E0031">
        <w:tc>
          <w:tcPr>
            <w:tcW w:w="708" w:type="dxa"/>
          </w:tcPr>
          <w:p w14:paraId="172453EF" w14:textId="77777777" w:rsidR="00E67290" w:rsidRDefault="00E67290" w:rsidP="001B2F44">
            <w:pPr>
              <w:pStyle w:val="a3"/>
              <w:ind w:leftChars="0" w:left="0"/>
              <w:jc w:val="center"/>
              <w:rPr>
                <w:rFonts w:ascii="標楷體" w:eastAsia="標楷體" w:hAnsi="標楷體"/>
              </w:rPr>
            </w:pPr>
            <w:r>
              <w:rPr>
                <w:rFonts w:ascii="標楷體" w:eastAsia="標楷體" w:hAnsi="標楷體" w:hint="eastAsia"/>
              </w:rPr>
              <w:t>1</w:t>
            </w:r>
          </w:p>
        </w:tc>
        <w:tc>
          <w:tcPr>
            <w:tcW w:w="1560" w:type="dxa"/>
          </w:tcPr>
          <w:p w14:paraId="67B4B783" w14:textId="77777777" w:rsidR="00E67290" w:rsidRDefault="00E67290" w:rsidP="006E0031">
            <w:pPr>
              <w:pStyle w:val="a3"/>
              <w:ind w:leftChars="0" w:left="0"/>
              <w:jc w:val="center"/>
              <w:rPr>
                <w:rFonts w:ascii="標楷體" w:eastAsia="標楷體" w:hAnsi="標楷體"/>
              </w:rPr>
            </w:pPr>
            <w:r>
              <w:rPr>
                <w:rFonts w:ascii="標楷體" w:eastAsia="標楷體" w:hAnsi="標楷體" w:hint="eastAsia"/>
              </w:rPr>
              <w:t>報名表</w:t>
            </w:r>
          </w:p>
        </w:tc>
        <w:tc>
          <w:tcPr>
            <w:tcW w:w="6237" w:type="dxa"/>
          </w:tcPr>
          <w:p w14:paraId="1AF10591" w14:textId="2F6B678B" w:rsidR="00E67290" w:rsidRDefault="00E67290" w:rsidP="001B2F44">
            <w:pPr>
              <w:pStyle w:val="a3"/>
              <w:ind w:leftChars="0" w:left="0"/>
              <w:rPr>
                <w:rFonts w:ascii="標楷體" w:eastAsia="標楷體" w:hAnsi="標楷體"/>
              </w:rPr>
            </w:pPr>
            <w:r>
              <w:rPr>
                <w:rFonts w:ascii="標楷體" w:eastAsia="標楷體" w:hAnsi="標楷體" w:hint="eastAsia"/>
              </w:rPr>
              <w:t>因應「</w:t>
            </w:r>
            <w:r w:rsidRPr="000566BF">
              <w:rPr>
                <w:rFonts w:ascii="標楷體" w:eastAsia="標楷體" w:hAnsi="標楷體" w:hint="eastAsia"/>
              </w:rPr>
              <w:t>花蓮縣112學年度國中小英語文教師專業社群發展計畫</w:t>
            </w:r>
            <w:r>
              <w:rPr>
                <w:rFonts w:ascii="標楷體" w:eastAsia="標楷體" w:hAnsi="標楷體" w:hint="eastAsia"/>
              </w:rPr>
              <w:t>」參賽者可跨校參加，上限</w:t>
            </w:r>
            <w:r w:rsidR="00027F74">
              <w:rPr>
                <w:rFonts w:ascii="標楷體" w:eastAsia="標楷體" w:hAnsi="標楷體" w:hint="eastAsia"/>
              </w:rPr>
              <w:t>四</w:t>
            </w:r>
            <w:r>
              <w:rPr>
                <w:rFonts w:ascii="標楷體" w:eastAsia="標楷體" w:hAnsi="標楷體" w:hint="eastAsia"/>
              </w:rPr>
              <w:t>人</w:t>
            </w:r>
          </w:p>
        </w:tc>
        <w:tc>
          <w:tcPr>
            <w:tcW w:w="1275" w:type="dxa"/>
          </w:tcPr>
          <w:p w14:paraId="2B6F5183" w14:textId="77777777" w:rsidR="00E67290" w:rsidRDefault="00E67290" w:rsidP="001B2F44">
            <w:pPr>
              <w:pStyle w:val="a3"/>
              <w:ind w:leftChars="0" w:left="0"/>
              <w:rPr>
                <w:rFonts w:ascii="標楷體" w:eastAsia="標楷體" w:hAnsi="標楷體"/>
              </w:rPr>
            </w:pPr>
            <w:r>
              <w:rPr>
                <w:rFonts w:ascii="標楷體" w:eastAsia="標楷體" w:hAnsi="標楷體" w:hint="eastAsia"/>
              </w:rPr>
              <w:t>附件一</w:t>
            </w:r>
          </w:p>
        </w:tc>
      </w:tr>
      <w:tr w:rsidR="00E67290" w14:paraId="6A5A32F7" w14:textId="77777777" w:rsidTr="006E0031">
        <w:tc>
          <w:tcPr>
            <w:tcW w:w="708" w:type="dxa"/>
          </w:tcPr>
          <w:p w14:paraId="7C4944B4" w14:textId="77777777" w:rsidR="00E67290" w:rsidRDefault="00E67290" w:rsidP="001B2F44">
            <w:pPr>
              <w:pStyle w:val="a3"/>
              <w:ind w:leftChars="0" w:left="0"/>
              <w:jc w:val="center"/>
              <w:rPr>
                <w:rFonts w:ascii="標楷體" w:eastAsia="標楷體" w:hAnsi="標楷體"/>
              </w:rPr>
            </w:pPr>
            <w:r>
              <w:rPr>
                <w:rFonts w:ascii="標楷體" w:eastAsia="標楷體" w:hAnsi="標楷體" w:hint="eastAsia"/>
              </w:rPr>
              <w:t>2</w:t>
            </w:r>
          </w:p>
        </w:tc>
        <w:tc>
          <w:tcPr>
            <w:tcW w:w="1560" w:type="dxa"/>
          </w:tcPr>
          <w:p w14:paraId="3DA4C81F" w14:textId="77777777" w:rsidR="00027F74" w:rsidRDefault="00027F74" w:rsidP="006E0031">
            <w:pPr>
              <w:pStyle w:val="a3"/>
              <w:ind w:leftChars="0" w:left="0"/>
              <w:jc w:val="center"/>
              <w:rPr>
                <w:rFonts w:ascii="標楷體" w:eastAsia="標楷體" w:hAnsi="標楷體"/>
              </w:rPr>
            </w:pPr>
            <w:r>
              <w:rPr>
                <w:rFonts w:ascii="標楷體" w:eastAsia="標楷體" w:hAnsi="標楷體" w:hint="eastAsia"/>
              </w:rPr>
              <w:t>全英語</w:t>
            </w:r>
          </w:p>
          <w:p w14:paraId="21DDB10B" w14:textId="0DBA42E3" w:rsidR="00E67290" w:rsidRDefault="00027F74" w:rsidP="006E0031">
            <w:pPr>
              <w:pStyle w:val="a3"/>
              <w:ind w:leftChars="0" w:left="0"/>
              <w:jc w:val="center"/>
              <w:rPr>
                <w:rFonts w:ascii="標楷體" w:eastAsia="標楷體" w:hAnsi="標楷體"/>
              </w:rPr>
            </w:pPr>
            <w:r>
              <w:rPr>
                <w:rFonts w:ascii="標楷體" w:eastAsia="標楷體" w:hAnsi="標楷體" w:hint="eastAsia"/>
              </w:rPr>
              <w:t>教學教案</w:t>
            </w:r>
          </w:p>
        </w:tc>
        <w:tc>
          <w:tcPr>
            <w:tcW w:w="6237" w:type="dxa"/>
          </w:tcPr>
          <w:p w14:paraId="50DDAC04" w14:textId="6EECEDFE" w:rsidR="00E67290" w:rsidRDefault="00027F74" w:rsidP="00E67290">
            <w:pPr>
              <w:pStyle w:val="a3"/>
              <w:numPr>
                <w:ilvl w:val="0"/>
                <w:numId w:val="6"/>
              </w:numPr>
              <w:ind w:leftChars="0"/>
              <w:rPr>
                <w:rFonts w:ascii="標楷體" w:eastAsia="標楷體" w:hAnsi="標楷體"/>
              </w:rPr>
            </w:pPr>
            <w:r>
              <w:rPr>
                <w:rFonts w:ascii="標楷體" w:eastAsia="標楷體" w:hAnsi="標楷體" w:hint="eastAsia"/>
              </w:rPr>
              <w:t>一式三份。</w:t>
            </w:r>
          </w:p>
          <w:p w14:paraId="631CF80F" w14:textId="5827DF5F" w:rsidR="0024157B" w:rsidRPr="0024157B" w:rsidRDefault="00027F74" w:rsidP="0024157B">
            <w:pPr>
              <w:pStyle w:val="a3"/>
              <w:numPr>
                <w:ilvl w:val="0"/>
                <w:numId w:val="6"/>
              </w:numPr>
              <w:ind w:leftChars="0"/>
              <w:rPr>
                <w:rFonts w:ascii="標楷體" w:eastAsia="標楷體" w:hAnsi="標楷體"/>
              </w:rPr>
            </w:pPr>
            <w:r>
              <w:rPr>
                <w:rFonts w:ascii="標楷體" w:eastAsia="標楷體" w:hAnsi="標楷體" w:hint="eastAsia"/>
              </w:rPr>
              <w:t>若</w:t>
            </w:r>
            <w:proofErr w:type="gramStart"/>
            <w:r>
              <w:rPr>
                <w:rFonts w:ascii="標楷體" w:eastAsia="標楷體" w:hAnsi="標楷體" w:hint="eastAsia"/>
              </w:rPr>
              <w:t>採</w:t>
            </w:r>
            <w:proofErr w:type="gramEnd"/>
            <w:r>
              <w:rPr>
                <w:rFonts w:ascii="標楷體" w:eastAsia="標楷體" w:hAnsi="標楷體" w:hint="eastAsia"/>
              </w:rPr>
              <w:t>中文格式以中文</w:t>
            </w:r>
            <w:proofErr w:type="gramStart"/>
            <w:r>
              <w:rPr>
                <w:rFonts w:ascii="標楷體" w:eastAsia="標楷體" w:hAnsi="標楷體" w:hint="eastAsia"/>
              </w:rPr>
              <w:t>敘寫，</w:t>
            </w:r>
            <w:proofErr w:type="gramEnd"/>
            <w:r>
              <w:rPr>
                <w:rFonts w:ascii="標楷體" w:eastAsia="標楷體" w:hAnsi="標楷體" w:hint="eastAsia"/>
              </w:rPr>
              <w:t>採英文格式以</w:t>
            </w:r>
            <w:proofErr w:type="gramStart"/>
            <w:r>
              <w:rPr>
                <w:rFonts w:ascii="標楷體" w:eastAsia="標楷體" w:hAnsi="標楷體" w:hint="eastAsia"/>
              </w:rPr>
              <w:t>英文敘</w:t>
            </w:r>
            <w:proofErr w:type="gramEnd"/>
            <w:r>
              <w:rPr>
                <w:rFonts w:ascii="標楷體" w:eastAsia="標楷體" w:hAnsi="標楷體" w:hint="eastAsia"/>
              </w:rPr>
              <w:t>寫</w:t>
            </w:r>
            <w:r w:rsidR="0024157B">
              <w:rPr>
                <w:rFonts w:ascii="標楷體" w:eastAsia="標楷體" w:hAnsi="標楷體" w:hint="eastAsia"/>
              </w:rPr>
              <w:t>。</w:t>
            </w:r>
            <w:r w:rsidR="0024157B" w:rsidRPr="0024157B">
              <w:rPr>
                <w:rFonts w:ascii="標楷體" w:eastAsia="標楷體" w:hAnsi="標楷體" w:hint="eastAsia"/>
              </w:rPr>
              <w:t>課程綱要中英文版請參閱「教育部十二國民基本教育課程綱要英譯計畫」網站</w:t>
            </w:r>
            <w:r w:rsidR="0024157B">
              <w:rPr>
                <w:rFonts w:ascii="標楷體" w:eastAsia="標楷體" w:hAnsi="標楷體" w:hint="eastAsia"/>
              </w:rPr>
              <w:t>。</w:t>
            </w:r>
          </w:p>
        </w:tc>
        <w:tc>
          <w:tcPr>
            <w:tcW w:w="1275" w:type="dxa"/>
          </w:tcPr>
          <w:p w14:paraId="4CD8CFDB" w14:textId="77777777" w:rsidR="00E67290" w:rsidRDefault="00E67290" w:rsidP="001B2F44">
            <w:pPr>
              <w:pStyle w:val="a3"/>
              <w:ind w:leftChars="0" w:left="0"/>
              <w:rPr>
                <w:rFonts w:ascii="標楷體" w:eastAsia="標楷體" w:hAnsi="標楷體"/>
              </w:rPr>
            </w:pPr>
            <w:r>
              <w:rPr>
                <w:rFonts w:ascii="標楷體" w:eastAsia="標楷體" w:hAnsi="標楷體" w:hint="eastAsia"/>
              </w:rPr>
              <w:t>附件二</w:t>
            </w:r>
          </w:p>
          <w:p w14:paraId="696532C9" w14:textId="397B718B" w:rsidR="00027F74" w:rsidRDefault="00027F74" w:rsidP="001B2F44">
            <w:pPr>
              <w:pStyle w:val="a3"/>
              <w:ind w:leftChars="0" w:left="0"/>
              <w:rPr>
                <w:rFonts w:ascii="標楷體" w:eastAsia="標楷體" w:hAnsi="標楷體"/>
              </w:rPr>
            </w:pPr>
            <w:r>
              <w:rPr>
                <w:rFonts w:ascii="標楷體" w:eastAsia="標楷體" w:hAnsi="標楷體" w:hint="eastAsia"/>
              </w:rPr>
              <w:t>附件三</w:t>
            </w:r>
          </w:p>
        </w:tc>
      </w:tr>
      <w:tr w:rsidR="00E67290" w14:paraId="5FD1FB8F" w14:textId="77777777" w:rsidTr="006E0031">
        <w:tc>
          <w:tcPr>
            <w:tcW w:w="708" w:type="dxa"/>
          </w:tcPr>
          <w:p w14:paraId="216227CA" w14:textId="77777777" w:rsidR="00E67290" w:rsidRDefault="00E67290" w:rsidP="001B2F44">
            <w:pPr>
              <w:pStyle w:val="a3"/>
              <w:ind w:leftChars="0" w:left="0"/>
              <w:jc w:val="center"/>
              <w:rPr>
                <w:rFonts w:ascii="標楷體" w:eastAsia="標楷體" w:hAnsi="標楷體"/>
              </w:rPr>
            </w:pPr>
            <w:r>
              <w:rPr>
                <w:rFonts w:ascii="標楷體" w:eastAsia="標楷體" w:hAnsi="標楷體" w:hint="eastAsia"/>
              </w:rPr>
              <w:t>3</w:t>
            </w:r>
          </w:p>
        </w:tc>
        <w:tc>
          <w:tcPr>
            <w:tcW w:w="1560" w:type="dxa"/>
          </w:tcPr>
          <w:p w14:paraId="4D9D461A" w14:textId="77777777" w:rsidR="00E67290" w:rsidRDefault="00E67290" w:rsidP="006E0031">
            <w:pPr>
              <w:pStyle w:val="a3"/>
              <w:ind w:leftChars="0" w:left="0"/>
              <w:jc w:val="center"/>
              <w:rPr>
                <w:rFonts w:ascii="標楷體" w:eastAsia="標楷體" w:hAnsi="標楷體"/>
              </w:rPr>
            </w:pPr>
            <w:r w:rsidRPr="000566BF">
              <w:rPr>
                <w:rFonts w:ascii="標楷體" w:eastAsia="標楷體" w:hAnsi="標楷體" w:hint="eastAsia"/>
              </w:rPr>
              <w:t>著作權授權同意書</w:t>
            </w:r>
          </w:p>
        </w:tc>
        <w:tc>
          <w:tcPr>
            <w:tcW w:w="6237" w:type="dxa"/>
          </w:tcPr>
          <w:p w14:paraId="2597257E" w14:textId="6E156202" w:rsidR="00E67290" w:rsidRDefault="00E67290" w:rsidP="001B2F44">
            <w:pPr>
              <w:pStyle w:val="a3"/>
              <w:ind w:leftChars="0" w:left="0"/>
              <w:rPr>
                <w:rFonts w:ascii="標楷體" w:eastAsia="標楷體" w:hAnsi="標楷體"/>
              </w:rPr>
            </w:pPr>
            <w:r>
              <w:rPr>
                <w:rFonts w:ascii="標楷體" w:eastAsia="標楷體" w:hAnsi="標楷體" w:hint="eastAsia"/>
              </w:rPr>
              <w:t>繳交之</w:t>
            </w:r>
            <w:r w:rsidR="00261A90">
              <w:rPr>
                <w:rFonts w:ascii="標楷體" w:eastAsia="標楷體" w:hAnsi="標楷體" w:hint="eastAsia"/>
              </w:rPr>
              <w:t>教案</w:t>
            </w:r>
            <w:r>
              <w:rPr>
                <w:rFonts w:ascii="標楷體" w:eastAsia="標楷體" w:hAnsi="標楷體" w:hint="eastAsia"/>
              </w:rPr>
              <w:t>及佐證資料授權本府修改分享及做為教學推廣之用</w:t>
            </w:r>
          </w:p>
        </w:tc>
        <w:tc>
          <w:tcPr>
            <w:tcW w:w="1275" w:type="dxa"/>
          </w:tcPr>
          <w:p w14:paraId="328628A4" w14:textId="1BA36972" w:rsidR="00E67290" w:rsidRDefault="00E67290" w:rsidP="001B2F44">
            <w:pPr>
              <w:pStyle w:val="a3"/>
              <w:ind w:leftChars="0" w:left="0"/>
              <w:rPr>
                <w:rFonts w:ascii="標楷體" w:eastAsia="標楷體" w:hAnsi="標楷體"/>
              </w:rPr>
            </w:pPr>
            <w:r>
              <w:rPr>
                <w:rFonts w:ascii="標楷體" w:eastAsia="標楷體" w:hAnsi="標楷體" w:hint="eastAsia"/>
              </w:rPr>
              <w:t>附件</w:t>
            </w:r>
            <w:r w:rsidR="00027F74">
              <w:rPr>
                <w:rFonts w:ascii="標楷體" w:eastAsia="標楷體" w:hAnsi="標楷體" w:hint="eastAsia"/>
              </w:rPr>
              <w:t>四</w:t>
            </w:r>
          </w:p>
        </w:tc>
      </w:tr>
      <w:tr w:rsidR="00E67290" w14:paraId="4FF77C5C" w14:textId="77777777" w:rsidTr="006E0031">
        <w:tc>
          <w:tcPr>
            <w:tcW w:w="708" w:type="dxa"/>
          </w:tcPr>
          <w:p w14:paraId="15AC90F1" w14:textId="77777777" w:rsidR="00E67290" w:rsidRDefault="00E67290" w:rsidP="001B2F44">
            <w:pPr>
              <w:pStyle w:val="a3"/>
              <w:ind w:leftChars="0" w:left="0"/>
              <w:jc w:val="center"/>
              <w:rPr>
                <w:rFonts w:ascii="標楷體" w:eastAsia="標楷體" w:hAnsi="標楷體"/>
              </w:rPr>
            </w:pPr>
            <w:r>
              <w:rPr>
                <w:rFonts w:ascii="標楷體" w:eastAsia="標楷體" w:hAnsi="標楷體" w:hint="eastAsia"/>
              </w:rPr>
              <w:t>4</w:t>
            </w:r>
          </w:p>
        </w:tc>
        <w:tc>
          <w:tcPr>
            <w:tcW w:w="1560" w:type="dxa"/>
          </w:tcPr>
          <w:p w14:paraId="184127EC" w14:textId="59985FA6" w:rsidR="00E67290" w:rsidRPr="000566BF" w:rsidRDefault="007C6D46" w:rsidP="006E0031">
            <w:pPr>
              <w:pStyle w:val="a3"/>
              <w:ind w:leftChars="0" w:left="0"/>
              <w:jc w:val="center"/>
              <w:rPr>
                <w:rFonts w:ascii="標楷體" w:eastAsia="標楷體" w:hAnsi="標楷體"/>
              </w:rPr>
            </w:pPr>
            <w:r>
              <w:rPr>
                <w:rFonts w:ascii="標楷體" w:eastAsia="標楷體" w:hAnsi="標楷體" w:hint="eastAsia"/>
              </w:rPr>
              <w:t>檢附</w:t>
            </w:r>
            <w:r w:rsidR="00E67290">
              <w:rPr>
                <w:rFonts w:ascii="標楷體" w:eastAsia="標楷體" w:hAnsi="標楷體" w:hint="eastAsia"/>
              </w:rPr>
              <w:t>資料</w:t>
            </w:r>
          </w:p>
        </w:tc>
        <w:tc>
          <w:tcPr>
            <w:tcW w:w="6237" w:type="dxa"/>
          </w:tcPr>
          <w:p w14:paraId="16A54F52" w14:textId="306EE84C" w:rsidR="00E67290" w:rsidRDefault="00E67290" w:rsidP="001B2F44">
            <w:pPr>
              <w:rPr>
                <w:rFonts w:ascii="標楷體" w:eastAsia="標楷體" w:hAnsi="標楷體"/>
              </w:rPr>
            </w:pPr>
            <w:r w:rsidRPr="003615DE">
              <w:rPr>
                <w:rFonts w:ascii="標楷體" w:eastAsia="標楷體" w:hAnsi="標楷體" w:hint="eastAsia"/>
              </w:rPr>
              <w:t>可提供</w:t>
            </w:r>
            <w:r w:rsidR="007C6D46">
              <w:rPr>
                <w:rFonts w:ascii="標楷體" w:eastAsia="標楷體" w:hAnsi="標楷體" w:hint="eastAsia"/>
              </w:rPr>
              <w:t>學</w:t>
            </w:r>
            <w:r w:rsidR="007C6D46" w:rsidRPr="007C6D46">
              <w:rPr>
                <w:rFonts w:ascii="標楷體" w:eastAsia="標楷體" w:hAnsi="標楷體" w:hint="eastAsia"/>
              </w:rPr>
              <w:t>生學習單、教學簡報、</w:t>
            </w:r>
            <w:r w:rsidR="00363DB3">
              <w:rPr>
                <w:rFonts w:ascii="標楷體" w:eastAsia="標楷體" w:hAnsi="標楷體" w:hint="eastAsia"/>
              </w:rPr>
              <w:t>影片(最多20分鐘)、</w:t>
            </w:r>
            <w:r w:rsidR="007C6D46" w:rsidRPr="007C6D46">
              <w:rPr>
                <w:rFonts w:ascii="標楷體" w:eastAsia="標楷體" w:hAnsi="標楷體" w:hint="eastAsia"/>
              </w:rPr>
              <w:t>教師教學心得、</w:t>
            </w:r>
            <w:proofErr w:type="gramStart"/>
            <w:r w:rsidR="007C6D46" w:rsidRPr="007C6D46">
              <w:rPr>
                <w:rFonts w:ascii="標楷體" w:eastAsia="標楷體" w:hAnsi="標楷體" w:hint="eastAsia"/>
              </w:rPr>
              <w:t>觀課者</w:t>
            </w:r>
            <w:proofErr w:type="gramEnd"/>
            <w:r w:rsidR="007C6D46" w:rsidRPr="007C6D46">
              <w:rPr>
                <w:rFonts w:ascii="標楷體" w:eastAsia="標楷體" w:hAnsi="標楷體" w:hint="eastAsia"/>
              </w:rPr>
              <w:t>心得或學習者心得</w:t>
            </w:r>
            <w:r w:rsidR="007C6D46">
              <w:rPr>
                <w:rFonts w:ascii="標楷體" w:eastAsia="標楷體" w:hAnsi="標楷體" w:hint="eastAsia"/>
              </w:rPr>
              <w:t>等。</w:t>
            </w:r>
          </w:p>
        </w:tc>
        <w:tc>
          <w:tcPr>
            <w:tcW w:w="1275" w:type="dxa"/>
          </w:tcPr>
          <w:p w14:paraId="5EE0B44F" w14:textId="12F756AF" w:rsidR="00E67290" w:rsidRDefault="00E67290" w:rsidP="001B2F44">
            <w:pPr>
              <w:pStyle w:val="a3"/>
              <w:ind w:leftChars="0" w:left="0"/>
              <w:rPr>
                <w:rFonts w:ascii="標楷體" w:eastAsia="標楷體" w:hAnsi="標楷體"/>
              </w:rPr>
            </w:pPr>
          </w:p>
          <w:p w14:paraId="6D722B64" w14:textId="77777777" w:rsidR="00E67290" w:rsidRDefault="00E67290" w:rsidP="001B2F44">
            <w:pPr>
              <w:pStyle w:val="a3"/>
              <w:ind w:leftChars="0" w:left="0"/>
              <w:rPr>
                <w:rFonts w:ascii="標楷體" w:eastAsia="標楷體" w:hAnsi="標楷體"/>
              </w:rPr>
            </w:pPr>
          </w:p>
        </w:tc>
      </w:tr>
    </w:tbl>
    <w:p w14:paraId="60FBE263" w14:textId="64F57B18" w:rsidR="007C3730" w:rsidRDefault="007C3730" w:rsidP="007C3730">
      <w:pPr>
        <w:rPr>
          <w:rFonts w:ascii="標楷體" w:eastAsia="標楷體" w:hAnsi="標楷體"/>
        </w:rPr>
      </w:pPr>
    </w:p>
    <w:p w14:paraId="38804539" w14:textId="77777777" w:rsidR="00175F7B" w:rsidRDefault="00175F7B" w:rsidP="007C3730">
      <w:pPr>
        <w:rPr>
          <w:rFonts w:ascii="標楷體" w:eastAsia="標楷體" w:hAnsi="標楷體" w:hint="eastAsia"/>
        </w:rPr>
      </w:pPr>
      <w:bookmarkStart w:id="0" w:name="_GoBack"/>
      <w:bookmarkEnd w:id="0"/>
    </w:p>
    <w:p w14:paraId="7CA963FD" w14:textId="0DE3C467" w:rsidR="00E67290" w:rsidRPr="00E67290" w:rsidRDefault="00E67290" w:rsidP="00E67290">
      <w:pPr>
        <w:rPr>
          <w:rFonts w:ascii="標楷體" w:eastAsia="標楷體" w:hAnsi="標楷體"/>
        </w:rPr>
      </w:pPr>
      <w:r>
        <w:rPr>
          <w:rFonts w:ascii="標楷體" w:eastAsia="標楷體" w:hAnsi="標楷體" w:hint="eastAsia"/>
        </w:rPr>
        <w:t>拾</w:t>
      </w:r>
      <w:r w:rsidR="00027F74">
        <w:rPr>
          <w:rFonts w:ascii="標楷體" w:eastAsia="標楷體" w:hAnsi="標楷體" w:hint="eastAsia"/>
        </w:rPr>
        <w:t>、收件日期與寄件方式：</w:t>
      </w:r>
    </w:p>
    <w:p w14:paraId="096DD0A2" w14:textId="77777777" w:rsidR="00E67290" w:rsidRPr="00E67290" w:rsidRDefault="00E67290" w:rsidP="00E67290">
      <w:pPr>
        <w:rPr>
          <w:rFonts w:ascii="標楷體" w:eastAsia="標楷體" w:hAnsi="標楷體"/>
        </w:rPr>
      </w:pPr>
      <w:r w:rsidRPr="00E67290">
        <w:rPr>
          <w:rFonts w:ascii="標楷體" w:eastAsia="標楷體" w:hAnsi="標楷體" w:hint="eastAsia"/>
        </w:rPr>
        <w:t xml:space="preserve">    一、截止日期：113年5月31日(星期五)。</w:t>
      </w:r>
    </w:p>
    <w:p w14:paraId="54E983BC" w14:textId="6D11D72B" w:rsidR="00E67290" w:rsidRPr="00E67290" w:rsidRDefault="00E67290" w:rsidP="00E67290">
      <w:pPr>
        <w:rPr>
          <w:rFonts w:ascii="標楷體" w:eastAsia="標楷體" w:hAnsi="標楷體"/>
        </w:rPr>
      </w:pPr>
      <w:r w:rsidRPr="00E67290">
        <w:rPr>
          <w:rFonts w:ascii="標楷體" w:eastAsia="標楷體" w:hAnsi="標楷體" w:hint="eastAsia"/>
        </w:rPr>
        <w:lastRenderedPageBreak/>
        <w:t xml:space="preserve">    二、須同步完成紙本及電子檔寄送</w:t>
      </w:r>
      <w:r w:rsidR="00B57DB7">
        <w:rPr>
          <w:rFonts w:ascii="標楷體" w:eastAsia="標楷體" w:hAnsi="標楷體" w:hint="eastAsia"/>
        </w:rPr>
        <w:t>，若有提供影片請將全部資料儲存一片光碟紙本寄送即可。</w:t>
      </w:r>
    </w:p>
    <w:p w14:paraId="1D6F9592" w14:textId="77777777" w:rsidR="00E67290" w:rsidRPr="00E67290" w:rsidRDefault="00E67290" w:rsidP="00E67290">
      <w:pPr>
        <w:rPr>
          <w:rFonts w:ascii="標楷體" w:eastAsia="標楷體" w:hAnsi="標楷體"/>
        </w:rPr>
      </w:pPr>
      <w:r w:rsidRPr="00E67290">
        <w:rPr>
          <w:rFonts w:ascii="標楷體" w:eastAsia="標楷體" w:hAnsi="標楷體" w:hint="eastAsia"/>
        </w:rPr>
        <w:t xml:space="preserve">    三、紙本寄送：上述資料依序</w:t>
      </w:r>
      <w:proofErr w:type="gramStart"/>
      <w:r w:rsidRPr="00E67290">
        <w:rPr>
          <w:rFonts w:ascii="標楷體" w:eastAsia="標楷體" w:hAnsi="標楷體" w:hint="eastAsia"/>
        </w:rPr>
        <w:t>裝袋於期限</w:t>
      </w:r>
      <w:proofErr w:type="gramEnd"/>
      <w:r w:rsidRPr="00E67290">
        <w:rPr>
          <w:rFonts w:ascii="標楷體" w:eastAsia="標楷體" w:hAnsi="標楷體" w:hint="eastAsia"/>
        </w:rPr>
        <w:t>內(郵戳為憑，逾期不候)寄送至</w:t>
      </w:r>
      <w:proofErr w:type="gramStart"/>
      <w:r w:rsidRPr="00E67290">
        <w:rPr>
          <w:rFonts w:ascii="標楷體" w:eastAsia="標楷體" w:hAnsi="標楷體" w:hint="eastAsia"/>
        </w:rPr>
        <w:t>本縣英</w:t>
      </w:r>
      <w:proofErr w:type="gramEnd"/>
      <w:r w:rsidRPr="00E67290">
        <w:rPr>
          <w:rFonts w:ascii="標楷體" w:eastAsia="標楷體" w:hAnsi="標楷體" w:hint="eastAsia"/>
        </w:rPr>
        <w:t>資中心(970花</w:t>
      </w:r>
    </w:p>
    <w:p w14:paraId="5CC9C672" w14:textId="77777777" w:rsidR="00E67290" w:rsidRPr="00E67290" w:rsidRDefault="00E67290" w:rsidP="00E67290">
      <w:pPr>
        <w:rPr>
          <w:rFonts w:ascii="標楷體" w:eastAsia="標楷體" w:hAnsi="標楷體"/>
        </w:rPr>
      </w:pPr>
      <w:r w:rsidRPr="00E67290">
        <w:rPr>
          <w:rFonts w:ascii="標楷體" w:eastAsia="標楷體" w:hAnsi="標楷體" w:hint="eastAsia"/>
        </w:rPr>
        <w:t xml:space="preserve">        </w:t>
      </w:r>
      <w:proofErr w:type="gramStart"/>
      <w:r w:rsidRPr="00E67290">
        <w:rPr>
          <w:rFonts w:ascii="標楷體" w:eastAsia="標楷體" w:hAnsi="標楷體" w:hint="eastAsia"/>
        </w:rPr>
        <w:t>蓮縣花蓮市</w:t>
      </w:r>
      <w:proofErr w:type="gramEnd"/>
      <w:r w:rsidRPr="00E67290">
        <w:rPr>
          <w:rFonts w:ascii="標楷體" w:eastAsia="標楷體" w:hAnsi="標楷體" w:hint="eastAsia"/>
        </w:rPr>
        <w:t>永興路20號)陳巧齡收，電子檔寄至sarachen0625@gmail.com.</w:t>
      </w:r>
    </w:p>
    <w:p w14:paraId="43CEFD66" w14:textId="5E54A846" w:rsidR="00E67290" w:rsidRPr="00E67290" w:rsidRDefault="00261A90" w:rsidP="00E67290">
      <w:pPr>
        <w:rPr>
          <w:rFonts w:ascii="標楷體" w:eastAsia="標楷體" w:hAnsi="標楷體"/>
        </w:rPr>
      </w:pPr>
      <w:r>
        <w:rPr>
          <w:rFonts w:ascii="標楷體" w:eastAsia="標楷體" w:hAnsi="標楷體" w:hint="eastAsia"/>
        </w:rPr>
        <w:t xml:space="preserve">    四、</w:t>
      </w:r>
      <w:r w:rsidR="00E67290" w:rsidRPr="00E67290">
        <w:rPr>
          <w:rFonts w:ascii="標楷體" w:eastAsia="標楷體" w:hAnsi="標楷體" w:hint="eastAsia"/>
        </w:rPr>
        <w:t>結果公告：於113年6月30日(五)下午5點前於</w:t>
      </w:r>
      <w:proofErr w:type="gramStart"/>
      <w:r w:rsidR="00E67290" w:rsidRPr="00E67290">
        <w:rPr>
          <w:rFonts w:ascii="標楷體" w:eastAsia="標楷體" w:hAnsi="標楷體" w:hint="eastAsia"/>
        </w:rPr>
        <w:t>本縣英資</w:t>
      </w:r>
      <w:proofErr w:type="gramEnd"/>
      <w:r w:rsidR="00E67290" w:rsidRPr="00E67290">
        <w:rPr>
          <w:rFonts w:ascii="標楷體" w:eastAsia="標楷體" w:hAnsi="標楷體" w:hint="eastAsia"/>
        </w:rPr>
        <w:t>中心網站公布評審結果，並個別</w:t>
      </w:r>
    </w:p>
    <w:p w14:paraId="1DD7FBAB" w14:textId="69F2BD92" w:rsidR="00E67290" w:rsidRDefault="00261A90" w:rsidP="00E67290">
      <w:pPr>
        <w:rPr>
          <w:rFonts w:ascii="標楷體" w:eastAsia="標楷體" w:hAnsi="標楷體"/>
        </w:rPr>
      </w:pPr>
      <w:r>
        <w:rPr>
          <w:rFonts w:ascii="標楷體" w:eastAsia="標楷體" w:hAnsi="標楷體" w:hint="eastAsia"/>
        </w:rPr>
        <w:t xml:space="preserve">        </w:t>
      </w:r>
      <w:r w:rsidR="00E67290" w:rsidRPr="00E67290">
        <w:rPr>
          <w:rFonts w:ascii="標楷體" w:eastAsia="標楷體" w:hAnsi="標楷體" w:hint="eastAsia"/>
        </w:rPr>
        <w:t>通知得獎人。</w:t>
      </w:r>
    </w:p>
    <w:p w14:paraId="5C94B4D4" w14:textId="3DCD1938" w:rsidR="00363DB3" w:rsidRDefault="00363DB3" w:rsidP="00363DB3">
      <w:pPr>
        <w:spacing w:line="400" w:lineRule="exact"/>
        <w:rPr>
          <w:rFonts w:ascii="標楷體" w:eastAsia="標楷體" w:hAnsi="標楷體"/>
        </w:rPr>
      </w:pPr>
      <w:r>
        <w:rPr>
          <w:rFonts w:ascii="標楷體" w:eastAsia="標楷體" w:hAnsi="標楷體" w:hint="eastAsia"/>
        </w:rPr>
        <w:t>拾壹、評分標準</w:t>
      </w:r>
    </w:p>
    <w:tbl>
      <w:tblPr>
        <w:tblStyle w:val="a8"/>
        <w:tblW w:w="9376" w:type="dxa"/>
        <w:tblInd w:w="825" w:type="dxa"/>
        <w:tblLook w:val="04A0" w:firstRow="1" w:lastRow="0" w:firstColumn="1" w:lastColumn="0" w:noHBand="0" w:noVBand="1"/>
      </w:tblPr>
      <w:tblGrid>
        <w:gridCol w:w="851"/>
        <w:gridCol w:w="7250"/>
        <w:gridCol w:w="1275"/>
      </w:tblGrid>
      <w:tr w:rsidR="00B57DB7" w14:paraId="19B4B602" w14:textId="77777777" w:rsidTr="00B57DB7">
        <w:tc>
          <w:tcPr>
            <w:tcW w:w="851" w:type="dxa"/>
          </w:tcPr>
          <w:p w14:paraId="4FEA2373" w14:textId="77777777" w:rsidR="00B57DB7" w:rsidRDefault="00B57DB7" w:rsidP="00B57DB7">
            <w:pPr>
              <w:spacing w:line="400" w:lineRule="exact"/>
              <w:rPr>
                <w:rFonts w:ascii="標楷體" w:eastAsia="標楷體" w:hAnsi="標楷體"/>
              </w:rPr>
            </w:pPr>
            <w:r>
              <w:rPr>
                <w:rFonts w:ascii="標楷體" w:eastAsia="標楷體" w:hAnsi="標楷體" w:hint="eastAsia"/>
              </w:rPr>
              <w:t>項次</w:t>
            </w:r>
          </w:p>
        </w:tc>
        <w:tc>
          <w:tcPr>
            <w:tcW w:w="7250" w:type="dxa"/>
          </w:tcPr>
          <w:p w14:paraId="42365634" w14:textId="3A0F50EE" w:rsidR="00B57DB7" w:rsidRDefault="00B57DB7" w:rsidP="00B57DB7">
            <w:pPr>
              <w:spacing w:line="400" w:lineRule="exact"/>
              <w:rPr>
                <w:rFonts w:ascii="標楷體" w:eastAsia="標楷體" w:hAnsi="標楷體"/>
              </w:rPr>
            </w:pPr>
            <w:r>
              <w:rPr>
                <w:rFonts w:ascii="標楷體" w:eastAsia="標楷體" w:hAnsi="標楷體" w:hint="eastAsia"/>
              </w:rPr>
              <w:t>說明</w:t>
            </w:r>
          </w:p>
        </w:tc>
        <w:tc>
          <w:tcPr>
            <w:tcW w:w="1275" w:type="dxa"/>
          </w:tcPr>
          <w:p w14:paraId="22B76843" w14:textId="77777777" w:rsidR="00B57DB7" w:rsidRDefault="00B57DB7" w:rsidP="00B57DB7">
            <w:pPr>
              <w:spacing w:line="400" w:lineRule="exact"/>
              <w:rPr>
                <w:rFonts w:ascii="標楷體" w:eastAsia="標楷體" w:hAnsi="標楷體"/>
              </w:rPr>
            </w:pPr>
            <w:r>
              <w:rPr>
                <w:rFonts w:ascii="標楷體" w:eastAsia="標楷體" w:hAnsi="標楷體" w:hint="eastAsia"/>
              </w:rPr>
              <w:t>占比</w:t>
            </w:r>
          </w:p>
        </w:tc>
      </w:tr>
      <w:tr w:rsidR="00B57DB7" w14:paraId="277AE327" w14:textId="77777777" w:rsidTr="00B57DB7">
        <w:tc>
          <w:tcPr>
            <w:tcW w:w="851" w:type="dxa"/>
          </w:tcPr>
          <w:p w14:paraId="44B71E34" w14:textId="77777777" w:rsidR="00B57DB7" w:rsidRDefault="00B57DB7" w:rsidP="00B57DB7">
            <w:pPr>
              <w:spacing w:line="400" w:lineRule="exact"/>
              <w:jc w:val="center"/>
              <w:rPr>
                <w:rFonts w:ascii="標楷體" w:eastAsia="標楷體" w:hAnsi="標楷體"/>
              </w:rPr>
            </w:pPr>
            <w:r>
              <w:rPr>
                <w:rFonts w:ascii="標楷體" w:eastAsia="標楷體" w:hAnsi="標楷體" w:hint="eastAsia"/>
              </w:rPr>
              <w:t>1</w:t>
            </w:r>
          </w:p>
        </w:tc>
        <w:tc>
          <w:tcPr>
            <w:tcW w:w="7250" w:type="dxa"/>
          </w:tcPr>
          <w:p w14:paraId="4378F084" w14:textId="78A08589" w:rsidR="00B57DB7" w:rsidRDefault="00B57DB7" w:rsidP="00B57DB7">
            <w:pPr>
              <w:spacing w:line="400" w:lineRule="exact"/>
              <w:rPr>
                <w:rFonts w:ascii="標楷體" w:eastAsia="標楷體" w:hAnsi="標楷體"/>
              </w:rPr>
            </w:pPr>
            <w:r w:rsidRPr="00B57DB7">
              <w:rPr>
                <w:rFonts w:ascii="標楷體" w:eastAsia="標楷體" w:hAnsi="標楷體" w:hint="eastAsia"/>
              </w:rPr>
              <w:t>教案結構完整、條理</w:t>
            </w:r>
            <w:proofErr w:type="gramStart"/>
            <w:r w:rsidRPr="00B57DB7">
              <w:rPr>
                <w:rFonts w:ascii="標楷體" w:eastAsia="標楷體" w:hAnsi="標楷體" w:hint="eastAsia"/>
              </w:rPr>
              <w:t>清晰、</w:t>
            </w:r>
            <w:proofErr w:type="gramEnd"/>
            <w:r w:rsidRPr="00B57DB7">
              <w:rPr>
                <w:rFonts w:ascii="標楷體" w:eastAsia="標楷體" w:hAnsi="標楷體" w:hint="eastAsia"/>
              </w:rPr>
              <w:t>內容創新、應用性高</w:t>
            </w:r>
          </w:p>
        </w:tc>
        <w:tc>
          <w:tcPr>
            <w:tcW w:w="1275" w:type="dxa"/>
          </w:tcPr>
          <w:p w14:paraId="07B3A7B5" w14:textId="78308DC1" w:rsidR="00B57DB7" w:rsidRPr="004B0992" w:rsidRDefault="00B57DB7" w:rsidP="00B57DB7">
            <w:pPr>
              <w:spacing w:line="400" w:lineRule="exact"/>
              <w:rPr>
                <w:rFonts w:ascii="Times New Roman" w:eastAsia="標楷體" w:hAnsi="Times New Roman" w:cs="Times New Roman"/>
              </w:rPr>
            </w:pPr>
            <w:r w:rsidRPr="004B0992">
              <w:rPr>
                <w:rFonts w:ascii="Times New Roman" w:eastAsia="標楷體" w:hAnsi="Times New Roman" w:cs="Times New Roman"/>
              </w:rPr>
              <w:t>2</w:t>
            </w:r>
            <w:r>
              <w:rPr>
                <w:rFonts w:ascii="Times New Roman" w:eastAsia="標楷體" w:hAnsi="Times New Roman" w:cs="Times New Roman" w:hint="eastAsia"/>
              </w:rPr>
              <w:t>0</w:t>
            </w:r>
            <w:r w:rsidRPr="004B0992">
              <w:rPr>
                <w:rFonts w:ascii="Times New Roman" w:eastAsia="標楷體" w:hAnsi="Times New Roman" w:cs="Times New Roman"/>
              </w:rPr>
              <w:t>%</w:t>
            </w:r>
          </w:p>
        </w:tc>
      </w:tr>
      <w:tr w:rsidR="00FD0E50" w14:paraId="7CB2F423" w14:textId="77777777" w:rsidTr="00B57DB7">
        <w:tc>
          <w:tcPr>
            <w:tcW w:w="851" w:type="dxa"/>
          </w:tcPr>
          <w:p w14:paraId="30691B26" w14:textId="77777777" w:rsidR="00FD0E50" w:rsidRDefault="00FD0E50" w:rsidP="00FD0E50">
            <w:pPr>
              <w:spacing w:line="400" w:lineRule="exact"/>
              <w:jc w:val="center"/>
              <w:rPr>
                <w:rFonts w:ascii="標楷體" w:eastAsia="標楷體" w:hAnsi="標楷體"/>
              </w:rPr>
            </w:pPr>
            <w:r>
              <w:rPr>
                <w:rFonts w:ascii="標楷體" w:eastAsia="標楷體" w:hAnsi="標楷體" w:hint="eastAsia"/>
              </w:rPr>
              <w:t>2</w:t>
            </w:r>
          </w:p>
        </w:tc>
        <w:tc>
          <w:tcPr>
            <w:tcW w:w="7250" w:type="dxa"/>
          </w:tcPr>
          <w:p w14:paraId="1F1EE0CB" w14:textId="11DD904B" w:rsidR="00FD0E50" w:rsidRDefault="00FD0E50" w:rsidP="00FD0E50">
            <w:pPr>
              <w:spacing w:line="400" w:lineRule="exact"/>
              <w:rPr>
                <w:rFonts w:ascii="標楷體" w:eastAsia="標楷體" w:hAnsi="標楷體"/>
              </w:rPr>
            </w:pPr>
            <w:r w:rsidRPr="00FD0E50">
              <w:rPr>
                <w:rFonts w:ascii="標楷體" w:eastAsia="標楷體" w:hAnsi="標楷體" w:hint="eastAsia"/>
              </w:rPr>
              <w:t>教</w:t>
            </w:r>
            <w:r w:rsidR="003A7BE6">
              <w:rPr>
                <w:rFonts w:ascii="標楷體" w:eastAsia="標楷體" w:hAnsi="標楷體" w:hint="eastAsia"/>
              </w:rPr>
              <w:t>學</w:t>
            </w:r>
            <w:r w:rsidRPr="00FD0E50">
              <w:rPr>
                <w:rFonts w:ascii="標楷體" w:eastAsia="標楷體" w:hAnsi="標楷體" w:hint="eastAsia"/>
              </w:rPr>
              <w:t>中英語使用比例符合在地學生需求</w:t>
            </w:r>
          </w:p>
        </w:tc>
        <w:tc>
          <w:tcPr>
            <w:tcW w:w="1275" w:type="dxa"/>
          </w:tcPr>
          <w:p w14:paraId="6D47B3AB" w14:textId="3A79C09B" w:rsidR="00FD0E50" w:rsidRPr="004B0992" w:rsidRDefault="00FD0E50" w:rsidP="00FD0E50">
            <w:pPr>
              <w:spacing w:line="400" w:lineRule="exact"/>
              <w:rPr>
                <w:rFonts w:ascii="Times New Roman" w:eastAsia="標楷體" w:hAnsi="Times New Roman" w:cs="Times New Roman"/>
              </w:rPr>
            </w:pPr>
            <w:r w:rsidRPr="005B40C8">
              <w:rPr>
                <w:rFonts w:ascii="Times New Roman" w:eastAsia="標楷體" w:hAnsi="Times New Roman" w:cs="Times New Roman"/>
              </w:rPr>
              <w:t>2</w:t>
            </w:r>
            <w:r w:rsidRPr="005B40C8">
              <w:rPr>
                <w:rFonts w:ascii="Times New Roman" w:eastAsia="標楷體" w:hAnsi="Times New Roman" w:cs="Times New Roman" w:hint="eastAsia"/>
              </w:rPr>
              <w:t>0</w:t>
            </w:r>
            <w:r w:rsidRPr="005B40C8">
              <w:rPr>
                <w:rFonts w:ascii="Times New Roman" w:eastAsia="標楷體" w:hAnsi="Times New Roman" w:cs="Times New Roman"/>
              </w:rPr>
              <w:t>%</w:t>
            </w:r>
          </w:p>
        </w:tc>
      </w:tr>
      <w:tr w:rsidR="00FD0E50" w14:paraId="0F299B13" w14:textId="77777777" w:rsidTr="00B57DB7">
        <w:tc>
          <w:tcPr>
            <w:tcW w:w="851" w:type="dxa"/>
          </w:tcPr>
          <w:p w14:paraId="784CEA1B" w14:textId="77777777" w:rsidR="00FD0E50" w:rsidRDefault="00FD0E50" w:rsidP="00FD0E50">
            <w:pPr>
              <w:spacing w:line="400" w:lineRule="exact"/>
              <w:jc w:val="center"/>
              <w:rPr>
                <w:rFonts w:ascii="標楷體" w:eastAsia="標楷體" w:hAnsi="標楷體"/>
              </w:rPr>
            </w:pPr>
            <w:r>
              <w:rPr>
                <w:rFonts w:ascii="標楷體" w:eastAsia="標楷體" w:hAnsi="標楷體" w:hint="eastAsia"/>
              </w:rPr>
              <w:t>3</w:t>
            </w:r>
          </w:p>
        </w:tc>
        <w:tc>
          <w:tcPr>
            <w:tcW w:w="7250" w:type="dxa"/>
          </w:tcPr>
          <w:p w14:paraId="3E41B97D" w14:textId="6378A205" w:rsidR="00FD0E50" w:rsidRDefault="00FD0E50" w:rsidP="00FD0E50">
            <w:pPr>
              <w:spacing w:line="400" w:lineRule="exact"/>
              <w:rPr>
                <w:rFonts w:ascii="標楷體" w:eastAsia="標楷體" w:hAnsi="標楷體"/>
              </w:rPr>
            </w:pPr>
            <w:r w:rsidRPr="00FD0E50">
              <w:rPr>
                <w:rFonts w:ascii="標楷體" w:eastAsia="標楷體" w:hAnsi="標楷體" w:hint="eastAsia"/>
              </w:rPr>
              <w:t>教師英語文使用適切學生程度</w:t>
            </w:r>
          </w:p>
        </w:tc>
        <w:tc>
          <w:tcPr>
            <w:tcW w:w="1275" w:type="dxa"/>
          </w:tcPr>
          <w:p w14:paraId="4C79CBD6" w14:textId="5D6F53A2" w:rsidR="00FD0E50" w:rsidRPr="004B0992" w:rsidRDefault="00FD0E50" w:rsidP="00FD0E50">
            <w:pPr>
              <w:spacing w:line="400" w:lineRule="exact"/>
              <w:rPr>
                <w:rFonts w:ascii="Times New Roman" w:eastAsia="標楷體" w:hAnsi="Times New Roman" w:cs="Times New Roman"/>
              </w:rPr>
            </w:pPr>
            <w:r w:rsidRPr="005B40C8">
              <w:rPr>
                <w:rFonts w:ascii="Times New Roman" w:eastAsia="標楷體" w:hAnsi="Times New Roman" w:cs="Times New Roman"/>
              </w:rPr>
              <w:t>2</w:t>
            </w:r>
            <w:r w:rsidRPr="005B40C8">
              <w:rPr>
                <w:rFonts w:ascii="Times New Roman" w:eastAsia="標楷體" w:hAnsi="Times New Roman" w:cs="Times New Roman" w:hint="eastAsia"/>
              </w:rPr>
              <w:t>0</w:t>
            </w:r>
            <w:r w:rsidRPr="005B40C8">
              <w:rPr>
                <w:rFonts w:ascii="Times New Roman" w:eastAsia="標楷體" w:hAnsi="Times New Roman" w:cs="Times New Roman"/>
              </w:rPr>
              <w:t>%</w:t>
            </w:r>
          </w:p>
        </w:tc>
      </w:tr>
      <w:tr w:rsidR="00FD0E50" w14:paraId="3237D828" w14:textId="77777777" w:rsidTr="00B57DB7">
        <w:tc>
          <w:tcPr>
            <w:tcW w:w="851" w:type="dxa"/>
          </w:tcPr>
          <w:p w14:paraId="4A2EDB3A" w14:textId="77777777" w:rsidR="00FD0E50" w:rsidRDefault="00FD0E50" w:rsidP="00FD0E50">
            <w:pPr>
              <w:spacing w:line="400" w:lineRule="exact"/>
              <w:jc w:val="center"/>
              <w:rPr>
                <w:rFonts w:ascii="標楷體" w:eastAsia="標楷體" w:hAnsi="標楷體"/>
              </w:rPr>
            </w:pPr>
            <w:r>
              <w:rPr>
                <w:rFonts w:ascii="標楷體" w:eastAsia="標楷體" w:hAnsi="標楷體" w:hint="eastAsia"/>
              </w:rPr>
              <w:t>4</w:t>
            </w:r>
          </w:p>
        </w:tc>
        <w:tc>
          <w:tcPr>
            <w:tcW w:w="7250" w:type="dxa"/>
          </w:tcPr>
          <w:p w14:paraId="1113EAFF" w14:textId="311444F7" w:rsidR="00FD0E50" w:rsidRDefault="00FD0E50" w:rsidP="00FD0E50">
            <w:pPr>
              <w:spacing w:line="400" w:lineRule="exact"/>
              <w:rPr>
                <w:rFonts w:ascii="標楷體" w:eastAsia="標楷體" w:hAnsi="標楷體"/>
              </w:rPr>
            </w:pPr>
            <w:r w:rsidRPr="00FD0E50">
              <w:rPr>
                <w:rFonts w:ascii="標楷體" w:eastAsia="標楷體" w:hAnsi="標楷體" w:hint="eastAsia"/>
              </w:rPr>
              <w:t>有效教學策略且具體多元評量貼切學習目標</w:t>
            </w:r>
          </w:p>
        </w:tc>
        <w:tc>
          <w:tcPr>
            <w:tcW w:w="1275" w:type="dxa"/>
          </w:tcPr>
          <w:p w14:paraId="62679540" w14:textId="74919D48" w:rsidR="00FD0E50" w:rsidRPr="004B0992" w:rsidRDefault="00FD0E50" w:rsidP="00FD0E50">
            <w:pPr>
              <w:spacing w:line="400" w:lineRule="exact"/>
              <w:rPr>
                <w:rFonts w:ascii="Times New Roman" w:eastAsia="標楷體" w:hAnsi="Times New Roman" w:cs="Times New Roman"/>
              </w:rPr>
            </w:pPr>
            <w:r w:rsidRPr="005B40C8">
              <w:rPr>
                <w:rFonts w:ascii="Times New Roman" w:eastAsia="標楷體" w:hAnsi="Times New Roman" w:cs="Times New Roman"/>
              </w:rPr>
              <w:t>2</w:t>
            </w:r>
            <w:r w:rsidRPr="005B40C8">
              <w:rPr>
                <w:rFonts w:ascii="Times New Roman" w:eastAsia="標楷體" w:hAnsi="Times New Roman" w:cs="Times New Roman" w:hint="eastAsia"/>
              </w:rPr>
              <w:t>0</w:t>
            </w:r>
            <w:r w:rsidRPr="005B40C8">
              <w:rPr>
                <w:rFonts w:ascii="Times New Roman" w:eastAsia="標楷體" w:hAnsi="Times New Roman" w:cs="Times New Roman"/>
              </w:rPr>
              <w:t>%</w:t>
            </w:r>
          </w:p>
        </w:tc>
      </w:tr>
      <w:tr w:rsidR="00FD0E50" w14:paraId="6488D07C" w14:textId="77777777" w:rsidTr="00B57DB7">
        <w:tc>
          <w:tcPr>
            <w:tcW w:w="851" w:type="dxa"/>
          </w:tcPr>
          <w:p w14:paraId="7C482B01" w14:textId="6FB30733" w:rsidR="00FD0E50" w:rsidRDefault="00FD0E50" w:rsidP="00B57DB7">
            <w:pPr>
              <w:spacing w:line="400" w:lineRule="exact"/>
              <w:jc w:val="center"/>
              <w:rPr>
                <w:rFonts w:ascii="標楷體" w:eastAsia="標楷體" w:hAnsi="標楷體"/>
              </w:rPr>
            </w:pPr>
            <w:r>
              <w:rPr>
                <w:rFonts w:ascii="標楷體" w:eastAsia="標楷體" w:hAnsi="標楷體" w:hint="eastAsia"/>
              </w:rPr>
              <w:t>5</w:t>
            </w:r>
          </w:p>
        </w:tc>
        <w:tc>
          <w:tcPr>
            <w:tcW w:w="7250" w:type="dxa"/>
          </w:tcPr>
          <w:p w14:paraId="77A6D0A7" w14:textId="18651057" w:rsidR="00FD0E50" w:rsidRPr="00FD0E50" w:rsidRDefault="00FD0E50" w:rsidP="00B57DB7">
            <w:pPr>
              <w:spacing w:line="400" w:lineRule="exact"/>
              <w:rPr>
                <w:rFonts w:ascii="標楷體" w:eastAsia="標楷體" w:hAnsi="標楷體"/>
              </w:rPr>
            </w:pPr>
            <w:r w:rsidRPr="00FD0E50">
              <w:rPr>
                <w:rFonts w:ascii="標楷體" w:eastAsia="標楷體" w:hAnsi="標楷體" w:hint="eastAsia"/>
              </w:rPr>
              <w:t>提供多模態資源（multimodalities）輔助英語表達</w:t>
            </w:r>
          </w:p>
        </w:tc>
        <w:tc>
          <w:tcPr>
            <w:tcW w:w="1275" w:type="dxa"/>
          </w:tcPr>
          <w:p w14:paraId="559F8A48" w14:textId="0F16F150" w:rsidR="00FD0E50" w:rsidRPr="004B0992" w:rsidRDefault="00FD0E50" w:rsidP="00B57DB7">
            <w:pPr>
              <w:spacing w:line="400" w:lineRule="exact"/>
              <w:rPr>
                <w:rFonts w:ascii="Times New Roman" w:hAnsi="Times New Roman" w:cs="Times New Roman"/>
              </w:rPr>
            </w:pPr>
            <w:r>
              <w:rPr>
                <w:rFonts w:ascii="Times New Roman" w:hAnsi="Times New Roman" w:cs="Times New Roman" w:hint="eastAsia"/>
              </w:rPr>
              <w:t>20%</w:t>
            </w:r>
          </w:p>
        </w:tc>
      </w:tr>
    </w:tbl>
    <w:p w14:paraId="236C3C4B" w14:textId="05B8DB5E" w:rsidR="00363DB3" w:rsidRDefault="00146277" w:rsidP="00363DB3">
      <w:pPr>
        <w:spacing w:line="400" w:lineRule="exact"/>
        <w:rPr>
          <w:rFonts w:ascii="標楷體" w:eastAsia="標楷體" w:hAnsi="標楷體"/>
        </w:rPr>
      </w:pPr>
      <w:r>
        <w:rPr>
          <w:rFonts w:ascii="標楷體" w:eastAsia="標楷體" w:hAnsi="標楷體" w:hint="eastAsia"/>
        </w:rPr>
        <w:t>拾貳</w:t>
      </w:r>
      <w:r w:rsidR="00363DB3">
        <w:rPr>
          <w:rFonts w:ascii="標楷體" w:eastAsia="標楷體" w:hAnsi="標楷體" w:hint="eastAsia"/>
        </w:rPr>
        <w:t>、獎勵</w:t>
      </w:r>
    </w:p>
    <w:p w14:paraId="0A51C0D9" w14:textId="77777777" w:rsidR="00363DB3" w:rsidRPr="00D373DB" w:rsidRDefault="00363DB3" w:rsidP="00363DB3">
      <w:pPr>
        <w:spacing w:line="400" w:lineRule="exact"/>
        <w:rPr>
          <w:rFonts w:ascii="標楷體" w:eastAsia="標楷體" w:hAnsi="標楷體"/>
        </w:rPr>
      </w:pPr>
      <w:r>
        <w:rPr>
          <w:rFonts w:ascii="標楷體" w:eastAsia="標楷體" w:hAnsi="標楷體" w:hint="eastAsia"/>
        </w:rPr>
        <w:t xml:space="preserve">    一、參賽作品，聘請專家及學者組成審查委員會進行評審，分設獎項如下：</w:t>
      </w:r>
    </w:p>
    <w:tbl>
      <w:tblPr>
        <w:tblStyle w:val="a8"/>
        <w:tblW w:w="0" w:type="auto"/>
        <w:tblInd w:w="846" w:type="dxa"/>
        <w:tblLook w:val="04A0" w:firstRow="1" w:lastRow="0" w:firstColumn="1" w:lastColumn="0" w:noHBand="0" w:noVBand="1"/>
      </w:tblPr>
      <w:tblGrid>
        <w:gridCol w:w="1055"/>
        <w:gridCol w:w="1355"/>
        <w:gridCol w:w="6945"/>
      </w:tblGrid>
      <w:tr w:rsidR="00363DB3" w14:paraId="282C1608" w14:textId="77777777" w:rsidTr="00B57DB7">
        <w:tc>
          <w:tcPr>
            <w:tcW w:w="1055" w:type="dxa"/>
          </w:tcPr>
          <w:p w14:paraId="7D5FEFC3" w14:textId="77777777" w:rsidR="00363DB3" w:rsidRDefault="00363DB3" w:rsidP="001B2F44">
            <w:pPr>
              <w:spacing w:line="400" w:lineRule="exact"/>
              <w:rPr>
                <w:rFonts w:ascii="標楷體" w:eastAsia="標楷體" w:hAnsi="標楷體"/>
              </w:rPr>
            </w:pPr>
            <w:r>
              <w:rPr>
                <w:rFonts w:ascii="標楷體" w:eastAsia="標楷體" w:hAnsi="標楷體" w:hint="eastAsia"/>
              </w:rPr>
              <w:t>獎項</w:t>
            </w:r>
          </w:p>
        </w:tc>
        <w:tc>
          <w:tcPr>
            <w:tcW w:w="1355" w:type="dxa"/>
          </w:tcPr>
          <w:p w14:paraId="647E0F1D" w14:textId="77777777" w:rsidR="00363DB3" w:rsidRDefault="00363DB3" w:rsidP="001B2F44">
            <w:pPr>
              <w:spacing w:line="400" w:lineRule="exact"/>
              <w:rPr>
                <w:rFonts w:ascii="標楷體" w:eastAsia="標楷體" w:hAnsi="標楷體"/>
              </w:rPr>
            </w:pPr>
            <w:r>
              <w:rPr>
                <w:rFonts w:ascii="標楷體" w:eastAsia="標楷體" w:hAnsi="標楷體" w:hint="eastAsia"/>
              </w:rPr>
              <w:t>件數</w:t>
            </w:r>
          </w:p>
        </w:tc>
        <w:tc>
          <w:tcPr>
            <w:tcW w:w="6945" w:type="dxa"/>
          </w:tcPr>
          <w:p w14:paraId="5316AE5D" w14:textId="77777777" w:rsidR="00363DB3" w:rsidRDefault="00363DB3" w:rsidP="001B2F44">
            <w:pPr>
              <w:spacing w:line="400" w:lineRule="exact"/>
              <w:rPr>
                <w:rFonts w:ascii="標楷體" w:eastAsia="標楷體" w:hAnsi="標楷體"/>
              </w:rPr>
            </w:pPr>
            <w:r>
              <w:rPr>
                <w:rFonts w:ascii="標楷體" w:eastAsia="標楷體" w:hAnsi="標楷體" w:hint="eastAsia"/>
              </w:rPr>
              <w:t>獎勵方式</w:t>
            </w:r>
          </w:p>
        </w:tc>
      </w:tr>
      <w:tr w:rsidR="00363DB3" w14:paraId="4C014CA8" w14:textId="77777777" w:rsidTr="00B57DB7">
        <w:tc>
          <w:tcPr>
            <w:tcW w:w="1055" w:type="dxa"/>
          </w:tcPr>
          <w:p w14:paraId="3E55E821" w14:textId="29D0A7E9" w:rsidR="00363DB3" w:rsidRDefault="00FD0E50" w:rsidP="001B2F44">
            <w:pPr>
              <w:spacing w:line="400" w:lineRule="exact"/>
              <w:rPr>
                <w:rFonts w:ascii="標楷體" w:eastAsia="標楷體" w:hAnsi="標楷體"/>
              </w:rPr>
            </w:pPr>
            <w:r>
              <w:rPr>
                <w:rFonts w:ascii="標楷體" w:eastAsia="標楷體" w:hAnsi="標楷體" w:hint="eastAsia"/>
              </w:rPr>
              <w:t>第一名</w:t>
            </w:r>
          </w:p>
        </w:tc>
        <w:tc>
          <w:tcPr>
            <w:tcW w:w="1355" w:type="dxa"/>
          </w:tcPr>
          <w:p w14:paraId="00B70ED0" w14:textId="77777777" w:rsidR="00363DB3" w:rsidRDefault="00363DB3" w:rsidP="001B2F44">
            <w:pPr>
              <w:spacing w:line="400" w:lineRule="exact"/>
              <w:rPr>
                <w:rFonts w:ascii="標楷體" w:eastAsia="標楷體" w:hAnsi="標楷體"/>
              </w:rPr>
            </w:pPr>
            <w:r>
              <w:rPr>
                <w:rFonts w:ascii="標楷體" w:eastAsia="標楷體" w:hAnsi="標楷體" w:hint="eastAsia"/>
              </w:rPr>
              <w:t>國中1件</w:t>
            </w:r>
          </w:p>
          <w:p w14:paraId="09BFE65B" w14:textId="77777777" w:rsidR="00363DB3" w:rsidRDefault="00363DB3" w:rsidP="001B2F44">
            <w:pPr>
              <w:spacing w:line="400" w:lineRule="exact"/>
              <w:rPr>
                <w:rFonts w:ascii="標楷體" w:eastAsia="標楷體" w:hAnsi="標楷體"/>
              </w:rPr>
            </w:pPr>
            <w:r>
              <w:rPr>
                <w:rFonts w:ascii="標楷體" w:eastAsia="標楷體" w:hAnsi="標楷體" w:hint="eastAsia"/>
              </w:rPr>
              <w:t>國小1件</w:t>
            </w:r>
          </w:p>
        </w:tc>
        <w:tc>
          <w:tcPr>
            <w:tcW w:w="6945" w:type="dxa"/>
          </w:tcPr>
          <w:p w14:paraId="21F4EBA8" w14:textId="7E9D2C1F" w:rsidR="00363DB3" w:rsidRDefault="00363DB3" w:rsidP="001B2F44">
            <w:pPr>
              <w:spacing w:line="400" w:lineRule="exact"/>
              <w:rPr>
                <w:rFonts w:ascii="標楷體" w:eastAsia="標楷體" w:hAnsi="標楷體"/>
              </w:rPr>
            </w:pPr>
            <w:r>
              <w:rPr>
                <w:rFonts w:ascii="標楷體" w:eastAsia="標楷體" w:hAnsi="標楷體" w:hint="eastAsia"/>
              </w:rPr>
              <w:t>每人核予嘉獎乙次，每組獎勵金</w:t>
            </w:r>
            <w:r w:rsidR="00FD0E50">
              <w:rPr>
                <w:rFonts w:ascii="標楷體" w:eastAsia="標楷體" w:hAnsi="標楷體" w:hint="eastAsia"/>
              </w:rPr>
              <w:t>10</w:t>
            </w:r>
            <w:r>
              <w:rPr>
                <w:rFonts w:ascii="標楷體" w:eastAsia="標楷體" w:hAnsi="標楷體"/>
              </w:rPr>
              <w:t>,</w:t>
            </w:r>
            <w:r>
              <w:rPr>
                <w:rFonts w:ascii="標楷體" w:eastAsia="標楷體" w:hAnsi="標楷體" w:hint="eastAsia"/>
              </w:rPr>
              <w:t>000元。</w:t>
            </w:r>
          </w:p>
        </w:tc>
      </w:tr>
      <w:tr w:rsidR="00363DB3" w:rsidRPr="00C366A3" w14:paraId="31FACE35" w14:textId="77777777" w:rsidTr="00B57DB7">
        <w:tc>
          <w:tcPr>
            <w:tcW w:w="1055" w:type="dxa"/>
          </w:tcPr>
          <w:p w14:paraId="68E6A933" w14:textId="5CD1AA02" w:rsidR="00363DB3" w:rsidRDefault="00C366A3" w:rsidP="001B2F44">
            <w:pPr>
              <w:spacing w:line="400" w:lineRule="exact"/>
              <w:rPr>
                <w:rFonts w:ascii="標楷體" w:eastAsia="標楷體" w:hAnsi="標楷體"/>
              </w:rPr>
            </w:pPr>
            <w:r>
              <w:rPr>
                <w:rFonts w:ascii="標楷體" w:eastAsia="標楷體" w:hAnsi="標楷體" w:hint="eastAsia"/>
              </w:rPr>
              <w:t>第二名</w:t>
            </w:r>
          </w:p>
        </w:tc>
        <w:tc>
          <w:tcPr>
            <w:tcW w:w="1355" w:type="dxa"/>
          </w:tcPr>
          <w:p w14:paraId="73F5FBB7" w14:textId="64406DC0" w:rsidR="00363DB3" w:rsidRDefault="00363DB3" w:rsidP="001B2F44">
            <w:pPr>
              <w:spacing w:line="400" w:lineRule="exact"/>
              <w:rPr>
                <w:rFonts w:ascii="標楷體" w:eastAsia="標楷體" w:hAnsi="標楷體"/>
              </w:rPr>
            </w:pPr>
            <w:r>
              <w:rPr>
                <w:rFonts w:ascii="標楷體" w:eastAsia="標楷體" w:hAnsi="標楷體" w:hint="eastAsia"/>
              </w:rPr>
              <w:t>國中</w:t>
            </w:r>
            <w:r w:rsidR="00C366A3">
              <w:rPr>
                <w:rFonts w:ascii="標楷體" w:eastAsia="標楷體" w:hAnsi="標楷體" w:hint="eastAsia"/>
              </w:rPr>
              <w:t>1</w:t>
            </w:r>
            <w:r>
              <w:rPr>
                <w:rFonts w:ascii="標楷體" w:eastAsia="標楷體" w:hAnsi="標楷體" w:hint="eastAsia"/>
              </w:rPr>
              <w:t>件</w:t>
            </w:r>
          </w:p>
          <w:p w14:paraId="3EC694CA" w14:textId="43DBE8A5" w:rsidR="00363DB3" w:rsidRDefault="00363DB3" w:rsidP="001B2F44">
            <w:pPr>
              <w:spacing w:line="400" w:lineRule="exact"/>
              <w:rPr>
                <w:rFonts w:ascii="標楷體" w:eastAsia="標楷體" w:hAnsi="標楷體"/>
              </w:rPr>
            </w:pPr>
            <w:r>
              <w:rPr>
                <w:rFonts w:ascii="標楷體" w:eastAsia="標楷體" w:hAnsi="標楷體" w:hint="eastAsia"/>
              </w:rPr>
              <w:t>國小</w:t>
            </w:r>
            <w:r w:rsidR="00C366A3">
              <w:rPr>
                <w:rFonts w:ascii="標楷體" w:eastAsia="標楷體" w:hAnsi="標楷體" w:hint="eastAsia"/>
              </w:rPr>
              <w:t>1</w:t>
            </w:r>
            <w:r>
              <w:rPr>
                <w:rFonts w:ascii="標楷體" w:eastAsia="標楷體" w:hAnsi="標楷體" w:hint="eastAsia"/>
              </w:rPr>
              <w:t>件</w:t>
            </w:r>
          </w:p>
        </w:tc>
        <w:tc>
          <w:tcPr>
            <w:tcW w:w="6945" w:type="dxa"/>
          </w:tcPr>
          <w:p w14:paraId="6346E638" w14:textId="6EB2A881" w:rsidR="00363DB3" w:rsidRDefault="00C366A3" w:rsidP="001B2F44">
            <w:pPr>
              <w:spacing w:line="400" w:lineRule="exact"/>
              <w:rPr>
                <w:rFonts w:ascii="標楷體" w:eastAsia="標楷體" w:hAnsi="標楷體"/>
              </w:rPr>
            </w:pPr>
            <w:r>
              <w:rPr>
                <w:rFonts w:ascii="標楷體" w:eastAsia="標楷體" w:hAnsi="標楷體" w:hint="eastAsia"/>
              </w:rPr>
              <w:t>每人核予嘉獎乙次，每組獎勵金8</w:t>
            </w:r>
            <w:r>
              <w:rPr>
                <w:rFonts w:ascii="標楷體" w:eastAsia="標楷體" w:hAnsi="標楷體"/>
              </w:rPr>
              <w:t>,</w:t>
            </w:r>
            <w:r>
              <w:rPr>
                <w:rFonts w:ascii="標楷體" w:eastAsia="標楷體" w:hAnsi="標楷體" w:hint="eastAsia"/>
              </w:rPr>
              <w:t>000元。</w:t>
            </w:r>
          </w:p>
        </w:tc>
      </w:tr>
      <w:tr w:rsidR="00C366A3" w:rsidRPr="00C87C74" w14:paraId="7E1DB38C" w14:textId="77777777" w:rsidTr="00B57DB7">
        <w:tc>
          <w:tcPr>
            <w:tcW w:w="1055" w:type="dxa"/>
          </w:tcPr>
          <w:p w14:paraId="3D56F9E5" w14:textId="311B50F0" w:rsidR="00C366A3" w:rsidRDefault="00C366A3" w:rsidP="00C366A3">
            <w:pPr>
              <w:spacing w:line="400" w:lineRule="exact"/>
              <w:rPr>
                <w:rFonts w:ascii="標楷體" w:eastAsia="標楷體" w:hAnsi="標楷體"/>
              </w:rPr>
            </w:pPr>
            <w:r>
              <w:rPr>
                <w:rFonts w:ascii="標楷體" w:eastAsia="標楷體" w:hAnsi="標楷體" w:hint="eastAsia"/>
              </w:rPr>
              <w:t>第三名</w:t>
            </w:r>
          </w:p>
        </w:tc>
        <w:tc>
          <w:tcPr>
            <w:tcW w:w="1355" w:type="dxa"/>
          </w:tcPr>
          <w:p w14:paraId="7089D5F7" w14:textId="77777777" w:rsidR="00C366A3" w:rsidRDefault="00C366A3" w:rsidP="00C366A3">
            <w:pPr>
              <w:spacing w:line="400" w:lineRule="exact"/>
              <w:rPr>
                <w:rFonts w:ascii="標楷體" w:eastAsia="標楷體" w:hAnsi="標楷體"/>
              </w:rPr>
            </w:pPr>
            <w:r>
              <w:rPr>
                <w:rFonts w:ascii="標楷體" w:eastAsia="標楷體" w:hAnsi="標楷體" w:hint="eastAsia"/>
              </w:rPr>
              <w:t>國中1件</w:t>
            </w:r>
          </w:p>
          <w:p w14:paraId="4CBDAC18" w14:textId="72E245AF" w:rsidR="00C366A3" w:rsidRDefault="00C366A3" w:rsidP="00C366A3">
            <w:pPr>
              <w:spacing w:line="400" w:lineRule="exact"/>
              <w:rPr>
                <w:rFonts w:ascii="標楷體" w:eastAsia="標楷體" w:hAnsi="標楷體"/>
              </w:rPr>
            </w:pPr>
            <w:r>
              <w:rPr>
                <w:rFonts w:ascii="標楷體" w:eastAsia="標楷體" w:hAnsi="標楷體" w:hint="eastAsia"/>
              </w:rPr>
              <w:t>國小1件</w:t>
            </w:r>
          </w:p>
        </w:tc>
        <w:tc>
          <w:tcPr>
            <w:tcW w:w="6945" w:type="dxa"/>
          </w:tcPr>
          <w:p w14:paraId="237FEFC2" w14:textId="56F757D2" w:rsidR="00C366A3" w:rsidRDefault="00C366A3" w:rsidP="00C366A3">
            <w:pPr>
              <w:spacing w:line="400" w:lineRule="exact"/>
              <w:rPr>
                <w:rFonts w:ascii="標楷體" w:eastAsia="標楷體" w:hAnsi="標楷體"/>
              </w:rPr>
            </w:pPr>
            <w:r>
              <w:rPr>
                <w:rFonts w:ascii="標楷體" w:eastAsia="標楷體" w:hAnsi="標楷體" w:hint="eastAsia"/>
              </w:rPr>
              <w:t>每人核予嘉獎乙次，每組獎勵金5</w:t>
            </w:r>
            <w:r>
              <w:rPr>
                <w:rFonts w:ascii="標楷體" w:eastAsia="標楷體" w:hAnsi="標楷體"/>
              </w:rPr>
              <w:t>,</w:t>
            </w:r>
            <w:r>
              <w:rPr>
                <w:rFonts w:ascii="標楷體" w:eastAsia="標楷體" w:hAnsi="標楷體" w:hint="eastAsia"/>
              </w:rPr>
              <w:t>000元。</w:t>
            </w:r>
          </w:p>
        </w:tc>
      </w:tr>
      <w:tr w:rsidR="00C87C74" w:rsidRPr="00C87C74" w14:paraId="789089DF" w14:textId="77777777" w:rsidTr="00B57DB7">
        <w:tc>
          <w:tcPr>
            <w:tcW w:w="1055" w:type="dxa"/>
          </w:tcPr>
          <w:p w14:paraId="432B4465" w14:textId="3A377503" w:rsidR="00C87C74" w:rsidRDefault="00C87C74" w:rsidP="00C366A3">
            <w:pPr>
              <w:spacing w:line="400" w:lineRule="exact"/>
              <w:rPr>
                <w:rFonts w:ascii="標楷體" w:eastAsia="標楷體" w:hAnsi="標楷體"/>
              </w:rPr>
            </w:pPr>
            <w:r>
              <w:rPr>
                <w:rFonts w:ascii="標楷體" w:eastAsia="標楷體" w:hAnsi="標楷體" w:hint="eastAsia"/>
              </w:rPr>
              <w:t>佳作</w:t>
            </w:r>
          </w:p>
        </w:tc>
        <w:tc>
          <w:tcPr>
            <w:tcW w:w="1355" w:type="dxa"/>
          </w:tcPr>
          <w:p w14:paraId="43712CA4" w14:textId="1B027288" w:rsidR="00C87C74" w:rsidRDefault="00C87C74" w:rsidP="00C87C74">
            <w:pPr>
              <w:spacing w:line="400" w:lineRule="exact"/>
              <w:rPr>
                <w:rFonts w:ascii="標楷體" w:eastAsia="標楷體" w:hAnsi="標楷體"/>
              </w:rPr>
            </w:pPr>
            <w:r>
              <w:rPr>
                <w:rFonts w:ascii="標楷體" w:eastAsia="標楷體" w:hAnsi="標楷體" w:hint="eastAsia"/>
              </w:rPr>
              <w:t>國中數件</w:t>
            </w:r>
          </w:p>
          <w:p w14:paraId="6DEBBB64" w14:textId="0DEA9213" w:rsidR="00C87C74" w:rsidRDefault="00C87C74" w:rsidP="00C87C74">
            <w:pPr>
              <w:spacing w:line="400" w:lineRule="exact"/>
              <w:rPr>
                <w:rFonts w:ascii="標楷體" w:eastAsia="標楷體" w:hAnsi="標楷體"/>
              </w:rPr>
            </w:pPr>
            <w:r>
              <w:rPr>
                <w:rFonts w:ascii="標楷體" w:eastAsia="標楷體" w:hAnsi="標楷體" w:hint="eastAsia"/>
              </w:rPr>
              <w:t>國小數件</w:t>
            </w:r>
          </w:p>
        </w:tc>
        <w:tc>
          <w:tcPr>
            <w:tcW w:w="6945" w:type="dxa"/>
          </w:tcPr>
          <w:p w14:paraId="0780F054" w14:textId="53F84A19" w:rsidR="00C87C74" w:rsidRDefault="00C87C74" w:rsidP="00C366A3">
            <w:pPr>
              <w:spacing w:line="400" w:lineRule="exact"/>
              <w:rPr>
                <w:rFonts w:ascii="標楷體" w:eastAsia="標楷體" w:hAnsi="標楷體"/>
              </w:rPr>
            </w:pPr>
            <w:r>
              <w:rPr>
                <w:rFonts w:ascii="標楷體" w:eastAsia="標楷體" w:hAnsi="標楷體" w:hint="eastAsia"/>
              </w:rPr>
              <w:t>每人核予嘉獎乙次。</w:t>
            </w:r>
          </w:p>
        </w:tc>
      </w:tr>
    </w:tbl>
    <w:p w14:paraId="7DC59540" w14:textId="3A68AE68" w:rsidR="00363DB3" w:rsidRPr="00146277" w:rsidRDefault="00363DB3" w:rsidP="00146277">
      <w:pPr>
        <w:pStyle w:val="a3"/>
        <w:numPr>
          <w:ilvl w:val="0"/>
          <w:numId w:val="8"/>
        </w:numPr>
        <w:spacing w:line="400" w:lineRule="exact"/>
        <w:ind w:leftChars="0"/>
        <w:rPr>
          <w:rFonts w:ascii="標楷體" w:eastAsia="標楷體" w:hAnsi="標楷體"/>
        </w:rPr>
      </w:pPr>
      <w:r w:rsidRPr="00146277">
        <w:rPr>
          <w:rFonts w:ascii="標楷體" w:eastAsia="標楷體" w:hAnsi="標楷體" w:hint="eastAsia"/>
        </w:rPr>
        <w:t>各獎項</w:t>
      </w:r>
      <w:proofErr w:type="gramStart"/>
      <w:r w:rsidRPr="00146277">
        <w:rPr>
          <w:rFonts w:ascii="標楷體" w:eastAsia="標楷體" w:hAnsi="標楷體" w:hint="eastAsia"/>
        </w:rPr>
        <w:t>得依送件</w:t>
      </w:r>
      <w:proofErr w:type="gramEnd"/>
      <w:r w:rsidRPr="00146277">
        <w:rPr>
          <w:rFonts w:ascii="標楷體" w:eastAsia="標楷體" w:hAnsi="標楷體" w:hint="eastAsia"/>
        </w:rPr>
        <w:t>品質從缺或調整得獎件數。</w:t>
      </w:r>
    </w:p>
    <w:p w14:paraId="1FFBBBD4" w14:textId="779C3529" w:rsidR="00363DB3" w:rsidRPr="00146277" w:rsidRDefault="00146277" w:rsidP="00146277">
      <w:pPr>
        <w:spacing w:line="400" w:lineRule="exact"/>
        <w:ind w:left="480"/>
        <w:rPr>
          <w:rFonts w:ascii="標楷體" w:eastAsia="標楷體" w:hAnsi="標楷體"/>
        </w:rPr>
      </w:pPr>
      <w:r>
        <w:rPr>
          <w:rFonts w:ascii="標楷體" w:eastAsia="標楷體" w:hAnsi="標楷體" w:hint="eastAsia"/>
        </w:rPr>
        <w:t>三、</w:t>
      </w:r>
      <w:r w:rsidR="00363DB3" w:rsidRPr="00146277">
        <w:rPr>
          <w:rFonts w:ascii="標楷體" w:eastAsia="標楷體" w:hAnsi="標楷體" w:hint="eastAsia"/>
        </w:rPr>
        <w:t>主辦單位將擇優上傳作品於</w:t>
      </w:r>
      <w:proofErr w:type="gramStart"/>
      <w:r w:rsidR="00363DB3" w:rsidRPr="00146277">
        <w:rPr>
          <w:rFonts w:ascii="標楷體" w:eastAsia="標楷體" w:hAnsi="標楷體" w:hint="eastAsia"/>
        </w:rPr>
        <w:t>本縣英資</w:t>
      </w:r>
      <w:proofErr w:type="gramEnd"/>
      <w:r w:rsidR="00363DB3" w:rsidRPr="00146277">
        <w:rPr>
          <w:rFonts w:ascii="標楷體" w:eastAsia="標楷體" w:hAnsi="標楷體" w:hint="eastAsia"/>
        </w:rPr>
        <w:t>中心網站，供英語科教師觀摩學習。</w:t>
      </w:r>
    </w:p>
    <w:p w14:paraId="176165FF" w14:textId="628A1F7F" w:rsidR="00363DB3" w:rsidRDefault="00363DB3" w:rsidP="00363DB3">
      <w:pPr>
        <w:spacing w:line="400" w:lineRule="exact"/>
        <w:rPr>
          <w:rFonts w:ascii="標楷體" w:eastAsia="標楷體" w:hAnsi="標楷體"/>
        </w:rPr>
      </w:pPr>
      <w:r>
        <w:rPr>
          <w:rFonts w:ascii="標楷體" w:eastAsia="標楷體" w:hAnsi="標楷體" w:hint="eastAsia"/>
        </w:rPr>
        <w:t>拾</w:t>
      </w:r>
      <w:r w:rsidR="00146277">
        <w:rPr>
          <w:rFonts w:ascii="標楷體" w:eastAsia="標楷體" w:hAnsi="標楷體" w:hint="eastAsia"/>
        </w:rPr>
        <w:t>參</w:t>
      </w:r>
      <w:r>
        <w:rPr>
          <w:rFonts w:ascii="標楷體" w:eastAsia="標楷體" w:hAnsi="標楷體" w:hint="eastAsia"/>
        </w:rPr>
        <w:t>、預期效益：</w:t>
      </w:r>
    </w:p>
    <w:p w14:paraId="0E92A109" w14:textId="60C60F98" w:rsidR="00363DB3" w:rsidRDefault="00363DB3" w:rsidP="00363DB3">
      <w:pPr>
        <w:spacing w:line="400" w:lineRule="exact"/>
        <w:rPr>
          <w:rFonts w:ascii="標楷體" w:eastAsia="標楷體" w:hAnsi="標楷體"/>
        </w:rPr>
      </w:pPr>
      <w:r>
        <w:rPr>
          <w:rFonts w:ascii="標楷體" w:eastAsia="標楷體" w:hAnsi="標楷體" w:hint="eastAsia"/>
        </w:rPr>
        <w:t xml:space="preserve">    一、</w:t>
      </w:r>
      <w:r w:rsidR="00146277">
        <w:rPr>
          <w:rFonts w:ascii="標楷體" w:eastAsia="標楷體" w:hAnsi="標楷體" w:hint="eastAsia"/>
        </w:rPr>
        <w:t>建立本縣國中小全英語教學案例資料庫，提供本縣英語教師學習資源。</w:t>
      </w:r>
    </w:p>
    <w:p w14:paraId="2A388EFE" w14:textId="15B3FE67" w:rsidR="00363DB3" w:rsidRDefault="00363DB3" w:rsidP="00363DB3">
      <w:pPr>
        <w:spacing w:line="400" w:lineRule="exact"/>
        <w:rPr>
          <w:rFonts w:ascii="標楷體" w:eastAsia="標楷體" w:hAnsi="標楷體"/>
        </w:rPr>
      </w:pPr>
      <w:r>
        <w:rPr>
          <w:rFonts w:ascii="標楷體" w:eastAsia="標楷體" w:hAnsi="標楷體" w:hint="eastAsia"/>
        </w:rPr>
        <w:t xml:space="preserve">    二、</w:t>
      </w:r>
      <w:r w:rsidR="00146277">
        <w:rPr>
          <w:rFonts w:ascii="標楷體" w:eastAsia="標楷體" w:hAnsi="標楷體" w:hint="eastAsia"/>
        </w:rPr>
        <w:t>透過教案分享，鼓勵縣內教師營造全英語教學環境及建立英語口說學習活動。</w:t>
      </w:r>
    </w:p>
    <w:p w14:paraId="56D26D01" w14:textId="43EDF4B5" w:rsidR="00363DB3" w:rsidRDefault="00363DB3" w:rsidP="00363DB3">
      <w:pPr>
        <w:spacing w:line="400" w:lineRule="exact"/>
        <w:rPr>
          <w:rFonts w:ascii="標楷體" w:eastAsia="標楷體" w:hAnsi="標楷體"/>
        </w:rPr>
      </w:pPr>
      <w:r>
        <w:rPr>
          <w:rFonts w:ascii="標楷體" w:eastAsia="標楷體" w:hAnsi="標楷體" w:hint="eastAsia"/>
        </w:rPr>
        <w:t xml:space="preserve">    三、</w:t>
      </w:r>
      <w:r w:rsidR="00146277">
        <w:rPr>
          <w:rFonts w:ascii="標楷體" w:eastAsia="標楷體" w:hAnsi="標楷體" w:hint="eastAsia"/>
        </w:rPr>
        <w:t>提供本縣英語教師教案觀摩機會，提供教師之間交流互動的機會。</w:t>
      </w:r>
    </w:p>
    <w:p w14:paraId="61ACAB2F" w14:textId="4E16067B" w:rsidR="00363DB3" w:rsidRDefault="00146277" w:rsidP="00363DB3">
      <w:pPr>
        <w:spacing w:line="400" w:lineRule="exact"/>
        <w:rPr>
          <w:rFonts w:ascii="標楷體" w:eastAsia="標楷體" w:hAnsi="標楷體"/>
        </w:rPr>
      </w:pPr>
      <w:r>
        <w:rPr>
          <w:rFonts w:ascii="標楷體" w:eastAsia="標楷體" w:hAnsi="標楷體" w:hint="eastAsia"/>
        </w:rPr>
        <w:t>拾肆</w:t>
      </w:r>
      <w:r w:rsidR="00363DB3">
        <w:rPr>
          <w:rFonts w:ascii="標楷體" w:eastAsia="標楷體" w:hAnsi="標楷體" w:hint="eastAsia"/>
        </w:rPr>
        <w:t>、工作人員及評審人員給予公(差)假登記辦理。</w:t>
      </w:r>
    </w:p>
    <w:p w14:paraId="38301286" w14:textId="5C1EE049" w:rsidR="00363DB3" w:rsidRPr="00250A73" w:rsidRDefault="00146277" w:rsidP="00363DB3">
      <w:pPr>
        <w:spacing w:line="400" w:lineRule="exact"/>
        <w:rPr>
          <w:rFonts w:ascii="標楷體" w:eastAsia="標楷體" w:hAnsi="標楷體"/>
        </w:rPr>
      </w:pPr>
      <w:r>
        <w:rPr>
          <w:rFonts w:ascii="標楷體" w:eastAsia="標楷體" w:hAnsi="標楷體" w:hint="eastAsia"/>
        </w:rPr>
        <w:t>拾伍</w:t>
      </w:r>
      <w:r w:rsidR="00363DB3">
        <w:rPr>
          <w:rFonts w:ascii="標楷體" w:eastAsia="標楷體" w:hAnsi="標楷體" w:hint="eastAsia"/>
        </w:rPr>
        <w:t>、本計畫經花蓮縣政府核可後實施，修正時亦同。</w:t>
      </w:r>
    </w:p>
    <w:p w14:paraId="378DF8F6" w14:textId="77777777" w:rsidR="00363DB3" w:rsidRPr="00363DB3" w:rsidRDefault="00363DB3" w:rsidP="00E67290">
      <w:pPr>
        <w:rPr>
          <w:rFonts w:ascii="標楷體" w:eastAsia="標楷體" w:hAnsi="標楷體"/>
        </w:rPr>
      </w:pPr>
    </w:p>
    <w:sectPr w:rsidR="00363DB3" w:rsidRPr="00363DB3" w:rsidSect="000E08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C7CB" w14:textId="77777777" w:rsidR="00CE267B" w:rsidRDefault="00CE267B" w:rsidP="00CE267B">
      <w:r>
        <w:separator/>
      </w:r>
    </w:p>
  </w:endnote>
  <w:endnote w:type="continuationSeparator" w:id="0">
    <w:p w14:paraId="44F23F5C" w14:textId="77777777" w:rsidR="00CE267B" w:rsidRDefault="00CE267B" w:rsidP="00CE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66E0" w14:textId="77777777" w:rsidR="00CE267B" w:rsidRDefault="00CE267B" w:rsidP="00CE267B">
      <w:r>
        <w:separator/>
      </w:r>
    </w:p>
  </w:footnote>
  <w:footnote w:type="continuationSeparator" w:id="0">
    <w:p w14:paraId="6EF59128" w14:textId="77777777" w:rsidR="00CE267B" w:rsidRDefault="00CE267B" w:rsidP="00CE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593"/>
    <w:multiLevelType w:val="hybridMultilevel"/>
    <w:tmpl w:val="2018A43A"/>
    <w:lvl w:ilvl="0" w:tplc="761A2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10CAB"/>
    <w:multiLevelType w:val="hybridMultilevel"/>
    <w:tmpl w:val="CD8E394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5603E"/>
    <w:multiLevelType w:val="hybridMultilevel"/>
    <w:tmpl w:val="E71EEB6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70B6D75"/>
    <w:multiLevelType w:val="hybridMultilevel"/>
    <w:tmpl w:val="3D2AEABC"/>
    <w:lvl w:ilvl="0" w:tplc="A360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5C965F8"/>
    <w:multiLevelType w:val="hybridMultilevel"/>
    <w:tmpl w:val="753049C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E413C3"/>
    <w:multiLevelType w:val="hybridMultilevel"/>
    <w:tmpl w:val="CD3E4A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B60531"/>
    <w:multiLevelType w:val="hybridMultilevel"/>
    <w:tmpl w:val="A5E488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3EF67D9"/>
    <w:multiLevelType w:val="hybridMultilevel"/>
    <w:tmpl w:val="BE463E5C"/>
    <w:lvl w:ilvl="0" w:tplc="8BCA3F32">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2F"/>
    <w:rsid w:val="00027F74"/>
    <w:rsid w:val="000A28D8"/>
    <w:rsid w:val="000E082F"/>
    <w:rsid w:val="00146277"/>
    <w:rsid w:val="00175F7B"/>
    <w:rsid w:val="0024157B"/>
    <w:rsid w:val="00260BA9"/>
    <w:rsid w:val="00261A90"/>
    <w:rsid w:val="00363DB3"/>
    <w:rsid w:val="00391C50"/>
    <w:rsid w:val="0039299A"/>
    <w:rsid w:val="003A7BE6"/>
    <w:rsid w:val="004A2E40"/>
    <w:rsid w:val="006A413A"/>
    <w:rsid w:val="006E0031"/>
    <w:rsid w:val="00715B74"/>
    <w:rsid w:val="007C3730"/>
    <w:rsid w:val="007C6D46"/>
    <w:rsid w:val="008C4B6E"/>
    <w:rsid w:val="008D3B9B"/>
    <w:rsid w:val="00963FC0"/>
    <w:rsid w:val="00A000C7"/>
    <w:rsid w:val="00B56B97"/>
    <w:rsid w:val="00B57DB7"/>
    <w:rsid w:val="00C366A3"/>
    <w:rsid w:val="00C87C74"/>
    <w:rsid w:val="00CE267B"/>
    <w:rsid w:val="00D22A74"/>
    <w:rsid w:val="00E67290"/>
    <w:rsid w:val="00EB2288"/>
    <w:rsid w:val="00F17637"/>
    <w:rsid w:val="00F7699E"/>
    <w:rsid w:val="00FD0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BDD89F"/>
  <w15:chartTrackingRefBased/>
  <w15:docId w15:val="{FB1D1AAD-9803-4850-B52F-E0ABD17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8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82F"/>
    <w:pPr>
      <w:ind w:leftChars="200" w:left="480"/>
    </w:pPr>
  </w:style>
  <w:style w:type="paragraph" w:styleId="a4">
    <w:name w:val="header"/>
    <w:basedOn w:val="a"/>
    <w:link w:val="a5"/>
    <w:uiPriority w:val="99"/>
    <w:unhideWhenUsed/>
    <w:rsid w:val="00CE267B"/>
    <w:pPr>
      <w:tabs>
        <w:tab w:val="center" w:pos="4153"/>
        <w:tab w:val="right" w:pos="8306"/>
      </w:tabs>
      <w:snapToGrid w:val="0"/>
    </w:pPr>
    <w:rPr>
      <w:sz w:val="20"/>
      <w:szCs w:val="20"/>
    </w:rPr>
  </w:style>
  <w:style w:type="character" w:customStyle="1" w:styleId="a5">
    <w:name w:val="頁首 字元"/>
    <w:basedOn w:val="a0"/>
    <w:link w:val="a4"/>
    <w:uiPriority w:val="99"/>
    <w:rsid w:val="00CE267B"/>
    <w:rPr>
      <w:sz w:val="20"/>
      <w:szCs w:val="20"/>
    </w:rPr>
  </w:style>
  <w:style w:type="paragraph" w:styleId="a6">
    <w:name w:val="footer"/>
    <w:basedOn w:val="a"/>
    <w:link w:val="a7"/>
    <w:uiPriority w:val="99"/>
    <w:unhideWhenUsed/>
    <w:rsid w:val="00CE267B"/>
    <w:pPr>
      <w:tabs>
        <w:tab w:val="center" w:pos="4153"/>
        <w:tab w:val="right" w:pos="8306"/>
      </w:tabs>
      <w:snapToGrid w:val="0"/>
    </w:pPr>
    <w:rPr>
      <w:sz w:val="20"/>
      <w:szCs w:val="20"/>
    </w:rPr>
  </w:style>
  <w:style w:type="character" w:customStyle="1" w:styleId="a7">
    <w:name w:val="頁尾 字元"/>
    <w:basedOn w:val="a0"/>
    <w:link w:val="a6"/>
    <w:uiPriority w:val="99"/>
    <w:rsid w:val="00CE267B"/>
    <w:rPr>
      <w:sz w:val="20"/>
      <w:szCs w:val="20"/>
    </w:rPr>
  </w:style>
  <w:style w:type="table" w:styleId="a8">
    <w:name w:val="Table Grid"/>
    <w:basedOn w:val="a1"/>
    <w:uiPriority w:val="39"/>
    <w:rsid w:val="00E67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27F74"/>
    <w:rPr>
      <w:sz w:val="18"/>
      <w:szCs w:val="18"/>
    </w:rPr>
  </w:style>
  <w:style w:type="paragraph" w:styleId="aa">
    <w:name w:val="annotation text"/>
    <w:basedOn w:val="a"/>
    <w:link w:val="ab"/>
    <w:uiPriority w:val="99"/>
    <w:semiHidden/>
    <w:unhideWhenUsed/>
    <w:rsid w:val="00027F74"/>
  </w:style>
  <w:style w:type="character" w:customStyle="1" w:styleId="ab">
    <w:name w:val="註解文字 字元"/>
    <w:basedOn w:val="a0"/>
    <w:link w:val="aa"/>
    <w:uiPriority w:val="99"/>
    <w:semiHidden/>
    <w:rsid w:val="00027F74"/>
  </w:style>
  <w:style w:type="paragraph" w:styleId="ac">
    <w:name w:val="annotation subject"/>
    <w:basedOn w:val="aa"/>
    <w:next w:val="aa"/>
    <w:link w:val="ad"/>
    <w:uiPriority w:val="99"/>
    <w:semiHidden/>
    <w:unhideWhenUsed/>
    <w:rsid w:val="00027F74"/>
    <w:rPr>
      <w:b/>
      <w:bCs/>
    </w:rPr>
  </w:style>
  <w:style w:type="character" w:customStyle="1" w:styleId="ad">
    <w:name w:val="註解主旨 字元"/>
    <w:basedOn w:val="ab"/>
    <w:link w:val="ac"/>
    <w:uiPriority w:val="99"/>
    <w:semiHidden/>
    <w:rsid w:val="00027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富里國中教務主任 陳巧齡</dc:creator>
  <cp:keywords/>
  <dc:description/>
  <cp:lastModifiedBy>Administrator</cp:lastModifiedBy>
  <cp:revision>6</cp:revision>
  <cp:lastPrinted>2023-11-24T03:42:00Z</cp:lastPrinted>
  <dcterms:created xsi:type="dcterms:W3CDTF">2023-11-03T07:36:00Z</dcterms:created>
  <dcterms:modified xsi:type="dcterms:W3CDTF">2023-11-24T03:46:00Z</dcterms:modified>
</cp:coreProperties>
</file>