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93ACC" w14:textId="77777777" w:rsidR="004C6816" w:rsidRPr="006F265E" w:rsidRDefault="004C6816" w:rsidP="004C6816">
      <w:pPr>
        <w:spacing w:line="480" w:lineRule="exact"/>
        <w:jc w:val="center"/>
        <w:rPr>
          <w:rFonts w:eastAsia="標楷體"/>
          <w:b/>
          <w:sz w:val="32"/>
          <w:szCs w:val="32"/>
        </w:rPr>
      </w:pPr>
    </w:p>
    <w:p w14:paraId="3EB14A06" w14:textId="77777777" w:rsidR="004C6816" w:rsidRPr="006F265E" w:rsidRDefault="004C6816" w:rsidP="004C6816">
      <w:pPr>
        <w:spacing w:line="480" w:lineRule="exact"/>
        <w:jc w:val="center"/>
        <w:rPr>
          <w:rFonts w:eastAsia="標楷體"/>
          <w:b/>
          <w:sz w:val="32"/>
          <w:szCs w:val="32"/>
        </w:rPr>
      </w:pPr>
    </w:p>
    <w:p w14:paraId="32719E93" w14:textId="77777777" w:rsidR="004C6816" w:rsidRPr="006F265E" w:rsidRDefault="004C6816" w:rsidP="004C6816">
      <w:pPr>
        <w:spacing w:line="480" w:lineRule="exact"/>
        <w:jc w:val="center"/>
        <w:rPr>
          <w:rFonts w:eastAsia="標楷體"/>
          <w:b/>
          <w:sz w:val="32"/>
          <w:szCs w:val="32"/>
        </w:rPr>
      </w:pPr>
    </w:p>
    <w:p w14:paraId="4BDD3170" w14:textId="77777777" w:rsidR="004C6816" w:rsidRPr="006F265E" w:rsidRDefault="004C6816" w:rsidP="004C6816">
      <w:pPr>
        <w:spacing w:line="480" w:lineRule="exact"/>
        <w:jc w:val="center"/>
        <w:rPr>
          <w:rFonts w:eastAsia="標楷體"/>
          <w:b/>
          <w:sz w:val="32"/>
          <w:szCs w:val="32"/>
        </w:rPr>
      </w:pPr>
    </w:p>
    <w:p w14:paraId="7FBE6CD3" w14:textId="77777777" w:rsidR="004C6816" w:rsidRPr="006F265E" w:rsidRDefault="004C6816" w:rsidP="004C6816">
      <w:pPr>
        <w:spacing w:line="480" w:lineRule="exact"/>
        <w:jc w:val="center"/>
        <w:rPr>
          <w:rFonts w:eastAsia="標楷體"/>
          <w:b/>
          <w:sz w:val="32"/>
          <w:szCs w:val="32"/>
        </w:rPr>
      </w:pPr>
    </w:p>
    <w:p w14:paraId="32993059" w14:textId="537EEBBE" w:rsidR="00F156EF" w:rsidRPr="00F156EF" w:rsidRDefault="00B50106" w:rsidP="00F156EF">
      <w:pPr>
        <w:spacing w:line="480" w:lineRule="exact"/>
        <w:jc w:val="center"/>
        <w:rPr>
          <w:rFonts w:eastAsia="標楷體"/>
          <w:b/>
          <w:sz w:val="52"/>
          <w:szCs w:val="52"/>
        </w:rPr>
      </w:pPr>
      <w:r>
        <w:rPr>
          <w:rFonts w:eastAsia="標楷體" w:hint="eastAsia"/>
          <w:b/>
          <w:sz w:val="52"/>
          <w:szCs w:val="52"/>
        </w:rPr>
        <w:t>11</w:t>
      </w:r>
      <w:r w:rsidR="00E632AB">
        <w:rPr>
          <w:rFonts w:eastAsia="標楷體" w:hint="eastAsia"/>
          <w:b/>
          <w:sz w:val="52"/>
          <w:szCs w:val="52"/>
        </w:rPr>
        <w:t>3</w:t>
      </w:r>
      <w:r w:rsidR="00F156EF" w:rsidRPr="00F156EF">
        <w:rPr>
          <w:rFonts w:eastAsia="標楷體" w:hint="eastAsia"/>
          <w:b/>
          <w:sz w:val="52"/>
          <w:szCs w:val="52"/>
        </w:rPr>
        <w:t>學年度</w:t>
      </w:r>
    </w:p>
    <w:p w14:paraId="7564E36F" w14:textId="77777777" w:rsidR="00F156EF" w:rsidRPr="00F156EF" w:rsidRDefault="00F156EF" w:rsidP="004C6816">
      <w:pPr>
        <w:spacing w:line="480" w:lineRule="exact"/>
        <w:jc w:val="center"/>
        <w:rPr>
          <w:rFonts w:eastAsia="標楷體"/>
          <w:b/>
          <w:sz w:val="52"/>
          <w:szCs w:val="52"/>
        </w:rPr>
      </w:pPr>
    </w:p>
    <w:p w14:paraId="1182E4F6" w14:textId="6BFF0AAC" w:rsidR="004C6816" w:rsidRPr="00F156EF" w:rsidRDefault="004C6816" w:rsidP="004C6816">
      <w:pPr>
        <w:spacing w:line="480" w:lineRule="exact"/>
        <w:jc w:val="center"/>
        <w:rPr>
          <w:rFonts w:eastAsia="標楷體"/>
          <w:b/>
          <w:sz w:val="52"/>
          <w:szCs w:val="52"/>
        </w:rPr>
      </w:pPr>
      <w:r w:rsidRPr="00F156EF">
        <w:rPr>
          <w:rFonts w:eastAsia="標楷體"/>
          <w:b/>
          <w:sz w:val="52"/>
          <w:szCs w:val="52"/>
        </w:rPr>
        <w:t>國民中</w:t>
      </w:r>
      <w:r w:rsidR="007932C0">
        <w:rPr>
          <w:rFonts w:eastAsia="標楷體" w:hint="eastAsia"/>
          <w:b/>
          <w:sz w:val="52"/>
          <w:szCs w:val="52"/>
        </w:rPr>
        <w:t>小</w:t>
      </w:r>
      <w:r w:rsidRPr="00F156EF">
        <w:rPr>
          <w:rFonts w:eastAsia="標楷體"/>
          <w:b/>
          <w:sz w:val="52"/>
          <w:szCs w:val="52"/>
        </w:rPr>
        <w:t>學正常</w:t>
      </w:r>
      <w:r w:rsidR="007932C0" w:rsidRPr="00F156EF">
        <w:rPr>
          <w:rFonts w:eastAsia="標楷體"/>
          <w:b/>
          <w:sz w:val="52"/>
          <w:szCs w:val="52"/>
        </w:rPr>
        <w:t>教學</w:t>
      </w:r>
      <w:r w:rsidRPr="00F156EF">
        <w:rPr>
          <w:rFonts w:eastAsia="標楷體"/>
          <w:b/>
          <w:sz w:val="52"/>
          <w:szCs w:val="52"/>
        </w:rPr>
        <w:t>視導手冊</w:t>
      </w:r>
    </w:p>
    <w:p w14:paraId="659659AD" w14:textId="43E56130" w:rsidR="004C6816" w:rsidRPr="006F265E" w:rsidRDefault="00CE2235" w:rsidP="004C6816">
      <w:pPr>
        <w:spacing w:line="480" w:lineRule="exact"/>
        <w:jc w:val="center"/>
        <w:rPr>
          <w:rFonts w:eastAsia="標楷體"/>
          <w:b/>
          <w:sz w:val="32"/>
          <w:szCs w:val="32"/>
        </w:rPr>
      </w:pPr>
      <w:r>
        <w:rPr>
          <w:rFonts w:eastAsia="標楷體" w:hint="eastAsia"/>
          <w:b/>
          <w:sz w:val="32"/>
          <w:szCs w:val="32"/>
        </w:rPr>
        <w:t>(</w:t>
      </w:r>
      <w:r>
        <w:rPr>
          <w:rFonts w:eastAsia="標楷體" w:hint="eastAsia"/>
          <w:b/>
          <w:sz w:val="32"/>
          <w:szCs w:val="32"/>
        </w:rPr>
        <w:t>縣市版</w:t>
      </w:r>
      <w:r>
        <w:rPr>
          <w:rFonts w:eastAsia="標楷體" w:hint="eastAsia"/>
          <w:b/>
          <w:sz w:val="32"/>
          <w:szCs w:val="32"/>
        </w:rPr>
        <w:t>)</w:t>
      </w:r>
    </w:p>
    <w:p w14:paraId="53FB3769" w14:textId="77777777" w:rsidR="004C6816" w:rsidRPr="006F265E" w:rsidRDefault="004C6816" w:rsidP="004C6816">
      <w:pPr>
        <w:spacing w:line="480" w:lineRule="exact"/>
        <w:jc w:val="center"/>
        <w:rPr>
          <w:rFonts w:eastAsia="標楷體"/>
          <w:b/>
          <w:sz w:val="32"/>
          <w:szCs w:val="32"/>
        </w:rPr>
      </w:pPr>
    </w:p>
    <w:p w14:paraId="678990C2" w14:textId="77777777" w:rsidR="004C6816" w:rsidRPr="006F265E" w:rsidRDefault="004C6816" w:rsidP="004C6816">
      <w:pPr>
        <w:spacing w:line="480" w:lineRule="exact"/>
        <w:jc w:val="center"/>
        <w:rPr>
          <w:rFonts w:eastAsia="標楷體"/>
          <w:b/>
          <w:sz w:val="32"/>
          <w:szCs w:val="32"/>
        </w:rPr>
      </w:pPr>
    </w:p>
    <w:p w14:paraId="2383459C" w14:textId="77777777" w:rsidR="004C6816" w:rsidRPr="006F265E" w:rsidRDefault="004C6816" w:rsidP="004C6816">
      <w:pPr>
        <w:spacing w:line="480" w:lineRule="exact"/>
        <w:jc w:val="center"/>
        <w:rPr>
          <w:rFonts w:eastAsia="標楷體"/>
          <w:b/>
          <w:sz w:val="32"/>
          <w:szCs w:val="32"/>
        </w:rPr>
      </w:pPr>
    </w:p>
    <w:p w14:paraId="7E12310F" w14:textId="77777777" w:rsidR="004C6816" w:rsidRPr="006F265E" w:rsidRDefault="004C6816" w:rsidP="004C6816">
      <w:pPr>
        <w:spacing w:line="480" w:lineRule="exact"/>
        <w:jc w:val="center"/>
        <w:rPr>
          <w:rFonts w:eastAsia="標楷體"/>
          <w:b/>
          <w:sz w:val="32"/>
          <w:szCs w:val="32"/>
        </w:rPr>
      </w:pPr>
    </w:p>
    <w:p w14:paraId="1AF0FFEB" w14:textId="77777777" w:rsidR="004C6816" w:rsidRPr="006F265E" w:rsidRDefault="004C6816" w:rsidP="004C6816">
      <w:pPr>
        <w:spacing w:line="480" w:lineRule="exact"/>
        <w:jc w:val="center"/>
        <w:rPr>
          <w:rFonts w:eastAsia="標楷體"/>
          <w:b/>
          <w:sz w:val="32"/>
          <w:szCs w:val="32"/>
        </w:rPr>
      </w:pPr>
    </w:p>
    <w:p w14:paraId="2A968A67" w14:textId="77777777" w:rsidR="004C6816" w:rsidRPr="006F265E" w:rsidRDefault="004C6816" w:rsidP="004C6816">
      <w:pPr>
        <w:spacing w:line="480" w:lineRule="exact"/>
        <w:jc w:val="center"/>
        <w:rPr>
          <w:rFonts w:eastAsia="標楷體"/>
          <w:b/>
          <w:sz w:val="32"/>
          <w:szCs w:val="32"/>
        </w:rPr>
      </w:pPr>
    </w:p>
    <w:p w14:paraId="6C485573" w14:textId="77777777" w:rsidR="004C6816" w:rsidRPr="006F265E" w:rsidRDefault="004C6816" w:rsidP="004C6816">
      <w:pPr>
        <w:spacing w:line="480" w:lineRule="exact"/>
        <w:jc w:val="center"/>
        <w:rPr>
          <w:rFonts w:eastAsia="標楷體"/>
          <w:b/>
          <w:sz w:val="32"/>
          <w:szCs w:val="32"/>
        </w:rPr>
      </w:pPr>
    </w:p>
    <w:p w14:paraId="2E031A49" w14:textId="77777777" w:rsidR="004C6816" w:rsidRPr="006F265E" w:rsidRDefault="004C6816" w:rsidP="004C6816">
      <w:pPr>
        <w:spacing w:line="480" w:lineRule="exact"/>
        <w:jc w:val="center"/>
        <w:rPr>
          <w:rFonts w:eastAsia="標楷體"/>
          <w:b/>
          <w:sz w:val="32"/>
          <w:szCs w:val="32"/>
        </w:rPr>
      </w:pPr>
    </w:p>
    <w:p w14:paraId="48141F96" w14:textId="77777777" w:rsidR="004C6816" w:rsidRPr="006F265E" w:rsidRDefault="004C6816" w:rsidP="004C6816">
      <w:pPr>
        <w:spacing w:line="480" w:lineRule="exact"/>
        <w:jc w:val="center"/>
        <w:rPr>
          <w:rFonts w:eastAsia="標楷體"/>
          <w:b/>
          <w:sz w:val="32"/>
          <w:szCs w:val="32"/>
        </w:rPr>
      </w:pPr>
    </w:p>
    <w:p w14:paraId="470C98C1" w14:textId="77777777" w:rsidR="004C6816" w:rsidRPr="006F265E" w:rsidRDefault="004C6816" w:rsidP="004C6816">
      <w:pPr>
        <w:spacing w:line="480" w:lineRule="exact"/>
        <w:jc w:val="center"/>
        <w:rPr>
          <w:rFonts w:eastAsia="標楷體"/>
          <w:b/>
          <w:sz w:val="32"/>
          <w:szCs w:val="32"/>
        </w:rPr>
      </w:pPr>
    </w:p>
    <w:p w14:paraId="494D0718" w14:textId="77777777" w:rsidR="004C6816" w:rsidRPr="006F265E" w:rsidRDefault="004C6816" w:rsidP="004C6816">
      <w:pPr>
        <w:spacing w:line="480" w:lineRule="exact"/>
        <w:jc w:val="center"/>
        <w:rPr>
          <w:rFonts w:eastAsia="標楷體"/>
          <w:b/>
          <w:sz w:val="32"/>
          <w:szCs w:val="32"/>
        </w:rPr>
      </w:pPr>
    </w:p>
    <w:p w14:paraId="2B15FB89" w14:textId="77777777" w:rsidR="004C6816" w:rsidRPr="006F265E" w:rsidRDefault="004C6816" w:rsidP="004C6816">
      <w:pPr>
        <w:spacing w:line="480" w:lineRule="exact"/>
        <w:jc w:val="center"/>
        <w:rPr>
          <w:rFonts w:eastAsia="標楷體"/>
          <w:b/>
          <w:sz w:val="32"/>
          <w:szCs w:val="32"/>
        </w:rPr>
      </w:pPr>
    </w:p>
    <w:p w14:paraId="055F8C1E" w14:textId="77777777" w:rsidR="004C6816" w:rsidRPr="006F265E" w:rsidRDefault="004C6816" w:rsidP="004C6816">
      <w:pPr>
        <w:spacing w:line="480" w:lineRule="exact"/>
        <w:jc w:val="center"/>
        <w:rPr>
          <w:rFonts w:eastAsia="標楷體"/>
          <w:b/>
          <w:sz w:val="32"/>
          <w:szCs w:val="32"/>
        </w:rPr>
      </w:pPr>
    </w:p>
    <w:p w14:paraId="3D8F0A1B" w14:textId="77777777" w:rsidR="004C6816" w:rsidRPr="006F265E" w:rsidRDefault="004C6816" w:rsidP="004C6816">
      <w:pPr>
        <w:spacing w:line="480" w:lineRule="exact"/>
        <w:jc w:val="center"/>
        <w:rPr>
          <w:rFonts w:eastAsia="標楷體"/>
          <w:b/>
          <w:sz w:val="32"/>
          <w:szCs w:val="32"/>
        </w:rPr>
      </w:pPr>
    </w:p>
    <w:p w14:paraId="338371EB" w14:textId="77777777" w:rsidR="004C6816" w:rsidRPr="006F265E" w:rsidRDefault="004C6816" w:rsidP="004C6816">
      <w:pPr>
        <w:spacing w:line="480" w:lineRule="exact"/>
        <w:jc w:val="center"/>
        <w:rPr>
          <w:rFonts w:eastAsia="標楷體"/>
          <w:b/>
          <w:sz w:val="32"/>
          <w:szCs w:val="32"/>
        </w:rPr>
      </w:pPr>
    </w:p>
    <w:p w14:paraId="54B6227B" w14:textId="77777777" w:rsidR="004C6816" w:rsidRPr="006F265E" w:rsidRDefault="004C6816" w:rsidP="004C6816">
      <w:pPr>
        <w:spacing w:line="480" w:lineRule="exact"/>
        <w:jc w:val="center"/>
        <w:rPr>
          <w:rFonts w:eastAsia="標楷體"/>
          <w:b/>
          <w:sz w:val="32"/>
          <w:szCs w:val="32"/>
        </w:rPr>
      </w:pPr>
    </w:p>
    <w:p w14:paraId="6A55A7EA" w14:textId="77777777" w:rsidR="004C6816" w:rsidRPr="006F265E" w:rsidRDefault="004C6816" w:rsidP="004C6816">
      <w:pPr>
        <w:spacing w:line="480" w:lineRule="exact"/>
        <w:jc w:val="center"/>
        <w:rPr>
          <w:rFonts w:eastAsia="標楷體"/>
          <w:b/>
          <w:sz w:val="52"/>
          <w:szCs w:val="52"/>
        </w:rPr>
      </w:pPr>
      <w:r w:rsidRPr="006F265E">
        <w:rPr>
          <w:rFonts w:eastAsia="標楷體"/>
          <w:b/>
          <w:sz w:val="52"/>
          <w:szCs w:val="52"/>
        </w:rPr>
        <w:t>教育部國民及學前教育署</w:t>
      </w:r>
    </w:p>
    <w:p w14:paraId="7317B70A" w14:textId="77777777" w:rsidR="004C6816" w:rsidRPr="006F265E" w:rsidRDefault="004C6816" w:rsidP="004C6816">
      <w:pPr>
        <w:spacing w:line="480" w:lineRule="exact"/>
        <w:jc w:val="center"/>
        <w:rPr>
          <w:rFonts w:eastAsia="標楷體"/>
          <w:b/>
          <w:sz w:val="52"/>
          <w:szCs w:val="52"/>
        </w:rPr>
      </w:pPr>
    </w:p>
    <w:p w14:paraId="6FD5DE36" w14:textId="3302237B" w:rsidR="00D302F9" w:rsidRPr="006F265E" w:rsidRDefault="00DA0DF7" w:rsidP="004C6816">
      <w:pPr>
        <w:spacing w:line="480" w:lineRule="exact"/>
        <w:jc w:val="center"/>
        <w:rPr>
          <w:rFonts w:eastAsia="標楷體"/>
          <w:b/>
          <w:sz w:val="52"/>
          <w:szCs w:val="52"/>
        </w:rPr>
      </w:pPr>
      <w:r w:rsidRPr="006F265E">
        <w:rPr>
          <w:rFonts w:eastAsia="標楷體"/>
          <w:b/>
          <w:sz w:val="52"/>
          <w:szCs w:val="52"/>
        </w:rPr>
        <w:t>1</w:t>
      </w:r>
      <w:r w:rsidR="00416CE7">
        <w:rPr>
          <w:rFonts w:eastAsia="標楷體" w:hint="eastAsia"/>
          <w:b/>
          <w:sz w:val="52"/>
          <w:szCs w:val="52"/>
        </w:rPr>
        <w:t>1</w:t>
      </w:r>
      <w:r w:rsidR="00E632AB">
        <w:rPr>
          <w:rFonts w:eastAsia="標楷體" w:hint="eastAsia"/>
          <w:b/>
          <w:sz w:val="52"/>
          <w:szCs w:val="52"/>
        </w:rPr>
        <w:t>3</w:t>
      </w:r>
      <w:r w:rsidR="004C6816" w:rsidRPr="006F265E">
        <w:rPr>
          <w:rFonts w:eastAsia="標楷體"/>
          <w:b/>
          <w:sz w:val="52"/>
          <w:szCs w:val="52"/>
        </w:rPr>
        <w:t>年</w:t>
      </w:r>
      <w:r w:rsidR="00416CE7">
        <w:rPr>
          <w:rFonts w:eastAsia="標楷體" w:hint="eastAsia"/>
          <w:b/>
          <w:sz w:val="52"/>
          <w:szCs w:val="52"/>
        </w:rPr>
        <w:t>8</w:t>
      </w:r>
      <w:r w:rsidR="001C4CFF" w:rsidRPr="006F265E">
        <w:rPr>
          <w:rFonts w:eastAsia="標楷體"/>
          <w:b/>
          <w:sz w:val="52"/>
          <w:szCs w:val="52"/>
        </w:rPr>
        <w:t>月</w:t>
      </w:r>
      <w:r w:rsidR="00CE2235">
        <w:rPr>
          <w:rFonts w:eastAsia="標楷體" w:hint="eastAsia"/>
          <w:b/>
          <w:sz w:val="52"/>
          <w:szCs w:val="52"/>
        </w:rPr>
        <w:t>5</w:t>
      </w:r>
      <w:r w:rsidR="001C4CFF" w:rsidRPr="006F265E">
        <w:rPr>
          <w:rFonts w:eastAsia="標楷體"/>
          <w:b/>
          <w:sz w:val="52"/>
          <w:szCs w:val="52"/>
        </w:rPr>
        <w:t>日</w:t>
      </w:r>
    </w:p>
    <w:p w14:paraId="7ABAA6E3" w14:textId="77777777" w:rsidR="0075280B" w:rsidRPr="006F265E" w:rsidRDefault="0075280B" w:rsidP="002C2B8C">
      <w:pPr>
        <w:widowControl/>
        <w:jc w:val="center"/>
        <w:rPr>
          <w:rFonts w:eastAsia="標楷體"/>
          <w:b/>
          <w:sz w:val="52"/>
          <w:szCs w:val="52"/>
        </w:rPr>
      </w:pPr>
    </w:p>
    <w:p w14:paraId="7A1DEE28" w14:textId="77777777" w:rsidR="004C6816" w:rsidRPr="006F265E" w:rsidRDefault="004C6816" w:rsidP="004C6816">
      <w:pPr>
        <w:spacing w:line="400" w:lineRule="exact"/>
        <w:jc w:val="center"/>
        <w:rPr>
          <w:rFonts w:eastAsia="標楷體"/>
          <w:b/>
          <w:sz w:val="32"/>
          <w:szCs w:val="32"/>
        </w:rPr>
        <w:sectPr w:rsidR="004C6816" w:rsidRPr="006F265E" w:rsidSect="00713CA9">
          <w:footerReference w:type="even" r:id="rId8"/>
          <w:footerReference w:type="default" r:id="rId9"/>
          <w:type w:val="continuous"/>
          <w:pgSz w:w="11906" w:h="16838"/>
          <w:pgMar w:top="1440" w:right="1800" w:bottom="1440" w:left="1800" w:header="851" w:footer="992" w:gutter="0"/>
          <w:pgNumType w:start="0"/>
          <w:cols w:space="425"/>
          <w:titlePg/>
          <w:docGrid w:type="linesAndChars" w:linePitch="360"/>
        </w:sectPr>
      </w:pPr>
    </w:p>
    <w:p w14:paraId="69466C6A" w14:textId="77777777" w:rsidR="004C6816" w:rsidRPr="006F265E" w:rsidRDefault="004C6816" w:rsidP="004C6816">
      <w:pPr>
        <w:jc w:val="center"/>
        <w:rPr>
          <w:rFonts w:eastAsia="標楷體"/>
          <w:b/>
          <w:sz w:val="44"/>
          <w:szCs w:val="44"/>
        </w:rPr>
      </w:pPr>
      <w:r w:rsidRPr="006F265E">
        <w:rPr>
          <w:rFonts w:eastAsia="標楷體"/>
          <w:b/>
          <w:sz w:val="44"/>
          <w:szCs w:val="44"/>
        </w:rPr>
        <w:lastRenderedPageBreak/>
        <w:t>目</w:t>
      </w:r>
      <w:r w:rsidRPr="006F265E">
        <w:rPr>
          <w:rFonts w:eastAsia="標楷體"/>
          <w:b/>
          <w:sz w:val="44"/>
          <w:szCs w:val="44"/>
        </w:rPr>
        <w:t xml:space="preserve">    </w:t>
      </w:r>
      <w:r w:rsidRPr="006F265E">
        <w:rPr>
          <w:rFonts w:eastAsia="標楷體"/>
          <w:b/>
          <w:sz w:val="44"/>
          <w:szCs w:val="44"/>
        </w:rPr>
        <w:t>錄</w:t>
      </w:r>
    </w:p>
    <w:p w14:paraId="6FBEBDF6" w14:textId="29943CCC" w:rsidR="00EA7C6B" w:rsidRDefault="002B1345">
      <w:pPr>
        <w:pStyle w:val="15"/>
        <w:rPr>
          <w:rFonts w:asciiTheme="minorHAnsi" w:eastAsiaTheme="minorEastAsia" w:hAnsiTheme="minorHAnsi" w:cstheme="minorBidi"/>
          <w:b w:val="0"/>
          <w:sz w:val="24"/>
          <w:szCs w:val="22"/>
        </w:rPr>
      </w:pPr>
      <w:r w:rsidRPr="00AF4AA7">
        <w:rPr>
          <w:sz w:val="44"/>
          <w:szCs w:val="44"/>
        </w:rPr>
        <w:fldChar w:fldCharType="begin"/>
      </w:r>
      <w:r w:rsidR="005D792B" w:rsidRPr="00AF4AA7">
        <w:rPr>
          <w:sz w:val="44"/>
          <w:szCs w:val="44"/>
        </w:rPr>
        <w:instrText xml:space="preserve"> TOC \o "1-3" \h \z \u </w:instrText>
      </w:r>
      <w:r w:rsidRPr="00AF4AA7">
        <w:rPr>
          <w:sz w:val="44"/>
          <w:szCs w:val="44"/>
        </w:rPr>
        <w:fldChar w:fldCharType="separate"/>
      </w:r>
      <w:hyperlink w:anchor="_Toc173487117" w:history="1">
        <w:r w:rsidR="00EA7C6B" w:rsidRPr="00550DC4">
          <w:rPr>
            <w:rStyle w:val="ab"/>
            <w:rFonts w:hint="eastAsia"/>
          </w:rPr>
          <w:t>壹、</w:t>
        </w:r>
        <w:r w:rsidR="00EA7C6B">
          <w:rPr>
            <w:rFonts w:asciiTheme="minorHAnsi" w:eastAsiaTheme="minorEastAsia" w:hAnsiTheme="minorHAnsi" w:cstheme="minorBidi"/>
            <w:b w:val="0"/>
            <w:sz w:val="24"/>
            <w:szCs w:val="22"/>
          </w:rPr>
          <w:tab/>
        </w:r>
        <w:r w:rsidR="00EA7C6B" w:rsidRPr="00550DC4">
          <w:rPr>
            <w:rStyle w:val="ab"/>
          </w:rPr>
          <w:t>113</w:t>
        </w:r>
        <w:r w:rsidR="00EA7C6B" w:rsidRPr="00550DC4">
          <w:rPr>
            <w:rStyle w:val="ab"/>
            <w:rFonts w:hint="eastAsia"/>
          </w:rPr>
          <w:t>學年度國民中小學正常教學縣市說明會流程表</w:t>
        </w:r>
        <w:r w:rsidR="00EA7C6B">
          <w:rPr>
            <w:webHidden/>
          </w:rPr>
          <w:tab/>
        </w:r>
        <w:r w:rsidR="00EA7C6B">
          <w:rPr>
            <w:webHidden/>
          </w:rPr>
          <w:fldChar w:fldCharType="begin"/>
        </w:r>
        <w:r w:rsidR="00EA7C6B">
          <w:rPr>
            <w:webHidden/>
          </w:rPr>
          <w:instrText xml:space="preserve"> PAGEREF _Toc173487117 \h </w:instrText>
        </w:r>
        <w:r w:rsidR="00EA7C6B">
          <w:rPr>
            <w:webHidden/>
          </w:rPr>
        </w:r>
        <w:r w:rsidR="00EA7C6B">
          <w:rPr>
            <w:webHidden/>
          </w:rPr>
          <w:fldChar w:fldCharType="separate"/>
        </w:r>
        <w:r w:rsidR="00D12906">
          <w:rPr>
            <w:webHidden/>
          </w:rPr>
          <w:t>1</w:t>
        </w:r>
        <w:r w:rsidR="00EA7C6B">
          <w:rPr>
            <w:webHidden/>
          </w:rPr>
          <w:fldChar w:fldCharType="end"/>
        </w:r>
      </w:hyperlink>
    </w:p>
    <w:p w14:paraId="038A75CA" w14:textId="4A5EA43B" w:rsidR="00EA7C6B" w:rsidRDefault="0001256F">
      <w:pPr>
        <w:pStyle w:val="15"/>
        <w:rPr>
          <w:rFonts w:asciiTheme="minorHAnsi" w:eastAsiaTheme="minorEastAsia" w:hAnsiTheme="minorHAnsi" w:cstheme="minorBidi"/>
          <w:b w:val="0"/>
          <w:sz w:val="24"/>
          <w:szCs w:val="22"/>
        </w:rPr>
      </w:pPr>
      <w:hyperlink w:anchor="_Toc173487118" w:history="1">
        <w:r w:rsidR="00EA7C6B" w:rsidRPr="00550DC4">
          <w:rPr>
            <w:rStyle w:val="ab"/>
            <w:rFonts w:hint="eastAsia"/>
          </w:rPr>
          <w:t>貳、</w:t>
        </w:r>
        <w:r w:rsidR="00EA7C6B">
          <w:rPr>
            <w:rFonts w:asciiTheme="minorHAnsi" w:eastAsiaTheme="minorEastAsia" w:hAnsiTheme="minorHAnsi" w:cstheme="minorBidi"/>
            <w:b w:val="0"/>
            <w:sz w:val="24"/>
            <w:szCs w:val="22"/>
          </w:rPr>
          <w:tab/>
        </w:r>
        <w:r w:rsidR="00EA7C6B" w:rsidRPr="00550DC4">
          <w:rPr>
            <w:rStyle w:val="ab"/>
            <w:rFonts w:hint="eastAsia"/>
          </w:rPr>
          <w:t>正常教學政策與規範</w:t>
        </w:r>
        <w:r w:rsidR="00EA7C6B">
          <w:rPr>
            <w:webHidden/>
          </w:rPr>
          <w:tab/>
        </w:r>
        <w:r w:rsidR="00EA7C6B">
          <w:rPr>
            <w:webHidden/>
          </w:rPr>
          <w:fldChar w:fldCharType="begin"/>
        </w:r>
        <w:r w:rsidR="00EA7C6B">
          <w:rPr>
            <w:webHidden/>
          </w:rPr>
          <w:instrText xml:space="preserve"> PAGEREF _Toc173487118 \h </w:instrText>
        </w:r>
        <w:r w:rsidR="00EA7C6B">
          <w:rPr>
            <w:webHidden/>
          </w:rPr>
        </w:r>
        <w:r w:rsidR="00EA7C6B">
          <w:rPr>
            <w:webHidden/>
          </w:rPr>
          <w:fldChar w:fldCharType="separate"/>
        </w:r>
        <w:r w:rsidR="00D12906">
          <w:rPr>
            <w:webHidden/>
          </w:rPr>
          <w:t>2</w:t>
        </w:r>
        <w:r w:rsidR="00EA7C6B">
          <w:rPr>
            <w:webHidden/>
          </w:rPr>
          <w:fldChar w:fldCharType="end"/>
        </w:r>
      </w:hyperlink>
    </w:p>
    <w:p w14:paraId="71D57DC1" w14:textId="49A1601A" w:rsidR="00EA7C6B" w:rsidRDefault="0001256F">
      <w:pPr>
        <w:pStyle w:val="25"/>
        <w:rPr>
          <w:rFonts w:asciiTheme="minorHAnsi" w:eastAsiaTheme="minorEastAsia" w:hAnsiTheme="minorHAnsi" w:cstheme="minorBidi"/>
          <w:sz w:val="24"/>
          <w:szCs w:val="22"/>
        </w:rPr>
      </w:pPr>
      <w:hyperlink w:anchor="_Toc173487119" w:history="1">
        <w:r w:rsidR="00EA7C6B" w:rsidRPr="00550DC4">
          <w:rPr>
            <w:rStyle w:val="ab"/>
            <w:rFonts w:ascii="Times New Roman" w:hAnsi="Times New Roman" w:hint="eastAsia"/>
          </w:rPr>
          <w:t>一、國民小學及國民中學正常教學督導辦法</w:t>
        </w:r>
        <w:r w:rsidR="00EA7C6B">
          <w:rPr>
            <w:webHidden/>
          </w:rPr>
          <w:tab/>
        </w:r>
        <w:r w:rsidR="00EA7C6B">
          <w:rPr>
            <w:webHidden/>
          </w:rPr>
          <w:fldChar w:fldCharType="begin"/>
        </w:r>
        <w:r w:rsidR="00EA7C6B">
          <w:rPr>
            <w:webHidden/>
          </w:rPr>
          <w:instrText xml:space="preserve"> PAGEREF _Toc173487119 \h </w:instrText>
        </w:r>
        <w:r w:rsidR="00EA7C6B">
          <w:rPr>
            <w:webHidden/>
          </w:rPr>
        </w:r>
        <w:r w:rsidR="00EA7C6B">
          <w:rPr>
            <w:webHidden/>
          </w:rPr>
          <w:fldChar w:fldCharType="separate"/>
        </w:r>
        <w:r w:rsidR="00D12906">
          <w:rPr>
            <w:webHidden/>
          </w:rPr>
          <w:t>2</w:t>
        </w:r>
        <w:r w:rsidR="00EA7C6B">
          <w:rPr>
            <w:webHidden/>
          </w:rPr>
          <w:fldChar w:fldCharType="end"/>
        </w:r>
      </w:hyperlink>
    </w:p>
    <w:p w14:paraId="264637DF" w14:textId="000A45F9" w:rsidR="00EA7C6B" w:rsidRDefault="0001256F">
      <w:pPr>
        <w:pStyle w:val="25"/>
        <w:rPr>
          <w:rFonts w:asciiTheme="minorHAnsi" w:eastAsiaTheme="minorEastAsia" w:hAnsiTheme="minorHAnsi" w:cstheme="minorBidi"/>
          <w:sz w:val="24"/>
          <w:szCs w:val="22"/>
        </w:rPr>
      </w:pPr>
      <w:hyperlink w:anchor="_Toc173487120" w:history="1">
        <w:r w:rsidR="00EA7C6B" w:rsidRPr="00550DC4">
          <w:rPr>
            <w:rStyle w:val="ab"/>
            <w:rFonts w:ascii="Times New Roman" w:hAnsi="Times New Roman" w:hint="eastAsia"/>
          </w:rPr>
          <w:t>二、國民中小學教學正常化實施要點</w:t>
        </w:r>
        <w:r w:rsidR="00EA7C6B">
          <w:rPr>
            <w:webHidden/>
          </w:rPr>
          <w:tab/>
        </w:r>
        <w:r w:rsidR="00EA7C6B">
          <w:rPr>
            <w:webHidden/>
          </w:rPr>
          <w:fldChar w:fldCharType="begin"/>
        </w:r>
        <w:r w:rsidR="00EA7C6B">
          <w:rPr>
            <w:webHidden/>
          </w:rPr>
          <w:instrText xml:space="preserve"> PAGEREF _Toc173487120 \h </w:instrText>
        </w:r>
        <w:r w:rsidR="00EA7C6B">
          <w:rPr>
            <w:webHidden/>
          </w:rPr>
        </w:r>
        <w:r w:rsidR="00EA7C6B">
          <w:rPr>
            <w:webHidden/>
          </w:rPr>
          <w:fldChar w:fldCharType="separate"/>
        </w:r>
        <w:r w:rsidR="00D12906">
          <w:rPr>
            <w:webHidden/>
          </w:rPr>
          <w:t>5</w:t>
        </w:r>
        <w:r w:rsidR="00EA7C6B">
          <w:rPr>
            <w:webHidden/>
          </w:rPr>
          <w:fldChar w:fldCharType="end"/>
        </w:r>
      </w:hyperlink>
    </w:p>
    <w:p w14:paraId="6EDA2912" w14:textId="7EB27ECF" w:rsidR="00EA7C6B" w:rsidRDefault="0001256F">
      <w:pPr>
        <w:pStyle w:val="25"/>
        <w:rPr>
          <w:rFonts w:asciiTheme="minorHAnsi" w:eastAsiaTheme="minorEastAsia" w:hAnsiTheme="minorHAnsi" w:cstheme="minorBidi"/>
          <w:sz w:val="24"/>
          <w:szCs w:val="22"/>
        </w:rPr>
      </w:pPr>
      <w:hyperlink w:anchor="_Toc173487121" w:history="1">
        <w:r w:rsidR="00EA7C6B" w:rsidRPr="00550DC4">
          <w:rPr>
            <w:rStyle w:val="ab"/>
            <w:rFonts w:hint="eastAsia"/>
          </w:rPr>
          <w:t>三、</w:t>
        </w:r>
        <w:r w:rsidR="00EA7C6B" w:rsidRPr="00550DC4">
          <w:rPr>
            <w:rStyle w:val="ab"/>
          </w:rPr>
          <w:t>113</w:t>
        </w:r>
        <w:r w:rsidR="00EA7C6B" w:rsidRPr="00550DC4">
          <w:rPr>
            <w:rStyle w:val="ab"/>
            <w:rFonts w:hint="eastAsia"/>
          </w:rPr>
          <w:t>學年度公私立國民中小學正常教學視導實施計畫</w:t>
        </w:r>
        <w:r w:rsidR="00EA7C6B">
          <w:rPr>
            <w:webHidden/>
          </w:rPr>
          <w:tab/>
        </w:r>
        <w:r w:rsidR="00EA7C6B">
          <w:rPr>
            <w:webHidden/>
          </w:rPr>
          <w:fldChar w:fldCharType="begin"/>
        </w:r>
        <w:r w:rsidR="00EA7C6B">
          <w:rPr>
            <w:webHidden/>
          </w:rPr>
          <w:instrText xml:space="preserve"> PAGEREF _Toc173487121 \h </w:instrText>
        </w:r>
        <w:r w:rsidR="00EA7C6B">
          <w:rPr>
            <w:webHidden/>
          </w:rPr>
        </w:r>
        <w:r w:rsidR="00EA7C6B">
          <w:rPr>
            <w:webHidden/>
          </w:rPr>
          <w:fldChar w:fldCharType="separate"/>
        </w:r>
        <w:r w:rsidR="00D12906">
          <w:rPr>
            <w:webHidden/>
          </w:rPr>
          <w:t>9</w:t>
        </w:r>
        <w:r w:rsidR="00EA7C6B">
          <w:rPr>
            <w:webHidden/>
          </w:rPr>
          <w:fldChar w:fldCharType="end"/>
        </w:r>
      </w:hyperlink>
    </w:p>
    <w:p w14:paraId="4266872F" w14:textId="435C9EB0" w:rsidR="00EA7C6B" w:rsidRPr="00EA7C6B" w:rsidRDefault="0001256F">
      <w:pPr>
        <w:pStyle w:val="31"/>
        <w:rPr>
          <w:rFonts w:asciiTheme="minorHAnsi" w:eastAsiaTheme="minorEastAsia" w:hAnsiTheme="minorHAnsi" w:cstheme="minorBidi"/>
          <w:b w:val="0"/>
          <w:bCs w:val="0"/>
          <w:szCs w:val="22"/>
        </w:rPr>
      </w:pPr>
      <w:hyperlink w:anchor="_Toc173487122" w:history="1">
        <w:r w:rsidR="00EA7C6B" w:rsidRPr="00EA7C6B">
          <w:rPr>
            <w:rStyle w:val="ab"/>
            <w:rFonts w:ascii="標楷體" w:hAnsi="標楷體" w:cs="新細明體" w:hint="eastAsia"/>
            <w:b w:val="0"/>
            <w:bCs w:val="0"/>
            <w:kern w:val="0"/>
          </w:rPr>
          <w:t>教育部國民及學前教育署國民中學正常教學視導流程</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_Toc173487122 \h </w:instrText>
        </w:r>
        <w:r w:rsidR="00EA7C6B" w:rsidRPr="00EA7C6B">
          <w:rPr>
            <w:b w:val="0"/>
            <w:bCs w:val="0"/>
            <w:webHidden/>
          </w:rPr>
        </w:r>
        <w:r w:rsidR="00EA7C6B" w:rsidRPr="00EA7C6B">
          <w:rPr>
            <w:b w:val="0"/>
            <w:bCs w:val="0"/>
            <w:webHidden/>
          </w:rPr>
          <w:fldChar w:fldCharType="separate"/>
        </w:r>
        <w:r w:rsidR="00D12906">
          <w:rPr>
            <w:b w:val="0"/>
            <w:bCs w:val="0"/>
            <w:webHidden/>
          </w:rPr>
          <w:t>13</w:t>
        </w:r>
        <w:r w:rsidR="00EA7C6B" w:rsidRPr="00EA7C6B">
          <w:rPr>
            <w:b w:val="0"/>
            <w:bCs w:val="0"/>
            <w:webHidden/>
          </w:rPr>
          <w:fldChar w:fldCharType="end"/>
        </w:r>
      </w:hyperlink>
    </w:p>
    <w:p w14:paraId="725CE26C" w14:textId="6E7E26A6" w:rsidR="00EA7C6B" w:rsidRPr="00EA7C6B" w:rsidRDefault="0001256F">
      <w:pPr>
        <w:pStyle w:val="31"/>
        <w:rPr>
          <w:rFonts w:asciiTheme="minorHAnsi" w:eastAsiaTheme="minorEastAsia" w:hAnsiTheme="minorHAnsi" w:cstheme="minorBidi"/>
          <w:b w:val="0"/>
          <w:bCs w:val="0"/>
          <w:szCs w:val="22"/>
        </w:rPr>
      </w:pPr>
      <w:hyperlink w:anchor="_Toc173487123" w:history="1">
        <w:r w:rsidR="00EA7C6B" w:rsidRPr="00EA7C6B">
          <w:rPr>
            <w:rStyle w:val="ab"/>
            <w:b w:val="0"/>
            <w:bCs w:val="0"/>
            <w:kern w:val="52"/>
          </w:rPr>
          <w:t>113</w:t>
        </w:r>
        <w:r w:rsidR="00EA7C6B" w:rsidRPr="00EA7C6B">
          <w:rPr>
            <w:rStyle w:val="ab"/>
            <w:rFonts w:hint="eastAsia"/>
            <w:b w:val="0"/>
            <w:bCs w:val="0"/>
            <w:kern w:val="52"/>
          </w:rPr>
          <w:t>學年度公私立國民中學正常教學視導紀錄表</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_Toc173487123 \h </w:instrText>
        </w:r>
        <w:r w:rsidR="00EA7C6B" w:rsidRPr="00EA7C6B">
          <w:rPr>
            <w:b w:val="0"/>
            <w:bCs w:val="0"/>
            <w:webHidden/>
          </w:rPr>
        </w:r>
        <w:r w:rsidR="00EA7C6B" w:rsidRPr="00EA7C6B">
          <w:rPr>
            <w:b w:val="0"/>
            <w:bCs w:val="0"/>
            <w:webHidden/>
          </w:rPr>
          <w:fldChar w:fldCharType="separate"/>
        </w:r>
        <w:r w:rsidR="00D12906">
          <w:rPr>
            <w:b w:val="0"/>
            <w:bCs w:val="0"/>
            <w:webHidden/>
          </w:rPr>
          <w:t>19</w:t>
        </w:r>
        <w:r w:rsidR="00EA7C6B" w:rsidRPr="00EA7C6B">
          <w:rPr>
            <w:b w:val="0"/>
            <w:bCs w:val="0"/>
            <w:webHidden/>
          </w:rPr>
          <w:fldChar w:fldCharType="end"/>
        </w:r>
      </w:hyperlink>
    </w:p>
    <w:p w14:paraId="70674CF5" w14:textId="504010CF" w:rsidR="00EA7C6B" w:rsidRPr="00EA7C6B" w:rsidRDefault="0001256F">
      <w:pPr>
        <w:pStyle w:val="31"/>
        <w:rPr>
          <w:rFonts w:asciiTheme="minorHAnsi" w:eastAsiaTheme="minorEastAsia" w:hAnsiTheme="minorHAnsi" w:cstheme="minorBidi"/>
          <w:b w:val="0"/>
          <w:bCs w:val="0"/>
          <w:szCs w:val="22"/>
        </w:rPr>
      </w:pPr>
      <w:hyperlink w:anchor="_Toc173487124" w:history="1">
        <w:r w:rsidR="00EA7C6B" w:rsidRPr="00EA7C6B">
          <w:rPr>
            <w:rStyle w:val="ab"/>
            <w:b w:val="0"/>
            <w:bCs w:val="0"/>
          </w:rPr>
          <w:t>113</w:t>
        </w:r>
        <w:r w:rsidR="00EA7C6B" w:rsidRPr="00EA7C6B">
          <w:rPr>
            <w:rStyle w:val="ab"/>
            <w:rFonts w:hint="eastAsia"/>
            <w:b w:val="0"/>
            <w:bCs w:val="0"/>
          </w:rPr>
          <w:t>學年度公私立國民小學正常教學視導紀錄表</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_Toc173487124 \h </w:instrText>
        </w:r>
        <w:r w:rsidR="00EA7C6B" w:rsidRPr="00EA7C6B">
          <w:rPr>
            <w:b w:val="0"/>
            <w:bCs w:val="0"/>
            <w:webHidden/>
          </w:rPr>
        </w:r>
        <w:r w:rsidR="00EA7C6B" w:rsidRPr="00EA7C6B">
          <w:rPr>
            <w:b w:val="0"/>
            <w:bCs w:val="0"/>
            <w:webHidden/>
          </w:rPr>
          <w:fldChar w:fldCharType="separate"/>
        </w:r>
        <w:r w:rsidR="00D12906">
          <w:rPr>
            <w:b w:val="0"/>
            <w:bCs w:val="0"/>
            <w:webHidden/>
          </w:rPr>
          <w:t>24</w:t>
        </w:r>
        <w:r w:rsidR="00EA7C6B" w:rsidRPr="00EA7C6B">
          <w:rPr>
            <w:b w:val="0"/>
            <w:bCs w:val="0"/>
            <w:webHidden/>
          </w:rPr>
          <w:fldChar w:fldCharType="end"/>
        </w:r>
      </w:hyperlink>
    </w:p>
    <w:p w14:paraId="4600396E" w14:textId="3BECDC07" w:rsidR="00EA7C6B" w:rsidRPr="00EA7C6B" w:rsidRDefault="0001256F">
      <w:pPr>
        <w:pStyle w:val="31"/>
        <w:rPr>
          <w:rFonts w:asciiTheme="minorHAnsi" w:eastAsiaTheme="minorEastAsia" w:hAnsiTheme="minorHAnsi" w:cstheme="minorBidi"/>
          <w:b w:val="0"/>
          <w:bCs w:val="0"/>
          <w:szCs w:val="22"/>
        </w:rPr>
      </w:pPr>
      <w:hyperlink w:anchor="_Toc173487125" w:history="1">
        <w:r w:rsidR="00EA7C6B" w:rsidRPr="00EA7C6B">
          <w:rPr>
            <w:rStyle w:val="ab"/>
            <w:rFonts w:ascii="標楷體" w:hAnsi="標楷體" w:hint="eastAsia"/>
            <w:b w:val="0"/>
            <w:bCs w:val="0"/>
          </w:rPr>
          <w:t>國民中學正常教學學校自我檢核表</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_Toc173487125 \h </w:instrText>
        </w:r>
        <w:r w:rsidR="00EA7C6B" w:rsidRPr="00EA7C6B">
          <w:rPr>
            <w:b w:val="0"/>
            <w:bCs w:val="0"/>
            <w:webHidden/>
          </w:rPr>
        </w:r>
        <w:r w:rsidR="00EA7C6B" w:rsidRPr="00EA7C6B">
          <w:rPr>
            <w:b w:val="0"/>
            <w:bCs w:val="0"/>
            <w:webHidden/>
          </w:rPr>
          <w:fldChar w:fldCharType="separate"/>
        </w:r>
        <w:r w:rsidR="00D12906">
          <w:rPr>
            <w:b w:val="0"/>
            <w:bCs w:val="0"/>
            <w:webHidden/>
          </w:rPr>
          <w:t>30</w:t>
        </w:r>
        <w:r w:rsidR="00EA7C6B" w:rsidRPr="00EA7C6B">
          <w:rPr>
            <w:b w:val="0"/>
            <w:bCs w:val="0"/>
            <w:webHidden/>
          </w:rPr>
          <w:fldChar w:fldCharType="end"/>
        </w:r>
      </w:hyperlink>
    </w:p>
    <w:p w14:paraId="11A8167E" w14:textId="0F5783C7" w:rsidR="00EA7C6B" w:rsidRPr="00EA7C6B" w:rsidRDefault="0001256F">
      <w:pPr>
        <w:pStyle w:val="31"/>
        <w:rPr>
          <w:rFonts w:asciiTheme="minorHAnsi" w:eastAsiaTheme="minorEastAsia" w:hAnsiTheme="minorHAnsi" w:cstheme="minorBidi"/>
          <w:b w:val="0"/>
          <w:bCs w:val="0"/>
          <w:szCs w:val="22"/>
        </w:rPr>
      </w:pPr>
      <w:hyperlink w:anchor="_Toc173487126" w:history="1">
        <w:r w:rsidR="00EA7C6B" w:rsidRPr="00EA7C6B">
          <w:rPr>
            <w:rStyle w:val="ab"/>
            <w:rFonts w:ascii="標楷體" w:hAnsi="標楷體" w:hint="eastAsia"/>
            <w:b w:val="0"/>
            <w:bCs w:val="0"/>
          </w:rPr>
          <w:t>國民小學正常教學學校自我檢核表</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_Toc173487126 \h </w:instrText>
        </w:r>
        <w:r w:rsidR="00EA7C6B" w:rsidRPr="00EA7C6B">
          <w:rPr>
            <w:b w:val="0"/>
            <w:bCs w:val="0"/>
            <w:webHidden/>
          </w:rPr>
        </w:r>
        <w:r w:rsidR="00EA7C6B" w:rsidRPr="00EA7C6B">
          <w:rPr>
            <w:b w:val="0"/>
            <w:bCs w:val="0"/>
            <w:webHidden/>
          </w:rPr>
          <w:fldChar w:fldCharType="separate"/>
        </w:r>
        <w:r w:rsidR="00D12906">
          <w:rPr>
            <w:b w:val="0"/>
            <w:bCs w:val="0"/>
            <w:webHidden/>
          </w:rPr>
          <w:t>32</w:t>
        </w:r>
        <w:r w:rsidR="00EA7C6B" w:rsidRPr="00EA7C6B">
          <w:rPr>
            <w:b w:val="0"/>
            <w:bCs w:val="0"/>
            <w:webHidden/>
          </w:rPr>
          <w:fldChar w:fldCharType="end"/>
        </w:r>
      </w:hyperlink>
    </w:p>
    <w:p w14:paraId="787397F7" w14:textId="2C631347" w:rsidR="00EA7C6B" w:rsidRDefault="0001256F">
      <w:pPr>
        <w:pStyle w:val="15"/>
        <w:rPr>
          <w:rFonts w:asciiTheme="minorHAnsi" w:eastAsiaTheme="minorEastAsia" w:hAnsiTheme="minorHAnsi" w:cstheme="minorBidi"/>
          <w:b w:val="0"/>
          <w:sz w:val="24"/>
          <w:szCs w:val="22"/>
        </w:rPr>
      </w:pPr>
      <w:hyperlink w:anchor="_Toc173487127" w:history="1">
        <w:r w:rsidR="00EA7C6B" w:rsidRPr="00550DC4">
          <w:rPr>
            <w:rStyle w:val="ab"/>
            <w:rFonts w:hint="eastAsia"/>
          </w:rPr>
          <w:t>參、</w:t>
        </w:r>
        <w:r w:rsidR="00EA7C6B">
          <w:rPr>
            <w:rFonts w:asciiTheme="minorHAnsi" w:eastAsiaTheme="minorEastAsia" w:hAnsiTheme="minorHAnsi" w:cstheme="minorBidi"/>
            <w:b w:val="0"/>
            <w:sz w:val="24"/>
            <w:szCs w:val="22"/>
          </w:rPr>
          <w:tab/>
        </w:r>
        <w:r w:rsidR="00EA7C6B" w:rsidRPr="00550DC4">
          <w:rPr>
            <w:rStyle w:val="ab"/>
            <w:rFonts w:hint="eastAsia"/>
          </w:rPr>
          <w:t>正常教學相關規定</w:t>
        </w:r>
        <w:r w:rsidR="00EA7C6B">
          <w:rPr>
            <w:webHidden/>
          </w:rPr>
          <w:tab/>
        </w:r>
        <w:r w:rsidR="00EA7C6B">
          <w:rPr>
            <w:webHidden/>
          </w:rPr>
          <w:fldChar w:fldCharType="begin"/>
        </w:r>
        <w:r w:rsidR="00EA7C6B">
          <w:rPr>
            <w:webHidden/>
          </w:rPr>
          <w:instrText xml:space="preserve"> PAGEREF _Toc173487127 \h </w:instrText>
        </w:r>
        <w:r w:rsidR="00EA7C6B">
          <w:rPr>
            <w:webHidden/>
          </w:rPr>
        </w:r>
        <w:r w:rsidR="00EA7C6B">
          <w:rPr>
            <w:webHidden/>
          </w:rPr>
          <w:fldChar w:fldCharType="separate"/>
        </w:r>
        <w:r w:rsidR="00D12906">
          <w:rPr>
            <w:webHidden/>
          </w:rPr>
          <w:t>33</w:t>
        </w:r>
        <w:r w:rsidR="00EA7C6B">
          <w:rPr>
            <w:webHidden/>
          </w:rPr>
          <w:fldChar w:fldCharType="end"/>
        </w:r>
      </w:hyperlink>
    </w:p>
    <w:p w14:paraId="0599E7C7" w14:textId="1712DA4F" w:rsidR="00EA7C6B" w:rsidRPr="00EA7C6B" w:rsidRDefault="0001256F">
      <w:pPr>
        <w:pStyle w:val="25"/>
        <w:rPr>
          <w:rFonts w:asciiTheme="minorHAnsi" w:eastAsiaTheme="minorEastAsia" w:hAnsiTheme="minorHAnsi" w:cstheme="minorBidi"/>
          <w:sz w:val="24"/>
          <w:szCs w:val="22"/>
        </w:rPr>
      </w:pPr>
      <w:hyperlink w:anchor="_Toc173487128" w:history="1">
        <w:r w:rsidR="00EA7C6B" w:rsidRPr="00EA7C6B">
          <w:rPr>
            <w:rStyle w:val="ab"/>
            <w:rFonts w:ascii="Times New Roman" w:hAnsi="Times New Roman" w:hint="eastAsia"/>
          </w:rPr>
          <w:t>一、</w:t>
        </w:r>
        <w:r w:rsidR="00EA7C6B" w:rsidRPr="00EA7C6B">
          <w:rPr>
            <w:rFonts w:asciiTheme="minorHAnsi" w:eastAsiaTheme="minorEastAsia" w:hAnsiTheme="minorHAnsi" w:cstheme="minorBidi"/>
            <w:sz w:val="24"/>
            <w:szCs w:val="22"/>
          </w:rPr>
          <w:tab/>
        </w:r>
        <w:r w:rsidR="00EA7C6B" w:rsidRPr="00EA7C6B">
          <w:rPr>
            <w:rStyle w:val="ab"/>
            <w:rFonts w:ascii="Times New Roman" w:hAnsi="Times New Roman" w:hint="eastAsia"/>
          </w:rPr>
          <w:t>國民小學及國民中學常態編班及分組學習準則</w:t>
        </w:r>
        <w:r w:rsidR="00EA7C6B" w:rsidRPr="00EA7C6B">
          <w:rPr>
            <w:webHidden/>
          </w:rPr>
          <w:tab/>
        </w:r>
        <w:r w:rsidR="00EA7C6B" w:rsidRPr="00EA7C6B">
          <w:rPr>
            <w:webHidden/>
          </w:rPr>
          <w:fldChar w:fldCharType="begin"/>
        </w:r>
        <w:r w:rsidR="00EA7C6B" w:rsidRPr="00EA7C6B">
          <w:rPr>
            <w:webHidden/>
          </w:rPr>
          <w:instrText xml:space="preserve"> PAGEREF _Toc173487128 \h </w:instrText>
        </w:r>
        <w:r w:rsidR="00EA7C6B" w:rsidRPr="00EA7C6B">
          <w:rPr>
            <w:webHidden/>
          </w:rPr>
        </w:r>
        <w:r w:rsidR="00EA7C6B" w:rsidRPr="00EA7C6B">
          <w:rPr>
            <w:webHidden/>
          </w:rPr>
          <w:fldChar w:fldCharType="separate"/>
        </w:r>
        <w:r w:rsidR="00D12906">
          <w:rPr>
            <w:webHidden/>
          </w:rPr>
          <w:t>33</w:t>
        </w:r>
        <w:r w:rsidR="00EA7C6B" w:rsidRPr="00EA7C6B">
          <w:rPr>
            <w:webHidden/>
          </w:rPr>
          <w:fldChar w:fldCharType="end"/>
        </w:r>
      </w:hyperlink>
    </w:p>
    <w:p w14:paraId="7C5D794F" w14:textId="464FDAFC" w:rsidR="00EA7C6B" w:rsidRPr="00EA7C6B" w:rsidRDefault="0001256F">
      <w:pPr>
        <w:pStyle w:val="25"/>
        <w:rPr>
          <w:rFonts w:asciiTheme="minorHAnsi" w:eastAsiaTheme="minorEastAsia" w:hAnsiTheme="minorHAnsi" w:cstheme="minorBidi"/>
          <w:sz w:val="24"/>
          <w:szCs w:val="22"/>
        </w:rPr>
      </w:pPr>
      <w:hyperlink w:anchor="_Toc173487129" w:history="1">
        <w:r w:rsidR="00EA7C6B" w:rsidRPr="00EA7C6B">
          <w:rPr>
            <w:rStyle w:val="ab"/>
            <w:rFonts w:ascii="Times New Roman" w:hAnsi="Times New Roman" w:hint="eastAsia"/>
          </w:rPr>
          <w:t>二、</w:t>
        </w:r>
        <w:r w:rsidR="00EA7C6B" w:rsidRPr="00EA7C6B">
          <w:rPr>
            <w:rFonts w:asciiTheme="minorHAnsi" w:eastAsiaTheme="minorEastAsia" w:hAnsiTheme="minorHAnsi" w:cstheme="minorBidi"/>
            <w:sz w:val="24"/>
            <w:szCs w:val="22"/>
          </w:rPr>
          <w:tab/>
        </w:r>
        <w:r w:rsidR="00EA7C6B" w:rsidRPr="00EA7C6B">
          <w:rPr>
            <w:rStyle w:val="ab"/>
            <w:rFonts w:ascii="Times New Roman" w:hAnsi="Times New Roman" w:hint="eastAsia"/>
          </w:rPr>
          <w:t>特殊教育法</w:t>
        </w:r>
        <w:r w:rsidR="00EA7C6B" w:rsidRPr="00EA7C6B">
          <w:rPr>
            <w:webHidden/>
          </w:rPr>
          <w:tab/>
        </w:r>
        <w:r w:rsidR="00EA7C6B" w:rsidRPr="00EA7C6B">
          <w:rPr>
            <w:webHidden/>
          </w:rPr>
          <w:fldChar w:fldCharType="begin"/>
        </w:r>
        <w:r w:rsidR="00EA7C6B" w:rsidRPr="00EA7C6B">
          <w:rPr>
            <w:webHidden/>
          </w:rPr>
          <w:instrText xml:space="preserve"> PAGEREF _Toc173487129 \h </w:instrText>
        </w:r>
        <w:r w:rsidR="00EA7C6B" w:rsidRPr="00EA7C6B">
          <w:rPr>
            <w:webHidden/>
          </w:rPr>
        </w:r>
        <w:r w:rsidR="00EA7C6B" w:rsidRPr="00EA7C6B">
          <w:rPr>
            <w:webHidden/>
          </w:rPr>
          <w:fldChar w:fldCharType="separate"/>
        </w:r>
        <w:r w:rsidR="00D12906">
          <w:rPr>
            <w:webHidden/>
          </w:rPr>
          <w:t>36</w:t>
        </w:r>
        <w:r w:rsidR="00EA7C6B" w:rsidRPr="00EA7C6B">
          <w:rPr>
            <w:webHidden/>
          </w:rPr>
          <w:fldChar w:fldCharType="end"/>
        </w:r>
      </w:hyperlink>
    </w:p>
    <w:p w14:paraId="2903B87F" w14:textId="4F2E921A" w:rsidR="00EA7C6B" w:rsidRPr="00EA7C6B" w:rsidRDefault="0001256F">
      <w:pPr>
        <w:pStyle w:val="25"/>
        <w:rPr>
          <w:rFonts w:asciiTheme="minorHAnsi" w:eastAsiaTheme="minorEastAsia" w:hAnsiTheme="minorHAnsi" w:cstheme="minorBidi"/>
          <w:sz w:val="24"/>
          <w:szCs w:val="22"/>
        </w:rPr>
      </w:pPr>
      <w:hyperlink w:anchor="_Toc173487130" w:history="1">
        <w:r w:rsidR="00EA7C6B" w:rsidRPr="00EA7C6B">
          <w:rPr>
            <w:rStyle w:val="ab"/>
            <w:rFonts w:ascii="Times New Roman" w:hAnsi="Times New Roman" w:hint="eastAsia"/>
          </w:rPr>
          <w:t>三、</w:t>
        </w:r>
        <w:r w:rsidR="00EA7C6B" w:rsidRPr="00EA7C6B">
          <w:rPr>
            <w:rFonts w:asciiTheme="minorHAnsi" w:eastAsiaTheme="minorEastAsia" w:hAnsiTheme="minorHAnsi" w:cstheme="minorBidi"/>
            <w:sz w:val="24"/>
            <w:szCs w:val="22"/>
          </w:rPr>
          <w:tab/>
        </w:r>
        <w:r w:rsidR="00EA7C6B" w:rsidRPr="00EA7C6B">
          <w:rPr>
            <w:rStyle w:val="ab"/>
            <w:rFonts w:ascii="Times New Roman" w:hAnsi="Times New Roman" w:hint="eastAsia"/>
          </w:rPr>
          <w:t>國民小學及國民中學學生學習評量辦法</w:t>
        </w:r>
        <w:r w:rsidR="00EA7C6B" w:rsidRPr="00EA7C6B">
          <w:rPr>
            <w:webHidden/>
          </w:rPr>
          <w:tab/>
        </w:r>
        <w:r w:rsidR="00EA7C6B" w:rsidRPr="00EA7C6B">
          <w:rPr>
            <w:webHidden/>
          </w:rPr>
          <w:fldChar w:fldCharType="begin"/>
        </w:r>
        <w:r w:rsidR="00EA7C6B" w:rsidRPr="00EA7C6B">
          <w:rPr>
            <w:webHidden/>
          </w:rPr>
          <w:instrText xml:space="preserve"> PAGEREF _Toc173487130 \h </w:instrText>
        </w:r>
        <w:r w:rsidR="00EA7C6B" w:rsidRPr="00EA7C6B">
          <w:rPr>
            <w:webHidden/>
          </w:rPr>
        </w:r>
        <w:r w:rsidR="00EA7C6B" w:rsidRPr="00EA7C6B">
          <w:rPr>
            <w:webHidden/>
          </w:rPr>
          <w:fldChar w:fldCharType="separate"/>
        </w:r>
        <w:r w:rsidR="00D12906">
          <w:rPr>
            <w:webHidden/>
          </w:rPr>
          <w:t>51</w:t>
        </w:r>
        <w:r w:rsidR="00EA7C6B" w:rsidRPr="00EA7C6B">
          <w:rPr>
            <w:webHidden/>
          </w:rPr>
          <w:fldChar w:fldCharType="end"/>
        </w:r>
      </w:hyperlink>
    </w:p>
    <w:p w14:paraId="0EC9B017" w14:textId="674C5961" w:rsidR="00EA7C6B" w:rsidRPr="00EA7C6B" w:rsidRDefault="0001256F">
      <w:pPr>
        <w:pStyle w:val="25"/>
        <w:rPr>
          <w:rFonts w:asciiTheme="minorHAnsi" w:eastAsiaTheme="minorEastAsia" w:hAnsiTheme="minorHAnsi" w:cstheme="minorBidi"/>
          <w:sz w:val="24"/>
          <w:szCs w:val="22"/>
        </w:rPr>
      </w:pPr>
      <w:hyperlink w:anchor="_Toc173487131" w:history="1">
        <w:r w:rsidR="00EA7C6B" w:rsidRPr="00EA7C6B">
          <w:rPr>
            <w:rStyle w:val="ab"/>
            <w:rFonts w:ascii="Times New Roman" w:hAnsi="Times New Roman" w:hint="eastAsia"/>
          </w:rPr>
          <w:t>四、</w:t>
        </w:r>
        <w:r w:rsidR="00EA7C6B" w:rsidRPr="00EA7C6B">
          <w:rPr>
            <w:rFonts w:asciiTheme="minorHAnsi" w:eastAsiaTheme="minorEastAsia" w:hAnsiTheme="minorHAnsi" w:cstheme="minorBidi"/>
            <w:sz w:val="24"/>
            <w:szCs w:val="22"/>
          </w:rPr>
          <w:tab/>
        </w:r>
        <w:r w:rsidR="00EA7C6B" w:rsidRPr="00EA7C6B">
          <w:rPr>
            <w:rStyle w:val="ab"/>
            <w:rFonts w:hint="eastAsia"/>
          </w:rPr>
          <w:t>國民中學及其主管機關辦理升學或國中教育會考模擬考試處理原則</w:t>
        </w:r>
        <w:r w:rsidR="00EA7C6B" w:rsidRPr="00EA7C6B">
          <w:rPr>
            <w:webHidden/>
          </w:rPr>
          <w:tab/>
        </w:r>
        <w:r w:rsidR="00EA7C6B" w:rsidRPr="00EA7C6B">
          <w:rPr>
            <w:webHidden/>
          </w:rPr>
          <w:fldChar w:fldCharType="begin"/>
        </w:r>
        <w:r w:rsidR="00EA7C6B" w:rsidRPr="00EA7C6B">
          <w:rPr>
            <w:webHidden/>
          </w:rPr>
          <w:instrText xml:space="preserve"> PAGEREF _Toc173487131 \h </w:instrText>
        </w:r>
        <w:r w:rsidR="00EA7C6B" w:rsidRPr="00EA7C6B">
          <w:rPr>
            <w:webHidden/>
          </w:rPr>
        </w:r>
        <w:r w:rsidR="00EA7C6B" w:rsidRPr="00EA7C6B">
          <w:rPr>
            <w:webHidden/>
          </w:rPr>
          <w:fldChar w:fldCharType="separate"/>
        </w:r>
        <w:r w:rsidR="00D12906">
          <w:rPr>
            <w:webHidden/>
          </w:rPr>
          <w:t>58</w:t>
        </w:r>
        <w:r w:rsidR="00EA7C6B" w:rsidRPr="00EA7C6B">
          <w:rPr>
            <w:webHidden/>
          </w:rPr>
          <w:fldChar w:fldCharType="end"/>
        </w:r>
      </w:hyperlink>
    </w:p>
    <w:p w14:paraId="6A750E90" w14:textId="667530C0" w:rsidR="00EA7C6B" w:rsidRPr="00EA7C6B" w:rsidRDefault="0001256F">
      <w:pPr>
        <w:pStyle w:val="25"/>
        <w:rPr>
          <w:rFonts w:asciiTheme="minorHAnsi" w:eastAsiaTheme="minorEastAsia" w:hAnsiTheme="minorHAnsi" w:cstheme="minorBidi"/>
          <w:sz w:val="24"/>
          <w:szCs w:val="22"/>
        </w:rPr>
      </w:pPr>
      <w:hyperlink w:anchor="_Toc173487132" w:history="1">
        <w:r w:rsidR="00EA7C6B" w:rsidRPr="00EA7C6B">
          <w:rPr>
            <w:rStyle w:val="ab"/>
            <w:rFonts w:hint="eastAsia"/>
          </w:rPr>
          <w:t>五、高級中等以下學校藝術才能班設立標準第</w:t>
        </w:r>
        <w:r w:rsidR="00EA7C6B" w:rsidRPr="00EA7C6B">
          <w:rPr>
            <w:rStyle w:val="ab"/>
          </w:rPr>
          <w:t>11</w:t>
        </w:r>
        <w:r w:rsidR="00EA7C6B" w:rsidRPr="00EA7C6B">
          <w:rPr>
            <w:rStyle w:val="ab"/>
            <w:rFonts w:hint="eastAsia"/>
          </w:rPr>
          <w:t>條</w:t>
        </w:r>
        <w:r w:rsidR="00EA7C6B" w:rsidRPr="00EA7C6B">
          <w:rPr>
            <w:webHidden/>
          </w:rPr>
          <w:tab/>
        </w:r>
        <w:r w:rsidR="00EA7C6B" w:rsidRPr="00EA7C6B">
          <w:rPr>
            <w:webHidden/>
          </w:rPr>
          <w:fldChar w:fldCharType="begin"/>
        </w:r>
        <w:r w:rsidR="00EA7C6B" w:rsidRPr="00EA7C6B">
          <w:rPr>
            <w:webHidden/>
          </w:rPr>
          <w:instrText xml:space="preserve"> PAGEREF _Toc173487132 \h </w:instrText>
        </w:r>
        <w:r w:rsidR="00EA7C6B" w:rsidRPr="00EA7C6B">
          <w:rPr>
            <w:webHidden/>
          </w:rPr>
        </w:r>
        <w:r w:rsidR="00EA7C6B" w:rsidRPr="00EA7C6B">
          <w:rPr>
            <w:webHidden/>
          </w:rPr>
          <w:fldChar w:fldCharType="separate"/>
        </w:r>
        <w:r w:rsidR="00D12906">
          <w:rPr>
            <w:webHidden/>
          </w:rPr>
          <w:t>59</w:t>
        </w:r>
        <w:r w:rsidR="00EA7C6B" w:rsidRPr="00EA7C6B">
          <w:rPr>
            <w:webHidden/>
          </w:rPr>
          <w:fldChar w:fldCharType="end"/>
        </w:r>
      </w:hyperlink>
    </w:p>
    <w:p w14:paraId="27BC8A99" w14:textId="727EE9C7" w:rsidR="00EA7C6B" w:rsidRPr="00EA7C6B" w:rsidRDefault="0001256F">
      <w:pPr>
        <w:pStyle w:val="25"/>
        <w:rPr>
          <w:rFonts w:asciiTheme="minorHAnsi" w:eastAsiaTheme="minorEastAsia" w:hAnsiTheme="minorHAnsi" w:cstheme="minorBidi"/>
          <w:sz w:val="24"/>
          <w:szCs w:val="22"/>
        </w:rPr>
      </w:pPr>
      <w:hyperlink w:anchor="_Toc173487133" w:history="1">
        <w:r w:rsidR="00EA7C6B" w:rsidRPr="00EA7C6B">
          <w:rPr>
            <w:rStyle w:val="ab"/>
            <w:rFonts w:hint="eastAsia"/>
          </w:rPr>
          <w:t>六、高級中等以下學校體育班設立辦法</w:t>
        </w:r>
        <w:r w:rsidR="00EA7C6B" w:rsidRPr="00EA7C6B">
          <w:rPr>
            <w:webHidden/>
          </w:rPr>
          <w:tab/>
        </w:r>
        <w:r w:rsidR="00EA7C6B" w:rsidRPr="00EA7C6B">
          <w:rPr>
            <w:webHidden/>
          </w:rPr>
          <w:fldChar w:fldCharType="begin"/>
        </w:r>
        <w:r w:rsidR="00EA7C6B" w:rsidRPr="00EA7C6B">
          <w:rPr>
            <w:webHidden/>
          </w:rPr>
          <w:instrText xml:space="preserve"> PAGEREF _Toc173487133 \h </w:instrText>
        </w:r>
        <w:r w:rsidR="00EA7C6B" w:rsidRPr="00EA7C6B">
          <w:rPr>
            <w:webHidden/>
          </w:rPr>
        </w:r>
        <w:r w:rsidR="00EA7C6B" w:rsidRPr="00EA7C6B">
          <w:rPr>
            <w:webHidden/>
          </w:rPr>
          <w:fldChar w:fldCharType="separate"/>
        </w:r>
        <w:r w:rsidR="00D12906">
          <w:rPr>
            <w:webHidden/>
          </w:rPr>
          <w:t>60</w:t>
        </w:r>
        <w:r w:rsidR="00EA7C6B" w:rsidRPr="00EA7C6B">
          <w:rPr>
            <w:webHidden/>
          </w:rPr>
          <w:fldChar w:fldCharType="end"/>
        </w:r>
      </w:hyperlink>
    </w:p>
    <w:p w14:paraId="071DD2B9" w14:textId="3FD53F4D" w:rsidR="00EA7C6B" w:rsidRPr="00EA7C6B" w:rsidRDefault="0001256F">
      <w:pPr>
        <w:pStyle w:val="25"/>
        <w:rPr>
          <w:rFonts w:asciiTheme="minorHAnsi" w:eastAsiaTheme="minorEastAsia" w:hAnsiTheme="minorHAnsi" w:cstheme="minorBidi"/>
          <w:sz w:val="24"/>
          <w:szCs w:val="22"/>
        </w:rPr>
      </w:pPr>
      <w:hyperlink w:anchor="_Toc173487134" w:history="1">
        <w:r w:rsidR="00EA7C6B" w:rsidRPr="00EA7C6B">
          <w:rPr>
            <w:rStyle w:val="ab"/>
            <w:rFonts w:hint="eastAsia"/>
          </w:rPr>
          <w:t>七、高級中等以下學校身心障礙學生就讀普通班調整班級人數或提供人力資源及協助辦法</w:t>
        </w:r>
        <w:r w:rsidR="00EA7C6B" w:rsidRPr="00EA7C6B">
          <w:rPr>
            <w:webHidden/>
          </w:rPr>
          <w:tab/>
        </w:r>
        <w:r w:rsidR="00EA7C6B" w:rsidRPr="00EA7C6B">
          <w:rPr>
            <w:webHidden/>
          </w:rPr>
          <w:fldChar w:fldCharType="begin"/>
        </w:r>
        <w:r w:rsidR="00EA7C6B" w:rsidRPr="00EA7C6B">
          <w:rPr>
            <w:webHidden/>
          </w:rPr>
          <w:instrText xml:space="preserve"> PAGEREF _Toc173487134 \h </w:instrText>
        </w:r>
        <w:r w:rsidR="00EA7C6B" w:rsidRPr="00EA7C6B">
          <w:rPr>
            <w:webHidden/>
          </w:rPr>
        </w:r>
        <w:r w:rsidR="00EA7C6B" w:rsidRPr="00EA7C6B">
          <w:rPr>
            <w:webHidden/>
          </w:rPr>
          <w:fldChar w:fldCharType="separate"/>
        </w:r>
        <w:r w:rsidR="00D12906">
          <w:rPr>
            <w:webHidden/>
          </w:rPr>
          <w:t>62</w:t>
        </w:r>
        <w:r w:rsidR="00EA7C6B" w:rsidRPr="00EA7C6B">
          <w:rPr>
            <w:webHidden/>
          </w:rPr>
          <w:fldChar w:fldCharType="end"/>
        </w:r>
      </w:hyperlink>
    </w:p>
    <w:p w14:paraId="1E29AD18" w14:textId="22FE7077" w:rsidR="00EA7C6B" w:rsidRPr="00EA7C6B" w:rsidRDefault="0001256F">
      <w:pPr>
        <w:pStyle w:val="25"/>
        <w:rPr>
          <w:rFonts w:asciiTheme="minorHAnsi" w:eastAsiaTheme="minorEastAsia" w:hAnsiTheme="minorHAnsi" w:cstheme="minorBidi"/>
          <w:sz w:val="24"/>
          <w:szCs w:val="22"/>
        </w:rPr>
      </w:pPr>
      <w:hyperlink w:anchor="_Toc173487135" w:history="1">
        <w:r w:rsidR="00EA7C6B" w:rsidRPr="00EA7C6B">
          <w:rPr>
            <w:rStyle w:val="ab"/>
            <w:rFonts w:hint="eastAsia"/>
          </w:rPr>
          <w:t>八、國民小學與國民中學班級編制及教職員員額編制準則</w:t>
        </w:r>
        <w:r w:rsidR="00EA7C6B" w:rsidRPr="00EA7C6B">
          <w:rPr>
            <w:webHidden/>
          </w:rPr>
          <w:tab/>
        </w:r>
        <w:r w:rsidR="00EA7C6B" w:rsidRPr="00EA7C6B">
          <w:rPr>
            <w:webHidden/>
          </w:rPr>
          <w:fldChar w:fldCharType="begin"/>
        </w:r>
        <w:r w:rsidR="00EA7C6B" w:rsidRPr="00EA7C6B">
          <w:rPr>
            <w:webHidden/>
          </w:rPr>
          <w:instrText xml:space="preserve"> PAGEREF _Toc173487135 \h </w:instrText>
        </w:r>
        <w:r w:rsidR="00EA7C6B" w:rsidRPr="00EA7C6B">
          <w:rPr>
            <w:webHidden/>
          </w:rPr>
        </w:r>
        <w:r w:rsidR="00EA7C6B" w:rsidRPr="00EA7C6B">
          <w:rPr>
            <w:webHidden/>
          </w:rPr>
          <w:fldChar w:fldCharType="separate"/>
        </w:r>
        <w:r w:rsidR="00D12906">
          <w:rPr>
            <w:webHidden/>
          </w:rPr>
          <w:t>64</w:t>
        </w:r>
        <w:r w:rsidR="00EA7C6B" w:rsidRPr="00EA7C6B">
          <w:rPr>
            <w:webHidden/>
          </w:rPr>
          <w:fldChar w:fldCharType="end"/>
        </w:r>
      </w:hyperlink>
    </w:p>
    <w:p w14:paraId="3FE239CD" w14:textId="643AD781" w:rsidR="00EA7C6B" w:rsidRPr="00EA7C6B" w:rsidRDefault="0001256F">
      <w:pPr>
        <w:pStyle w:val="25"/>
        <w:rPr>
          <w:rFonts w:asciiTheme="minorHAnsi" w:eastAsiaTheme="minorEastAsia" w:hAnsiTheme="minorHAnsi" w:cstheme="minorBidi"/>
          <w:sz w:val="24"/>
          <w:szCs w:val="22"/>
        </w:rPr>
      </w:pPr>
      <w:hyperlink w:anchor="_Toc173487136" w:history="1">
        <w:r w:rsidR="00EA7C6B" w:rsidRPr="00EA7C6B">
          <w:rPr>
            <w:rStyle w:val="ab"/>
            <w:rFonts w:hint="eastAsia"/>
          </w:rPr>
          <w:t>九、偏遠地區學校教育發展條例第</w:t>
        </w:r>
        <w:r w:rsidR="00EA7C6B" w:rsidRPr="00EA7C6B">
          <w:rPr>
            <w:rStyle w:val="ab"/>
          </w:rPr>
          <w:t>10</w:t>
        </w:r>
        <w:r w:rsidR="00EA7C6B" w:rsidRPr="00EA7C6B">
          <w:rPr>
            <w:rStyle w:val="ab"/>
            <w:rFonts w:hint="eastAsia"/>
          </w:rPr>
          <w:t>條</w:t>
        </w:r>
        <w:r w:rsidR="00EA7C6B" w:rsidRPr="00EA7C6B">
          <w:rPr>
            <w:webHidden/>
          </w:rPr>
          <w:tab/>
        </w:r>
        <w:r w:rsidR="00EA7C6B" w:rsidRPr="00EA7C6B">
          <w:rPr>
            <w:webHidden/>
          </w:rPr>
          <w:fldChar w:fldCharType="begin"/>
        </w:r>
        <w:r w:rsidR="00EA7C6B" w:rsidRPr="00EA7C6B">
          <w:rPr>
            <w:webHidden/>
          </w:rPr>
          <w:instrText xml:space="preserve"> PAGEREF _Toc173487136 \h </w:instrText>
        </w:r>
        <w:r w:rsidR="00EA7C6B" w:rsidRPr="00EA7C6B">
          <w:rPr>
            <w:webHidden/>
          </w:rPr>
        </w:r>
        <w:r w:rsidR="00EA7C6B" w:rsidRPr="00EA7C6B">
          <w:rPr>
            <w:webHidden/>
          </w:rPr>
          <w:fldChar w:fldCharType="separate"/>
        </w:r>
        <w:r w:rsidR="00D12906">
          <w:rPr>
            <w:webHidden/>
          </w:rPr>
          <w:t>68</w:t>
        </w:r>
        <w:r w:rsidR="00EA7C6B" w:rsidRPr="00EA7C6B">
          <w:rPr>
            <w:webHidden/>
          </w:rPr>
          <w:fldChar w:fldCharType="end"/>
        </w:r>
      </w:hyperlink>
    </w:p>
    <w:p w14:paraId="64D03D45" w14:textId="4B9CAD67" w:rsidR="00EA7C6B" w:rsidRPr="00EA7C6B" w:rsidRDefault="0001256F">
      <w:pPr>
        <w:pStyle w:val="25"/>
        <w:rPr>
          <w:rFonts w:asciiTheme="minorHAnsi" w:eastAsiaTheme="minorEastAsia" w:hAnsiTheme="minorHAnsi" w:cstheme="minorBidi"/>
          <w:sz w:val="24"/>
          <w:szCs w:val="22"/>
        </w:rPr>
      </w:pPr>
      <w:hyperlink w:anchor="_Toc173487137" w:history="1">
        <w:r w:rsidR="00EA7C6B" w:rsidRPr="00EA7C6B">
          <w:rPr>
            <w:rStyle w:val="ab"/>
            <w:rFonts w:hint="eastAsia"/>
          </w:rPr>
          <w:t>十、學校型態實驗教育實施條例</w:t>
        </w:r>
        <w:r w:rsidR="00EA7C6B" w:rsidRPr="00EA7C6B">
          <w:rPr>
            <w:webHidden/>
          </w:rPr>
          <w:tab/>
        </w:r>
        <w:r w:rsidR="00EA7C6B" w:rsidRPr="00EA7C6B">
          <w:rPr>
            <w:webHidden/>
          </w:rPr>
          <w:fldChar w:fldCharType="begin"/>
        </w:r>
        <w:r w:rsidR="00EA7C6B" w:rsidRPr="00EA7C6B">
          <w:rPr>
            <w:webHidden/>
          </w:rPr>
          <w:instrText xml:space="preserve"> PAGEREF _Toc173487137 \h </w:instrText>
        </w:r>
        <w:r w:rsidR="00EA7C6B" w:rsidRPr="00EA7C6B">
          <w:rPr>
            <w:webHidden/>
          </w:rPr>
        </w:r>
        <w:r w:rsidR="00EA7C6B" w:rsidRPr="00EA7C6B">
          <w:rPr>
            <w:webHidden/>
          </w:rPr>
          <w:fldChar w:fldCharType="separate"/>
        </w:r>
        <w:r w:rsidR="00D12906">
          <w:rPr>
            <w:webHidden/>
          </w:rPr>
          <w:t>69</w:t>
        </w:r>
        <w:r w:rsidR="00EA7C6B" w:rsidRPr="00EA7C6B">
          <w:rPr>
            <w:webHidden/>
          </w:rPr>
          <w:fldChar w:fldCharType="end"/>
        </w:r>
      </w:hyperlink>
    </w:p>
    <w:p w14:paraId="23CB6B11" w14:textId="45154275" w:rsidR="00EA7C6B" w:rsidRPr="00EA7C6B" w:rsidRDefault="0001256F">
      <w:pPr>
        <w:pStyle w:val="25"/>
        <w:rPr>
          <w:rFonts w:asciiTheme="minorHAnsi" w:eastAsiaTheme="minorEastAsia" w:hAnsiTheme="minorHAnsi" w:cstheme="minorBidi"/>
          <w:sz w:val="24"/>
          <w:szCs w:val="22"/>
        </w:rPr>
      </w:pPr>
      <w:hyperlink w:anchor="_Toc173487138" w:history="1">
        <w:r w:rsidR="00EA7C6B" w:rsidRPr="00EA7C6B">
          <w:rPr>
            <w:rStyle w:val="ab"/>
            <w:rFonts w:hint="eastAsia"/>
          </w:rPr>
          <w:t>十一、教學正常化相關函釋</w:t>
        </w:r>
        <w:r w:rsidR="00EA7C6B" w:rsidRPr="00EA7C6B">
          <w:rPr>
            <w:webHidden/>
          </w:rPr>
          <w:tab/>
        </w:r>
        <w:r w:rsidR="00EA7C6B" w:rsidRPr="00EA7C6B">
          <w:rPr>
            <w:webHidden/>
          </w:rPr>
          <w:fldChar w:fldCharType="begin"/>
        </w:r>
        <w:r w:rsidR="00EA7C6B" w:rsidRPr="00EA7C6B">
          <w:rPr>
            <w:webHidden/>
          </w:rPr>
          <w:instrText xml:space="preserve"> PAGEREF _Toc173487138 \h </w:instrText>
        </w:r>
        <w:r w:rsidR="00EA7C6B" w:rsidRPr="00EA7C6B">
          <w:rPr>
            <w:webHidden/>
          </w:rPr>
        </w:r>
        <w:r w:rsidR="00EA7C6B" w:rsidRPr="00EA7C6B">
          <w:rPr>
            <w:webHidden/>
          </w:rPr>
          <w:fldChar w:fldCharType="separate"/>
        </w:r>
        <w:r w:rsidR="00D12906">
          <w:rPr>
            <w:webHidden/>
          </w:rPr>
          <w:t>72</w:t>
        </w:r>
        <w:r w:rsidR="00EA7C6B" w:rsidRPr="00EA7C6B">
          <w:rPr>
            <w:webHidden/>
          </w:rPr>
          <w:fldChar w:fldCharType="end"/>
        </w:r>
      </w:hyperlink>
    </w:p>
    <w:p w14:paraId="4DD72D56" w14:textId="25486B93" w:rsidR="00EA7C6B" w:rsidRPr="00EA7C6B" w:rsidRDefault="0001256F">
      <w:pPr>
        <w:pStyle w:val="31"/>
        <w:rPr>
          <w:rFonts w:asciiTheme="minorHAnsi" w:eastAsiaTheme="minorEastAsia" w:hAnsiTheme="minorHAnsi" w:cstheme="minorBidi"/>
          <w:b w:val="0"/>
          <w:bCs w:val="0"/>
          <w:szCs w:val="22"/>
        </w:rPr>
      </w:pPr>
      <w:hyperlink w:anchor="_Toc173487139" w:history="1">
        <w:r w:rsidR="00EA7C6B" w:rsidRPr="00EA7C6B">
          <w:rPr>
            <w:rStyle w:val="ab"/>
            <w:rFonts w:hint="eastAsia"/>
            <w:b w:val="0"/>
            <w:bCs w:val="0"/>
          </w:rPr>
          <w:t>(</w:t>
        </w:r>
        <w:r w:rsidR="00EA7C6B" w:rsidRPr="00EA7C6B">
          <w:rPr>
            <w:rStyle w:val="ab"/>
            <w:rFonts w:hint="eastAsia"/>
            <w:b w:val="0"/>
            <w:bCs w:val="0"/>
          </w:rPr>
          <w:t>一</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常態編班及分組學習</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_Toc173487139 \h </w:instrText>
        </w:r>
        <w:r w:rsidR="00EA7C6B" w:rsidRPr="00EA7C6B">
          <w:rPr>
            <w:b w:val="0"/>
            <w:bCs w:val="0"/>
            <w:webHidden/>
          </w:rPr>
        </w:r>
        <w:r w:rsidR="00EA7C6B" w:rsidRPr="00EA7C6B">
          <w:rPr>
            <w:b w:val="0"/>
            <w:bCs w:val="0"/>
            <w:webHidden/>
          </w:rPr>
          <w:fldChar w:fldCharType="separate"/>
        </w:r>
        <w:r w:rsidR="00D12906">
          <w:rPr>
            <w:b w:val="0"/>
            <w:bCs w:val="0"/>
            <w:webHidden/>
          </w:rPr>
          <w:t>72</w:t>
        </w:r>
        <w:r w:rsidR="00EA7C6B" w:rsidRPr="00EA7C6B">
          <w:rPr>
            <w:b w:val="0"/>
            <w:bCs w:val="0"/>
            <w:webHidden/>
          </w:rPr>
          <w:fldChar w:fldCharType="end"/>
        </w:r>
      </w:hyperlink>
    </w:p>
    <w:p w14:paraId="52F324FE" w14:textId="31CFCC90" w:rsidR="00EA7C6B" w:rsidRPr="00EA7C6B" w:rsidRDefault="0001256F">
      <w:pPr>
        <w:pStyle w:val="31"/>
        <w:rPr>
          <w:rFonts w:asciiTheme="minorHAnsi" w:eastAsiaTheme="minorEastAsia" w:hAnsiTheme="minorHAnsi" w:cstheme="minorBidi"/>
          <w:b w:val="0"/>
          <w:bCs w:val="0"/>
          <w:szCs w:val="22"/>
        </w:rPr>
      </w:pPr>
      <w:hyperlink w:anchor="_Toc173487140" w:history="1">
        <w:r w:rsidR="00EA7C6B" w:rsidRPr="00EA7C6B">
          <w:rPr>
            <w:rStyle w:val="ab"/>
            <w:rFonts w:hint="eastAsia"/>
            <w:b w:val="0"/>
            <w:bCs w:val="0"/>
          </w:rPr>
          <w:t>(</w:t>
        </w:r>
        <w:r w:rsidR="00EA7C6B" w:rsidRPr="00EA7C6B">
          <w:rPr>
            <w:rStyle w:val="ab"/>
            <w:rFonts w:hint="eastAsia"/>
            <w:b w:val="0"/>
            <w:bCs w:val="0"/>
          </w:rPr>
          <w:t>二</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藝術才能班</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_Toc173487140 \h </w:instrText>
        </w:r>
        <w:r w:rsidR="00EA7C6B" w:rsidRPr="00EA7C6B">
          <w:rPr>
            <w:b w:val="0"/>
            <w:bCs w:val="0"/>
            <w:webHidden/>
          </w:rPr>
        </w:r>
        <w:r w:rsidR="00EA7C6B" w:rsidRPr="00EA7C6B">
          <w:rPr>
            <w:b w:val="0"/>
            <w:bCs w:val="0"/>
            <w:webHidden/>
          </w:rPr>
          <w:fldChar w:fldCharType="separate"/>
        </w:r>
        <w:r w:rsidR="00D12906">
          <w:rPr>
            <w:b w:val="0"/>
            <w:bCs w:val="0"/>
            <w:webHidden/>
          </w:rPr>
          <w:t>78</w:t>
        </w:r>
        <w:r w:rsidR="00EA7C6B" w:rsidRPr="00EA7C6B">
          <w:rPr>
            <w:b w:val="0"/>
            <w:bCs w:val="0"/>
            <w:webHidden/>
          </w:rPr>
          <w:fldChar w:fldCharType="end"/>
        </w:r>
      </w:hyperlink>
    </w:p>
    <w:p w14:paraId="54DEFB90" w14:textId="4D9D40FA" w:rsidR="00EA7C6B" w:rsidRPr="00EA7C6B" w:rsidRDefault="0001256F">
      <w:pPr>
        <w:pStyle w:val="31"/>
        <w:rPr>
          <w:rFonts w:asciiTheme="minorHAnsi" w:eastAsiaTheme="minorEastAsia" w:hAnsiTheme="minorHAnsi" w:cstheme="minorBidi"/>
          <w:b w:val="0"/>
          <w:bCs w:val="0"/>
          <w:szCs w:val="22"/>
        </w:rPr>
      </w:pPr>
      <w:hyperlink w:anchor="_Toc173487141" w:history="1">
        <w:r w:rsidR="00EA7C6B" w:rsidRPr="00EA7C6B">
          <w:rPr>
            <w:rStyle w:val="ab"/>
            <w:rFonts w:hint="eastAsia"/>
            <w:b w:val="0"/>
            <w:bCs w:val="0"/>
          </w:rPr>
          <w:t>(</w:t>
        </w:r>
        <w:r w:rsidR="00EA7C6B" w:rsidRPr="00EA7C6B">
          <w:rPr>
            <w:rStyle w:val="ab"/>
            <w:rFonts w:hint="eastAsia"/>
            <w:b w:val="0"/>
            <w:bCs w:val="0"/>
          </w:rPr>
          <w:t>三</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私立學校</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_Toc173487141 \h </w:instrText>
        </w:r>
        <w:r w:rsidR="00EA7C6B" w:rsidRPr="00EA7C6B">
          <w:rPr>
            <w:b w:val="0"/>
            <w:bCs w:val="0"/>
            <w:webHidden/>
          </w:rPr>
        </w:r>
        <w:r w:rsidR="00EA7C6B" w:rsidRPr="00EA7C6B">
          <w:rPr>
            <w:b w:val="0"/>
            <w:bCs w:val="0"/>
            <w:webHidden/>
          </w:rPr>
          <w:fldChar w:fldCharType="separate"/>
        </w:r>
        <w:r w:rsidR="00D12906">
          <w:rPr>
            <w:b w:val="0"/>
            <w:bCs w:val="0"/>
            <w:webHidden/>
          </w:rPr>
          <w:t>82</w:t>
        </w:r>
        <w:r w:rsidR="00EA7C6B" w:rsidRPr="00EA7C6B">
          <w:rPr>
            <w:b w:val="0"/>
            <w:bCs w:val="0"/>
            <w:webHidden/>
          </w:rPr>
          <w:fldChar w:fldCharType="end"/>
        </w:r>
      </w:hyperlink>
    </w:p>
    <w:p w14:paraId="0965B49C" w14:textId="3CD0B765" w:rsidR="00EA7C6B" w:rsidRPr="00EA7C6B" w:rsidRDefault="0001256F">
      <w:pPr>
        <w:pStyle w:val="31"/>
        <w:rPr>
          <w:rFonts w:asciiTheme="minorHAnsi" w:eastAsiaTheme="minorEastAsia" w:hAnsiTheme="minorHAnsi" w:cstheme="minorBidi"/>
          <w:b w:val="0"/>
          <w:bCs w:val="0"/>
          <w:szCs w:val="22"/>
        </w:rPr>
      </w:pPr>
      <w:hyperlink w:anchor="_Toc173487142" w:history="1">
        <w:r w:rsidR="00EA7C6B" w:rsidRPr="00EA7C6B">
          <w:rPr>
            <w:rStyle w:val="ab"/>
            <w:rFonts w:hint="eastAsia"/>
            <w:b w:val="0"/>
            <w:bCs w:val="0"/>
          </w:rPr>
          <w:t>(</w:t>
        </w:r>
        <w:r w:rsidR="00EA7C6B" w:rsidRPr="00EA7C6B">
          <w:rPr>
            <w:rStyle w:val="ab"/>
            <w:rFonts w:hint="eastAsia"/>
            <w:b w:val="0"/>
            <w:bCs w:val="0"/>
          </w:rPr>
          <w:t>四</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本部主管國私立高級中學附設國民中小學權管</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_Toc173487142 \h </w:instrText>
        </w:r>
        <w:r w:rsidR="00EA7C6B" w:rsidRPr="00EA7C6B">
          <w:rPr>
            <w:b w:val="0"/>
            <w:bCs w:val="0"/>
            <w:webHidden/>
          </w:rPr>
        </w:r>
        <w:r w:rsidR="00EA7C6B" w:rsidRPr="00EA7C6B">
          <w:rPr>
            <w:b w:val="0"/>
            <w:bCs w:val="0"/>
            <w:webHidden/>
          </w:rPr>
          <w:fldChar w:fldCharType="separate"/>
        </w:r>
        <w:r w:rsidR="00D12906">
          <w:rPr>
            <w:b w:val="0"/>
            <w:bCs w:val="0"/>
            <w:webHidden/>
          </w:rPr>
          <w:t>88</w:t>
        </w:r>
        <w:r w:rsidR="00EA7C6B" w:rsidRPr="00EA7C6B">
          <w:rPr>
            <w:b w:val="0"/>
            <w:bCs w:val="0"/>
            <w:webHidden/>
          </w:rPr>
          <w:fldChar w:fldCharType="end"/>
        </w:r>
      </w:hyperlink>
    </w:p>
    <w:p w14:paraId="1DCE6A5D" w14:textId="7B3B733F" w:rsidR="00EA7C6B" w:rsidRPr="00EA7C6B" w:rsidRDefault="0001256F">
      <w:pPr>
        <w:pStyle w:val="31"/>
        <w:rPr>
          <w:rFonts w:asciiTheme="minorHAnsi" w:eastAsiaTheme="minorEastAsia" w:hAnsiTheme="minorHAnsi" w:cstheme="minorBidi"/>
          <w:b w:val="0"/>
          <w:bCs w:val="0"/>
          <w:szCs w:val="22"/>
        </w:rPr>
      </w:pPr>
      <w:hyperlink w:anchor="_Toc173487143" w:history="1">
        <w:r w:rsidR="00EA7C6B" w:rsidRPr="00EA7C6B">
          <w:rPr>
            <w:rStyle w:val="ab"/>
            <w:rFonts w:hint="eastAsia"/>
            <w:b w:val="0"/>
            <w:bCs w:val="0"/>
          </w:rPr>
          <w:t>(</w:t>
        </w:r>
        <w:r w:rsidR="00EA7C6B" w:rsidRPr="00EA7C6B">
          <w:rPr>
            <w:rStyle w:val="ab"/>
            <w:rFonts w:hint="eastAsia"/>
            <w:b w:val="0"/>
            <w:bCs w:val="0"/>
          </w:rPr>
          <w:t>七</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課後輔導及寒暑假學藝活動、學生學習評量</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_Toc173487143 \h </w:instrText>
        </w:r>
        <w:r w:rsidR="00EA7C6B" w:rsidRPr="00EA7C6B">
          <w:rPr>
            <w:b w:val="0"/>
            <w:bCs w:val="0"/>
            <w:webHidden/>
          </w:rPr>
        </w:r>
        <w:r w:rsidR="00EA7C6B" w:rsidRPr="00EA7C6B">
          <w:rPr>
            <w:b w:val="0"/>
            <w:bCs w:val="0"/>
            <w:webHidden/>
          </w:rPr>
          <w:fldChar w:fldCharType="separate"/>
        </w:r>
        <w:r w:rsidR="00D12906">
          <w:rPr>
            <w:b w:val="0"/>
            <w:bCs w:val="0"/>
            <w:webHidden/>
          </w:rPr>
          <w:t>90</w:t>
        </w:r>
        <w:r w:rsidR="00EA7C6B" w:rsidRPr="00EA7C6B">
          <w:rPr>
            <w:b w:val="0"/>
            <w:bCs w:val="0"/>
            <w:webHidden/>
          </w:rPr>
          <w:fldChar w:fldCharType="end"/>
        </w:r>
      </w:hyperlink>
    </w:p>
    <w:p w14:paraId="12D33347" w14:textId="3B354939" w:rsidR="00EA7C6B" w:rsidRPr="00EA7C6B" w:rsidRDefault="0001256F">
      <w:pPr>
        <w:pStyle w:val="31"/>
        <w:rPr>
          <w:rFonts w:asciiTheme="minorHAnsi" w:eastAsiaTheme="minorEastAsia" w:hAnsiTheme="minorHAnsi" w:cstheme="minorBidi"/>
          <w:b w:val="0"/>
          <w:bCs w:val="0"/>
          <w:szCs w:val="22"/>
        </w:rPr>
      </w:pPr>
      <w:hyperlink w:anchor="_Toc173487144" w:history="1">
        <w:r w:rsidR="00EA7C6B" w:rsidRPr="00EA7C6B">
          <w:rPr>
            <w:rStyle w:val="ab"/>
            <w:rFonts w:hint="eastAsia"/>
            <w:b w:val="0"/>
            <w:bCs w:val="0"/>
          </w:rPr>
          <w:t>(</w:t>
        </w:r>
        <w:r w:rsidR="00EA7C6B" w:rsidRPr="00EA7C6B">
          <w:rPr>
            <w:rStyle w:val="ab"/>
            <w:rFonts w:hint="eastAsia"/>
            <w:b w:val="0"/>
            <w:bCs w:val="0"/>
          </w:rPr>
          <w:t>八</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國小專長授課</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_Toc173487144 \h </w:instrText>
        </w:r>
        <w:r w:rsidR="00EA7C6B" w:rsidRPr="00EA7C6B">
          <w:rPr>
            <w:b w:val="0"/>
            <w:bCs w:val="0"/>
            <w:webHidden/>
          </w:rPr>
        </w:r>
        <w:r w:rsidR="00EA7C6B" w:rsidRPr="00EA7C6B">
          <w:rPr>
            <w:b w:val="0"/>
            <w:bCs w:val="0"/>
            <w:webHidden/>
          </w:rPr>
          <w:fldChar w:fldCharType="separate"/>
        </w:r>
        <w:r w:rsidR="00D12906">
          <w:rPr>
            <w:b w:val="0"/>
            <w:bCs w:val="0"/>
            <w:webHidden/>
          </w:rPr>
          <w:t>94</w:t>
        </w:r>
        <w:r w:rsidR="00EA7C6B" w:rsidRPr="00EA7C6B">
          <w:rPr>
            <w:b w:val="0"/>
            <w:bCs w:val="0"/>
            <w:webHidden/>
          </w:rPr>
          <w:fldChar w:fldCharType="end"/>
        </w:r>
      </w:hyperlink>
    </w:p>
    <w:p w14:paraId="4B62D4D4" w14:textId="6686738B" w:rsidR="00EA7C6B" w:rsidRPr="00EA7C6B" w:rsidRDefault="0001256F">
      <w:pPr>
        <w:pStyle w:val="25"/>
        <w:rPr>
          <w:rFonts w:asciiTheme="minorHAnsi" w:eastAsiaTheme="minorEastAsia" w:hAnsiTheme="minorHAnsi" w:cstheme="minorBidi"/>
          <w:sz w:val="24"/>
          <w:szCs w:val="22"/>
        </w:rPr>
      </w:pPr>
      <w:hyperlink w:anchor="_Toc173487145" w:history="1">
        <w:r w:rsidR="00EA7C6B" w:rsidRPr="00EA7C6B">
          <w:rPr>
            <w:rStyle w:val="ab"/>
            <w:rFonts w:hint="eastAsia"/>
          </w:rPr>
          <w:t>十二、其他</w:t>
        </w:r>
        <w:r w:rsidR="00EA7C6B" w:rsidRPr="00EA7C6B">
          <w:rPr>
            <w:webHidden/>
          </w:rPr>
          <w:tab/>
        </w:r>
        <w:r w:rsidR="00EA7C6B" w:rsidRPr="00EA7C6B">
          <w:rPr>
            <w:webHidden/>
          </w:rPr>
          <w:fldChar w:fldCharType="begin"/>
        </w:r>
        <w:r w:rsidR="00EA7C6B" w:rsidRPr="00EA7C6B">
          <w:rPr>
            <w:webHidden/>
          </w:rPr>
          <w:instrText xml:space="preserve"> PAGEREF _Toc173487145 \h </w:instrText>
        </w:r>
        <w:r w:rsidR="00EA7C6B" w:rsidRPr="00EA7C6B">
          <w:rPr>
            <w:webHidden/>
          </w:rPr>
        </w:r>
        <w:r w:rsidR="00EA7C6B" w:rsidRPr="00EA7C6B">
          <w:rPr>
            <w:webHidden/>
          </w:rPr>
          <w:fldChar w:fldCharType="separate"/>
        </w:r>
        <w:r w:rsidR="00D12906">
          <w:rPr>
            <w:webHidden/>
          </w:rPr>
          <w:t>95</w:t>
        </w:r>
        <w:r w:rsidR="00EA7C6B" w:rsidRPr="00EA7C6B">
          <w:rPr>
            <w:webHidden/>
          </w:rPr>
          <w:fldChar w:fldCharType="end"/>
        </w:r>
      </w:hyperlink>
    </w:p>
    <w:p w14:paraId="298B9F09" w14:textId="0702C603" w:rsidR="00EA7C6B" w:rsidRPr="00EA7C6B" w:rsidRDefault="0001256F">
      <w:pPr>
        <w:pStyle w:val="31"/>
        <w:rPr>
          <w:rFonts w:asciiTheme="minorHAnsi" w:eastAsiaTheme="minorEastAsia" w:hAnsiTheme="minorHAnsi" w:cstheme="minorBidi"/>
          <w:b w:val="0"/>
          <w:bCs w:val="0"/>
          <w:szCs w:val="22"/>
        </w:rPr>
      </w:pPr>
      <w:hyperlink w:anchor="_Toc173487146" w:history="1">
        <w:r w:rsidR="00EA7C6B" w:rsidRPr="00EA7C6B">
          <w:rPr>
            <w:rStyle w:val="ab"/>
            <w:rFonts w:hint="eastAsia"/>
            <w:b w:val="0"/>
            <w:bCs w:val="0"/>
          </w:rPr>
          <w:t>(</w:t>
        </w:r>
        <w:r w:rsidR="00EA7C6B" w:rsidRPr="00EA7C6B">
          <w:rPr>
            <w:rStyle w:val="ab"/>
            <w:rFonts w:hint="eastAsia"/>
            <w:b w:val="0"/>
            <w:bCs w:val="0"/>
          </w:rPr>
          <w:t>一</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十二年國民基本教育課程綱要相關注意事項</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_Toc173487146 \h </w:instrText>
        </w:r>
        <w:r w:rsidR="00EA7C6B" w:rsidRPr="00EA7C6B">
          <w:rPr>
            <w:b w:val="0"/>
            <w:bCs w:val="0"/>
            <w:webHidden/>
          </w:rPr>
        </w:r>
        <w:r w:rsidR="00EA7C6B" w:rsidRPr="00EA7C6B">
          <w:rPr>
            <w:b w:val="0"/>
            <w:bCs w:val="0"/>
            <w:webHidden/>
          </w:rPr>
          <w:fldChar w:fldCharType="separate"/>
        </w:r>
        <w:r w:rsidR="00D12906">
          <w:rPr>
            <w:b w:val="0"/>
            <w:bCs w:val="0"/>
            <w:webHidden/>
          </w:rPr>
          <w:t>95</w:t>
        </w:r>
        <w:r w:rsidR="00EA7C6B" w:rsidRPr="00EA7C6B">
          <w:rPr>
            <w:b w:val="0"/>
            <w:bCs w:val="0"/>
            <w:webHidden/>
          </w:rPr>
          <w:fldChar w:fldCharType="end"/>
        </w:r>
      </w:hyperlink>
    </w:p>
    <w:p w14:paraId="6C60E3D3" w14:textId="289E3F39" w:rsidR="00EA7C6B" w:rsidRPr="00EA7C6B" w:rsidRDefault="0001256F">
      <w:pPr>
        <w:pStyle w:val="31"/>
        <w:rPr>
          <w:rFonts w:asciiTheme="minorHAnsi" w:eastAsiaTheme="minorEastAsia" w:hAnsiTheme="minorHAnsi" w:cstheme="minorBidi"/>
          <w:b w:val="0"/>
          <w:bCs w:val="0"/>
          <w:szCs w:val="22"/>
        </w:rPr>
      </w:pPr>
      <w:hyperlink w:anchor="_Toc173487147" w:history="1">
        <w:r w:rsidR="00EA7C6B" w:rsidRPr="00EA7C6B">
          <w:rPr>
            <w:rStyle w:val="ab"/>
            <w:rFonts w:hint="eastAsia"/>
            <w:b w:val="0"/>
            <w:bCs w:val="0"/>
          </w:rPr>
          <w:t>(</w:t>
        </w:r>
        <w:r w:rsidR="00EA7C6B" w:rsidRPr="00EA7C6B">
          <w:rPr>
            <w:rStyle w:val="ab"/>
            <w:rFonts w:hint="eastAsia"/>
            <w:b w:val="0"/>
            <w:bCs w:val="0"/>
          </w:rPr>
          <w:t>二</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十二年國民基本教育課程綱要總綱</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_Toc173487147 \h </w:instrText>
        </w:r>
        <w:r w:rsidR="00EA7C6B" w:rsidRPr="00EA7C6B">
          <w:rPr>
            <w:b w:val="0"/>
            <w:bCs w:val="0"/>
            <w:webHidden/>
          </w:rPr>
        </w:r>
        <w:r w:rsidR="00EA7C6B" w:rsidRPr="00EA7C6B">
          <w:rPr>
            <w:b w:val="0"/>
            <w:bCs w:val="0"/>
            <w:webHidden/>
          </w:rPr>
          <w:fldChar w:fldCharType="separate"/>
        </w:r>
        <w:r w:rsidR="00D12906">
          <w:rPr>
            <w:b w:val="0"/>
            <w:bCs w:val="0"/>
            <w:webHidden/>
          </w:rPr>
          <w:t>97</w:t>
        </w:r>
        <w:r w:rsidR="00EA7C6B" w:rsidRPr="00EA7C6B">
          <w:rPr>
            <w:b w:val="0"/>
            <w:bCs w:val="0"/>
            <w:webHidden/>
          </w:rPr>
          <w:fldChar w:fldCharType="end"/>
        </w:r>
      </w:hyperlink>
    </w:p>
    <w:p w14:paraId="5C110166" w14:textId="54B8E31D" w:rsidR="00EA7C6B" w:rsidRPr="00EA7C6B" w:rsidRDefault="0001256F">
      <w:pPr>
        <w:pStyle w:val="31"/>
        <w:rPr>
          <w:rFonts w:asciiTheme="minorHAnsi" w:eastAsiaTheme="minorEastAsia" w:hAnsiTheme="minorHAnsi" w:cstheme="minorBidi"/>
          <w:b w:val="0"/>
          <w:bCs w:val="0"/>
          <w:szCs w:val="22"/>
        </w:rPr>
      </w:pPr>
      <w:hyperlink w:anchor="_Toc173487148" w:history="1">
        <w:r w:rsidR="00EA7C6B" w:rsidRPr="00EA7C6B">
          <w:rPr>
            <w:rStyle w:val="ab"/>
            <w:rFonts w:hint="eastAsia"/>
            <w:b w:val="0"/>
            <w:bCs w:val="0"/>
          </w:rPr>
          <w:t>(</w:t>
        </w:r>
        <w:r w:rsidR="00EA7C6B" w:rsidRPr="00EA7C6B">
          <w:rPr>
            <w:rStyle w:val="ab"/>
            <w:rFonts w:hint="eastAsia"/>
            <w:b w:val="0"/>
            <w:bCs w:val="0"/>
          </w:rPr>
          <w:t>三</w:t>
        </w:r>
        <w:r w:rsidR="00EA7C6B" w:rsidRPr="00EA7C6B">
          <w:rPr>
            <w:rStyle w:val="ab"/>
            <w:rFonts w:hint="eastAsia"/>
            <w:b w:val="0"/>
            <w:bCs w:val="0"/>
          </w:rPr>
          <w:t>)</w:t>
        </w:r>
        <w:r w:rsidR="00EA7C6B" w:rsidRPr="00EA7C6B">
          <w:rPr>
            <w:rFonts w:asciiTheme="minorHAnsi" w:eastAsiaTheme="minorEastAsia" w:hAnsiTheme="minorHAnsi" w:cstheme="minorBidi"/>
            <w:b w:val="0"/>
            <w:bCs w:val="0"/>
            <w:szCs w:val="22"/>
          </w:rPr>
          <w:tab/>
        </w:r>
        <w:r w:rsidR="00EA7C6B" w:rsidRPr="00EA7C6B">
          <w:rPr>
            <w:rStyle w:val="ab"/>
            <w:rFonts w:hint="eastAsia"/>
            <w:b w:val="0"/>
            <w:bCs w:val="0"/>
          </w:rPr>
          <w:t>國民小學及國民中學教育階段之彈性學習課程補充說明</w:t>
        </w:r>
        <w:r w:rsidR="00EA7C6B" w:rsidRPr="00EA7C6B">
          <w:rPr>
            <w:b w:val="0"/>
            <w:bCs w:val="0"/>
            <w:webHidden/>
          </w:rPr>
          <w:tab/>
        </w:r>
        <w:r w:rsidR="00EA7C6B" w:rsidRPr="00EA7C6B">
          <w:rPr>
            <w:b w:val="0"/>
            <w:bCs w:val="0"/>
            <w:webHidden/>
          </w:rPr>
          <w:fldChar w:fldCharType="begin"/>
        </w:r>
        <w:r w:rsidR="00EA7C6B" w:rsidRPr="00EA7C6B">
          <w:rPr>
            <w:b w:val="0"/>
            <w:bCs w:val="0"/>
            <w:webHidden/>
          </w:rPr>
          <w:instrText xml:space="preserve"> PAGEREF _Toc173487148 \h </w:instrText>
        </w:r>
        <w:r w:rsidR="00EA7C6B" w:rsidRPr="00EA7C6B">
          <w:rPr>
            <w:b w:val="0"/>
            <w:bCs w:val="0"/>
            <w:webHidden/>
          </w:rPr>
        </w:r>
        <w:r w:rsidR="00EA7C6B" w:rsidRPr="00EA7C6B">
          <w:rPr>
            <w:b w:val="0"/>
            <w:bCs w:val="0"/>
            <w:webHidden/>
          </w:rPr>
          <w:fldChar w:fldCharType="separate"/>
        </w:r>
        <w:r w:rsidR="00D12906">
          <w:rPr>
            <w:b w:val="0"/>
            <w:bCs w:val="0"/>
            <w:webHidden/>
          </w:rPr>
          <w:t>106</w:t>
        </w:r>
        <w:r w:rsidR="00EA7C6B" w:rsidRPr="00EA7C6B">
          <w:rPr>
            <w:b w:val="0"/>
            <w:bCs w:val="0"/>
            <w:webHidden/>
          </w:rPr>
          <w:fldChar w:fldCharType="end"/>
        </w:r>
      </w:hyperlink>
    </w:p>
    <w:p w14:paraId="2C2B941C" w14:textId="136F87B0" w:rsidR="0087594A" w:rsidRDefault="002B1345" w:rsidP="00B42909">
      <w:pPr>
        <w:rPr>
          <w:rFonts w:eastAsia="標楷體"/>
          <w:b/>
          <w:sz w:val="44"/>
          <w:szCs w:val="44"/>
        </w:rPr>
      </w:pPr>
      <w:r w:rsidRPr="00AF4AA7">
        <w:rPr>
          <w:rFonts w:eastAsia="標楷體"/>
          <w:b/>
          <w:sz w:val="44"/>
          <w:szCs w:val="44"/>
        </w:rPr>
        <w:lastRenderedPageBreak/>
        <w:fldChar w:fldCharType="end"/>
      </w:r>
    </w:p>
    <w:p w14:paraId="0D2F21F1" w14:textId="77777777" w:rsidR="0087594A" w:rsidRDefault="0087594A" w:rsidP="0001206D">
      <w:pPr>
        <w:jc w:val="center"/>
        <w:rPr>
          <w:rFonts w:eastAsia="標楷體"/>
          <w:b/>
          <w:sz w:val="44"/>
          <w:szCs w:val="44"/>
        </w:rPr>
      </w:pPr>
    </w:p>
    <w:p w14:paraId="01BFF69A" w14:textId="77777777" w:rsidR="00050814" w:rsidRPr="00050814" w:rsidRDefault="00050814" w:rsidP="00050814">
      <w:pPr>
        <w:rPr>
          <w:rFonts w:eastAsia="標楷體"/>
          <w:sz w:val="44"/>
          <w:szCs w:val="44"/>
        </w:rPr>
      </w:pPr>
    </w:p>
    <w:p w14:paraId="6B38782C" w14:textId="77777777" w:rsidR="00050814" w:rsidRPr="00050814" w:rsidRDefault="00050814" w:rsidP="00050814">
      <w:pPr>
        <w:rPr>
          <w:rFonts w:eastAsia="標楷體"/>
          <w:sz w:val="44"/>
          <w:szCs w:val="44"/>
        </w:rPr>
      </w:pPr>
    </w:p>
    <w:p w14:paraId="3D27276F" w14:textId="77777777" w:rsidR="00050814" w:rsidRPr="00050814" w:rsidRDefault="00050814" w:rsidP="00050814">
      <w:pPr>
        <w:rPr>
          <w:rFonts w:eastAsia="標楷體"/>
          <w:sz w:val="44"/>
          <w:szCs w:val="44"/>
        </w:rPr>
      </w:pPr>
    </w:p>
    <w:p w14:paraId="57416461" w14:textId="77777777" w:rsidR="00050814" w:rsidRPr="00050814" w:rsidRDefault="00050814" w:rsidP="00050814">
      <w:pPr>
        <w:rPr>
          <w:rFonts w:eastAsia="標楷體"/>
          <w:sz w:val="44"/>
          <w:szCs w:val="44"/>
        </w:rPr>
      </w:pPr>
    </w:p>
    <w:p w14:paraId="6D7262CF" w14:textId="77777777" w:rsidR="00050814" w:rsidRPr="00050814" w:rsidRDefault="00050814" w:rsidP="00050814">
      <w:pPr>
        <w:jc w:val="center"/>
        <w:rPr>
          <w:rFonts w:eastAsia="標楷體"/>
          <w:sz w:val="44"/>
          <w:szCs w:val="44"/>
        </w:rPr>
      </w:pPr>
    </w:p>
    <w:p w14:paraId="0104267A" w14:textId="77777777" w:rsidR="00050814" w:rsidRPr="00050814" w:rsidRDefault="00050814" w:rsidP="00050814">
      <w:pPr>
        <w:rPr>
          <w:rFonts w:eastAsia="標楷體"/>
          <w:sz w:val="44"/>
          <w:szCs w:val="44"/>
        </w:rPr>
      </w:pPr>
    </w:p>
    <w:p w14:paraId="462C3B34" w14:textId="77777777" w:rsidR="00050814" w:rsidRPr="00050814" w:rsidRDefault="00050814" w:rsidP="00050814">
      <w:pPr>
        <w:rPr>
          <w:rFonts w:eastAsia="標楷體"/>
          <w:sz w:val="44"/>
          <w:szCs w:val="44"/>
        </w:rPr>
      </w:pPr>
    </w:p>
    <w:p w14:paraId="4DC3C0E0" w14:textId="1744D1AB" w:rsidR="00050814" w:rsidRPr="00050814" w:rsidRDefault="00050814" w:rsidP="00050814">
      <w:pPr>
        <w:rPr>
          <w:rFonts w:eastAsia="標楷體"/>
          <w:sz w:val="44"/>
          <w:szCs w:val="44"/>
        </w:rPr>
        <w:sectPr w:rsidR="00050814" w:rsidRPr="00050814" w:rsidSect="00B42909">
          <w:headerReference w:type="default" r:id="rId10"/>
          <w:footerReference w:type="even" r:id="rId11"/>
          <w:footerReference w:type="default" r:id="rId12"/>
          <w:pgSz w:w="11907" w:h="16840" w:code="9"/>
          <w:pgMar w:top="1134" w:right="1797" w:bottom="1440" w:left="1797" w:header="510" w:footer="680" w:gutter="0"/>
          <w:pgNumType w:start="1"/>
          <w:cols w:space="425"/>
          <w:docGrid w:type="linesAndChars" w:linePitch="360"/>
        </w:sectPr>
      </w:pPr>
    </w:p>
    <w:p w14:paraId="34A1537F" w14:textId="051E3BCD" w:rsidR="00A53500" w:rsidRPr="006F265E" w:rsidRDefault="00A53500">
      <w:pPr>
        <w:pStyle w:val="12"/>
        <w:numPr>
          <w:ilvl w:val="0"/>
          <w:numId w:val="7"/>
        </w:numPr>
        <w:ind w:left="641" w:hanging="641"/>
        <w:jc w:val="left"/>
        <w:rPr>
          <w:rFonts w:ascii="Times New Roman" w:hAnsi="Times New Roman"/>
        </w:rPr>
      </w:pPr>
      <w:bookmarkStart w:id="0" w:name="_Toc173487117"/>
      <w:bookmarkStart w:id="1" w:name="_Toc355288008"/>
      <w:bookmarkStart w:id="2" w:name="_Toc528843100"/>
      <w:bookmarkStart w:id="3" w:name="_Toc528843185"/>
      <w:bookmarkStart w:id="4" w:name="_Toc17805838"/>
      <w:r w:rsidRPr="006F265E">
        <w:rPr>
          <w:rFonts w:ascii="Times New Roman" w:hAnsi="Times New Roman" w:hint="eastAsia"/>
        </w:rPr>
        <w:lastRenderedPageBreak/>
        <w:t>1</w:t>
      </w:r>
      <w:r w:rsidR="000C7BCF">
        <w:rPr>
          <w:rFonts w:ascii="Times New Roman" w:hAnsi="Times New Roman" w:hint="eastAsia"/>
        </w:rPr>
        <w:t>1</w:t>
      </w:r>
      <w:r w:rsidR="00E632AB">
        <w:rPr>
          <w:rFonts w:ascii="Times New Roman" w:hAnsi="Times New Roman" w:hint="eastAsia"/>
        </w:rPr>
        <w:t>3</w:t>
      </w:r>
      <w:r w:rsidRPr="006F265E">
        <w:rPr>
          <w:rFonts w:ascii="Times New Roman" w:hAnsi="Times New Roman" w:hint="eastAsia"/>
        </w:rPr>
        <w:t>學年度國民中</w:t>
      </w:r>
      <w:r w:rsidR="00E632AB">
        <w:rPr>
          <w:rFonts w:ascii="Times New Roman" w:hAnsi="Times New Roman" w:hint="eastAsia"/>
        </w:rPr>
        <w:t>小</w:t>
      </w:r>
      <w:r w:rsidRPr="006F265E">
        <w:rPr>
          <w:rFonts w:ascii="Times New Roman" w:hAnsi="Times New Roman" w:hint="eastAsia"/>
        </w:rPr>
        <w:t>學正常</w:t>
      </w:r>
      <w:r w:rsidR="00E632AB" w:rsidRPr="006F265E">
        <w:rPr>
          <w:rFonts w:ascii="Times New Roman" w:hAnsi="Times New Roman" w:hint="eastAsia"/>
        </w:rPr>
        <w:t>教學</w:t>
      </w:r>
      <w:r w:rsidR="002B3893" w:rsidRPr="00FA1A04">
        <w:rPr>
          <w:rFonts w:hint="eastAsia"/>
          <w:szCs w:val="32"/>
        </w:rPr>
        <w:t>縣市說明會</w:t>
      </w:r>
      <w:r w:rsidRPr="006F265E">
        <w:rPr>
          <w:rFonts w:ascii="Times New Roman" w:hAnsi="Times New Roman" w:hint="eastAsia"/>
        </w:rPr>
        <w:t>流程表</w:t>
      </w:r>
      <w:bookmarkEnd w:id="0"/>
    </w:p>
    <w:p w14:paraId="2C0CF319" w14:textId="3C280F9D" w:rsidR="00A53500" w:rsidRPr="006F265E" w:rsidRDefault="00A53500" w:rsidP="00A53500">
      <w:pPr>
        <w:spacing w:line="500" w:lineRule="exact"/>
        <w:ind w:left="1400" w:hangingChars="500" w:hanging="1400"/>
        <w:rPr>
          <w:rFonts w:eastAsia="標楷體"/>
          <w:sz w:val="28"/>
        </w:rPr>
      </w:pPr>
      <w:r w:rsidRPr="006F265E">
        <w:rPr>
          <w:rFonts w:eastAsia="標楷體" w:hint="eastAsia"/>
          <w:sz w:val="28"/>
        </w:rPr>
        <w:t>會議時間：</w:t>
      </w:r>
      <w:r w:rsidRPr="006F265E">
        <w:rPr>
          <w:rFonts w:eastAsia="標楷體" w:hint="eastAsia"/>
          <w:sz w:val="28"/>
        </w:rPr>
        <w:t>1</w:t>
      </w:r>
      <w:r w:rsidR="00706DE2">
        <w:rPr>
          <w:rFonts w:eastAsia="標楷體" w:hint="eastAsia"/>
          <w:sz w:val="28"/>
        </w:rPr>
        <w:t>1</w:t>
      </w:r>
      <w:r w:rsidR="007932C0">
        <w:rPr>
          <w:rFonts w:eastAsia="標楷體" w:hint="eastAsia"/>
          <w:sz w:val="28"/>
        </w:rPr>
        <w:t>3</w:t>
      </w:r>
      <w:r w:rsidRPr="006F265E">
        <w:rPr>
          <w:rFonts w:eastAsia="標楷體" w:hint="eastAsia"/>
          <w:sz w:val="28"/>
        </w:rPr>
        <w:t>年</w:t>
      </w:r>
      <w:r w:rsidR="00706DE2">
        <w:rPr>
          <w:rFonts w:eastAsia="標楷體" w:hint="eastAsia"/>
          <w:sz w:val="28"/>
        </w:rPr>
        <w:t>8</w:t>
      </w:r>
      <w:r w:rsidRPr="006F265E">
        <w:rPr>
          <w:rFonts w:eastAsia="標楷體" w:hint="eastAsia"/>
          <w:sz w:val="28"/>
        </w:rPr>
        <w:t>月</w:t>
      </w:r>
      <w:r w:rsidR="00EF6BBD">
        <w:rPr>
          <w:rFonts w:eastAsia="標楷體" w:hint="eastAsia"/>
          <w:sz w:val="28"/>
        </w:rPr>
        <w:t>5</w:t>
      </w:r>
      <w:r w:rsidRPr="006F265E">
        <w:rPr>
          <w:rFonts w:eastAsia="標楷體" w:hint="eastAsia"/>
          <w:sz w:val="28"/>
        </w:rPr>
        <w:t>日</w:t>
      </w:r>
      <w:r w:rsidR="00FC4589" w:rsidRPr="006F265E">
        <w:rPr>
          <w:rFonts w:eastAsia="標楷體" w:hint="eastAsia"/>
          <w:sz w:val="28"/>
        </w:rPr>
        <w:t>（</w:t>
      </w:r>
      <w:r w:rsidRPr="006F265E">
        <w:rPr>
          <w:rFonts w:eastAsia="標楷體" w:hint="eastAsia"/>
          <w:sz w:val="28"/>
        </w:rPr>
        <w:t>星期</w:t>
      </w:r>
      <w:r w:rsidR="007932C0">
        <w:rPr>
          <w:rFonts w:eastAsia="標楷體" w:hint="eastAsia"/>
          <w:sz w:val="28"/>
        </w:rPr>
        <w:t>一</w:t>
      </w:r>
      <w:r w:rsidR="00FC4589" w:rsidRPr="006F265E">
        <w:rPr>
          <w:rFonts w:eastAsia="標楷體" w:hint="eastAsia"/>
          <w:sz w:val="28"/>
        </w:rPr>
        <w:t>）</w:t>
      </w:r>
      <w:r w:rsidR="007932C0">
        <w:rPr>
          <w:rFonts w:eastAsia="標楷體" w:hint="eastAsia"/>
          <w:sz w:val="28"/>
        </w:rPr>
        <w:t>下午</w:t>
      </w:r>
      <w:r w:rsidR="007932C0">
        <w:rPr>
          <w:rFonts w:eastAsia="標楷體" w:hint="eastAsia"/>
          <w:sz w:val="28"/>
        </w:rPr>
        <w:t>2</w:t>
      </w:r>
      <w:r w:rsidR="007932C0">
        <w:rPr>
          <w:rFonts w:eastAsia="標楷體" w:hint="eastAsia"/>
          <w:sz w:val="28"/>
        </w:rPr>
        <w:t>時</w:t>
      </w:r>
    </w:p>
    <w:p w14:paraId="57E66317" w14:textId="25ED3B76" w:rsidR="00A53500" w:rsidRPr="006F265E" w:rsidRDefault="00A53500" w:rsidP="00A53500">
      <w:pPr>
        <w:spacing w:line="500" w:lineRule="exact"/>
        <w:ind w:left="1400" w:hangingChars="500" w:hanging="1400"/>
        <w:rPr>
          <w:rFonts w:eastAsia="標楷體"/>
          <w:sz w:val="28"/>
        </w:rPr>
      </w:pPr>
      <w:r w:rsidRPr="006F265E">
        <w:rPr>
          <w:rFonts w:eastAsia="標楷體" w:hint="eastAsia"/>
          <w:sz w:val="28"/>
        </w:rPr>
        <w:t>主持人：</w:t>
      </w:r>
      <w:proofErr w:type="gramStart"/>
      <w:r w:rsidR="007932C0">
        <w:rPr>
          <w:rFonts w:eastAsia="標楷體" w:hint="eastAsia"/>
          <w:sz w:val="28"/>
        </w:rPr>
        <w:t>蔡</w:t>
      </w:r>
      <w:proofErr w:type="gramEnd"/>
      <w:r w:rsidR="007932C0">
        <w:rPr>
          <w:rFonts w:eastAsia="標楷體" w:hint="eastAsia"/>
          <w:sz w:val="28"/>
        </w:rPr>
        <w:t>組長宜靜</w:t>
      </w:r>
    </w:p>
    <w:p w14:paraId="3C743D47" w14:textId="77777777" w:rsidR="00E62FD4" w:rsidRPr="006F265E" w:rsidRDefault="00E62FD4" w:rsidP="00A53500">
      <w:pPr>
        <w:spacing w:line="500" w:lineRule="exact"/>
        <w:ind w:left="1400" w:hangingChars="500" w:hanging="1400"/>
        <w:rPr>
          <w:rFonts w:eastAsia="標楷體"/>
          <w:sz w:val="28"/>
        </w:rPr>
      </w:pPr>
    </w:p>
    <w:tbl>
      <w:tblPr>
        <w:tblW w:w="919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56"/>
        <w:gridCol w:w="3049"/>
        <w:gridCol w:w="2977"/>
        <w:gridCol w:w="1417"/>
      </w:tblGrid>
      <w:tr w:rsidR="007932C0" w:rsidRPr="000C7BCF" w14:paraId="5414AF23" w14:textId="77777777" w:rsidTr="002B25EA">
        <w:trPr>
          <w:trHeight w:val="444"/>
          <w:jc w:val="center"/>
        </w:trPr>
        <w:tc>
          <w:tcPr>
            <w:tcW w:w="1756"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52DC73CD" w14:textId="77777777" w:rsidR="007932C0" w:rsidRPr="000C7BCF" w:rsidRDefault="007932C0" w:rsidP="002B25EA">
            <w:pPr>
              <w:spacing w:line="340" w:lineRule="exact"/>
              <w:jc w:val="center"/>
              <w:rPr>
                <w:rFonts w:ascii="標楷體" w:eastAsia="標楷體" w:hAnsi="標楷體"/>
                <w:b/>
                <w:sz w:val="28"/>
                <w:szCs w:val="28"/>
              </w:rPr>
            </w:pPr>
            <w:r w:rsidRPr="000C7BCF">
              <w:rPr>
                <w:rFonts w:ascii="標楷體" w:eastAsia="標楷體" w:hAnsi="標楷體" w:hint="eastAsia"/>
                <w:b/>
                <w:sz w:val="28"/>
                <w:szCs w:val="28"/>
              </w:rPr>
              <w:t>時 間</w:t>
            </w:r>
          </w:p>
        </w:tc>
        <w:tc>
          <w:tcPr>
            <w:tcW w:w="3049"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6E536705" w14:textId="77777777" w:rsidR="007932C0" w:rsidRPr="000C7BCF" w:rsidRDefault="007932C0" w:rsidP="002B25EA">
            <w:pPr>
              <w:spacing w:line="340" w:lineRule="exact"/>
              <w:jc w:val="center"/>
              <w:rPr>
                <w:rFonts w:ascii="標楷體" w:eastAsia="標楷體" w:hAnsi="標楷體"/>
                <w:b/>
                <w:sz w:val="28"/>
                <w:szCs w:val="28"/>
              </w:rPr>
            </w:pPr>
            <w:r w:rsidRPr="000C7BCF">
              <w:rPr>
                <w:rFonts w:ascii="標楷體" w:eastAsia="標楷體" w:hAnsi="標楷體" w:hint="eastAsia"/>
                <w:b/>
                <w:sz w:val="28"/>
                <w:szCs w:val="28"/>
              </w:rPr>
              <w:t>主 題</w:t>
            </w:r>
          </w:p>
        </w:tc>
        <w:tc>
          <w:tcPr>
            <w:tcW w:w="2977"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10A42C12" w14:textId="77777777" w:rsidR="007932C0" w:rsidRPr="000C7BCF" w:rsidRDefault="007932C0" w:rsidP="002B25EA">
            <w:pPr>
              <w:spacing w:line="340" w:lineRule="exact"/>
              <w:jc w:val="center"/>
              <w:rPr>
                <w:rFonts w:ascii="標楷體" w:eastAsia="標楷體" w:hAnsi="標楷體"/>
                <w:b/>
                <w:sz w:val="28"/>
                <w:szCs w:val="28"/>
              </w:rPr>
            </w:pPr>
            <w:r w:rsidRPr="000C7BCF">
              <w:rPr>
                <w:rFonts w:ascii="標楷體" w:eastAsia="標楷體" w:hAnsi="標楷體" w:hint="eastAsia"/>
                <w:b/>
                <w:sz w:val="28"/>
                <w:szCs w:val="28"/>
              </w:rPr>
              <w:t>主講人</w:t>
            </w:r>
          </w:p>
        </w:tc>
        <w:tc>
          <w:tcPr>
            <w:tcW w:w="1417" w:type="dxa"/>
            <w:tcBorders>
              <w:top w:val="double" w:sz="4" w:space="0" w:color="auto"/>
              <w:left w:val="single" w:sz="4" w:space="0" w:color="auto"/>
              <w:bottom w:val="single" w:sz="4" w:space="0" w:color="auto"/>
              <w:right w:val="double" w:sz="4" w:space="0" w:color="auto"/>
            </w:tcBorders>
            <w:vAlign w:val="center"/>
            <w:hideMark/>
          </w:tcPr>
          <w:p w14:paraId="053B6EC2" w14:textId="77777777" w:rsidR="007932C0" w:rsidRPr="000C7BCF" w:rsidRDefault="007932C0" w:rsidP="002B25EA">
            <w:pPr>
              <w:spacing w:line="340" w:lineRule="exact"/>
              <w:jc w:val="center"/>
              <w:rPr>
                <w:rFonts w:ascii="標楷體" w:eastAsia="標楷體" w:hAnsi="標楷體"/>
                <w:b/>
                <w:sz w:val="28"/>
                <w:szCs w:val="28"/>
              </w:rPr>
            </w:pPr>
            <w:r w:rsidRPr="000C7BCF">
              <w:rPr>
                <w:rFonts w:ascii="標楷體" w:eastAsia="標楷體" w:hAnsi="標楷體" w:hint="eastAsia"/>
                <w:b/>
                <w:sz w:val="28"/>
                <w:szCs w:val="28"/>
              </w:rPr>
              <w:t>備註</w:t>
            </w:r>
          </w:p>
        </w:tc>
      </w:tr>
      <w:tr w:rsidR="007932C0" w:rsidRPr="000C7BCF" w14:paraId="462154C4" w14:textId="77777777" w:rsidTr="002B25EA">
        <w:trPr>
          <w:trHeight w:val="962"/>
          <w:jc w:val="center"/>
        </w:trPr>
        <w:tc>
          <w:tcPr>
            <w:tcW w:w="1756"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388FC76E" w14:textId="77777777" w:rsidR="007932C0" w:rsidRPr="00C90A0C" w:rsidRDefault="007932C0" w:rsidP="002B25EA">
            <w:pPr>
              <w:spacing w:line="340" w:lineRule="exact"/>
              <w:jc w:val="center"/>
              <w:rPr>
                <w:rFonts w:ascii="標楷體" w:eastAsia="標楷體" w:hAnsi="標楷體"/>
                <w:sz w:val="28"/>
                <w:szCs w:val="28"/>
              </w:rPr>
            </w:pPr>
            <w:r w:rsidRPr="00C90A0C">
              <w:rPr>
                <w:rFonts w:ascii="標楷體" w:eastAsia="標楷體" w:hAnsi="標楷體"/>
                <w:sz w:val="28"/>
                <w:szCs w:val="28"/>
              </w:rPr>
              <w:t>1</w:t>
            </w:r>
            <w:r>
              <w:rPr>
                <w:rFonts w:ascii="標楷體" w:eastAsia="標楷體" w:hAnsi="標楷體" w:hint="eastAsia"/>
                <w:sz w:val="28"/>
                <w:szCs w:val="28"/>
              </w:rPr>
              <w:t>4</w:t>
            </w:r>
            <w:r w:rsidRPr="00C90A0C">
              <w:rPr>
                <w:rFonts w:ascii="標楷體" w:eastAsia="標楷體" w:hAnsi="標楷體"/>
                <w:sz w:val="28"/>
                <w:szCs w:val="28"/>
              </w:rPr>
              <w:t>:</w:t>
            </w:r>
            <w:r>
              <w:rPr>
                <w:rFonts w:ascii="標楷體" w:eastAsia="標楷體" w:hAnsi="標楷體" w:hint="eastAsia"/>
                <w:sz w:val="28"/>
                <w:szCs w:val="28"/>
              </w:rPr>
              <w:t>0</w:t>
            </w:r>
            <w:r w:rsidRPr="00C90A0C">
              <w:rPr>
                <w:rFonts w:ascii="標楷體" w:eastAsia="標楷體" w:hAnsi="標楷體"/>
                <w:sz w:val="28"/>
                <w:szCs w:val="28"/>
              </w:rPr>
              <w:t>0-1</w:t>
            </w:r>
            <w:r>
              <w:rPr>
                <w:rFonts w:ascii="標楷體" w:eastAsia="標楷體" w:hAnsi="標楷體" w:hint="eastAsia"/>
                <w:sz w:val="28"/>
                <w:szCs w:val="28"/>
              </w:rPr>
              <w:t>4</w:t>
            </w:r>
            <w:r w:rsidRPr="00C90A0C">
              <w:rPr>
                <w:rFonts w:ascii="標楷體" w:eastAsia="標楷體" w:hAnsi="標楷體"/>
                <w:sz w:val="28"/>
                <w:szCs w:val="28"/>
              </w:rPr>
              <w:t>:</w:t>
            </w:r>
            <w:r>
              <w:rPr>
                <w:rFonts w:ascii="標楷體" w:eastAsia="標楷體" w:hAnsi="標楷體" w:hint="eastAsia"/>
                <w:sz w:val="28"/>
                <w:szCs w:val="28"/>
              </w:rPr>
              <w:t>05</w:t>
            </w:r>
          </w:p>
        </w:tc>
        <w:tc>
          <w:tcPr>
            <w:tcW w:w="3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28825" w14:textId="77777777" w:rsidR="007932C0" w:rsidRPr="000C7BCF" w:rsidRDefault="007932C0" w:rsidP="002B25EA">
            <w:pPr>
              <w:spacing w:line="340" w:lineRule="exact"/>
              <w:jc w:val="center"/>
              <w:rPr>
                <w:rFonts w:ascii="標楷體" w:eastAsia="標楷體" w:hAnsi="標楷體"/>
                <w:sz w:val="28"/>
                <w:szCs w:val="28"/>
              </w:rPr>
            </w:pPr>
            <w:r w:rsidRPr="000C7BCF">
              <w:rPr>
                <w:rFonts w:ascii="標楷體" w:eastAsia="標楷體" w:hAnsi="標楷體" w:hint="eastAsia"/>
                <w:sz w:val="28"/>
                <w:szCs w:val="28"/>
              </w:rPr>
              <w:t>致詞</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DF4B1" w14:textId="77777777" w:rsidR="007932C0" w:rsidRPr="000C7BCF" w:rsidRDefault="007932C0" w:rsidP="002B25EA">
            <w:pPr>
              <w:spacing w:line="340" w:lineRule="exact"/>
              <w:jc w:val="center"/>
              <w:rPr>
                <w:rFonts w:ascii="標楷體" w:eastAsia="標楷體" w:hAnsi="標楷體"/>
                <w:sz w:val="28"/>
                <w:szCs w:val="28"/>
              </w:rPr>
            </w:pPr>
            <w:r w:rsidRPr="000C7BCF">
              <w:rPr>
                <w:rFonts w:ascii="標楷體" w:eastAsia="標楷體" w:hAnsi="標楷體" w:cs="新細明體" w:hint="eastAsia"/>
                <w:kern w:val="0"/>
                <w:sz w:val="28"/>
                <w:szCs w:val="28"/>
              </w:rPr>
              <w:t>國教署</w:t>
            </w:r>
          </w:p>
        </w:tc>
        <w:tc>
          <w:tcPr>
            <w:tcW w:w="1417" w:type="dxa"/>
            <w:tcBorders>
              <w:top w:val="single" w:sz="4" w:space="0" w:color="auto"/>
              <w:left w:val="single" w:sz="4" w:space="0" w:color="auto"/>
              <w:bottom w:val="single" w:sz="4" w:space="0" w:color="auto"/>
              <w:right w:val="double" w:sz="4" w:space="0" w:color="auto"/>
            </w:tcBorders>
            <w:vAlign w:val="center"/>
          </w:tcPr>
          <w:p w14:paraId="07F110E2" w14:textId="77777777" w:rsidR="007932C0" w:rsidRPr="000C7BCF" w:rsidRDefault="007932C0" w:rsidP="002B25EA">
            <w:pPr>
              <w:spacing w:line="340" w:lineRule="exact"/>
              <w:jc w:val="center"/>
              <w:rPr>
                <w:rFonts w:ascii="標楷體" w:eastAsia="標楷體" w:hAnsi="標楷體"/>
                <w:sz w:val="28"/>
                <w:szCs w:val="28"/>
              </w:rPr>
            </w:pPr>
          </w:p>
        </w:tc>
      </w:tr>
      <w:tr w:rsidR="007932C0" w:rsidRPr="000C7BCF" w14:paraId="0F65754A" w14:textId="77777777" w:rsidTr="002B25EA">
        <w:trPr>
          <w:trHeight w:val="1191"/>
          <w:jc w:val="center"/>
        </w:trPr>
        <w:tc>
          <w:tcPr>
            <w:tcW w:w="1756"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07BDB28E" w14:textId="77777777" w:rsidR="007932C0" w:rsidRPr="00C90A0C" w:rsidRDefault="007932C0" w:rsidP="002B25EA">
            <w:pPr>
              <w:spacing w:line="340" w:lineRule="exact"/>
              <w:jc w:val="center"/>
              <w:rPr>
                <w:rFonts w:ascii="標楷體" w:eastAsia="標楷體" w:hAnsi="標楷體"/>
                <w:sz w:val="28"/>
                <w:szCs w:val="28"/>
              </w:rPr>
            </w:pPr>
            <w:r w:rsidRPr="00C90A0C">
              <w:rPr>
                <w:rFonts w:ascii="標楷體" w:eastAsia="標楷體" w:hAnsi="標楷體"/>
                <w:sz w:val="28"/>
                <w:szCs w:val="28"/>
              </w:rPr>
              <w:t>1</w:t>
            </w:r>
            <w:r>
              <w:rPr>
                <w:rFonts w:ascii="標楷體" w:eastAsia="標楷體" w:hAnsi="標楷體" w:hint="eastAsia"/>
                <w:sz w:val="28"/>
                <w:szCs w:val="28"/>
              </w:rPr>
              <w:t>4</w:t>
            </w:r>
            <w:r w:rsidRPr="00C90A0C">
              <w:rPr>
                <w:rFonts w:ascii="標楷體" w:eastAsia="標楷體" w:hAnsi="標楷體"/>
                <w:sz w:val="28"/>
                <w:szCs w:val="28"/>
              </w:rPr>
              <w:t>:</w:t>
            </w:r>
            <w:r>
              <w:rPr>
                <w:rFonts w:ascii="標楷體" w:eastAsia="標楷體" w:hAnsi="標楷體" w:hint="eastAsia"/>
                <w:sz w:val="28"/>
                <w:szCs w:val="28"/>
              </w:rPr>
              <w:t>05</w:t>
            </w:r>
            <w:r w:rsidRPr="00C90A0C">
              <w:rPr>
                <w:rFonts w:ascii="標楷體" w:eastAsia="標楷體" w:hAnsi="標楷體"/>
                <w:sz w:val="28"/>
                <w:szCs w:val="28"/>
              </w:rPr>
              <w:t>-1</w:t>
            </w:r>
            <w:r>
              <w:rPr>
                <w:rFonts w:ascii="標楷體" w:eastAsia="標楷體" w:hAnsi="標楷體" w:hint="eastAsia"/>
                <w:sz w:val="28"/>
                <w:szCs w:val="28"/>
              </w:rPr>
              <w:t>4</w:t>
            </w:r>
            <w:r w:rsidRPr="00C90A0C">
              <w:rPr>
                <w:rFonts w:ascii="標楷體" w:eastAsia="標楷體" w:hAnsi="標楷體"/>
                <w:sz w:val="28"/>
                <w:szCs w:val="28"/>
              </w:rPr>
              <w:t>:30</w:t>
            </w:r>
          </w:p>
        </w:tc>
        <w:tc>
          <w:tcPr>
            <w:tcW w:w="3049" w:type="dxa"/>
            <w:tcBorders>
              <w:top w:val="single" w:sz="4" w:space="0" w:color="auto"/>
              <w:left w:val="single" w:sz="4" w:space="0" w:color="auto"/>
              <w:bottom w:val="single" w:sz="4" w:space="0" w:color="auto"/>
              <w:right w:val="single" w:sz="4" w:space="0" w:color="auto"/>
            </w:tcBorders>
            <w:shd w:val="clear" w:color="auto" w:fill="auto"/>
            <w:vAlign w:val="center"/>
          </w:tcPr>
          <w:p w14:paraId="1377B2C7" w14:textId="77777777" w:rsidR="007932C0" w:rsidRPr="00732B30" w:rsidRDefault="007932C0" w:rsidP="002B25EA">
            <w:pPr>
              <w:spacing w:line="340" w:lineRule="exact"/>
              <w:jc w:val="center"/>
              <w:rPr>
                <w:rFonts w:ascii="標楷體" w:eastAsia="標楷體" w:hAnsi="標楷體"/>
                <w:color w:val="000000"/>
                <w:sz w:val="28"/>
                <w:szCs w:val="28"/>
              </w:rPr>
            </w:pPr>
            <w:r w:rsidRPr="00732B30">
              <w:rPr>
                <w:rFonts w:ascii="標楷體" w:eastAsia="標楷體" w:hAnsi="標楷體" w:hint="eastAsia"/>
                <w:color w:val="000000"/>
                <w:sz w:val="28"/>
                <w:szCs w:val="28"/>
              </w:rPr>
              <w:t>正常教學視導</w:t>
            </w:r>
          </w:p>
          <w:p w14:paraId="721230D1" w14:textId="77777777" w:rsidR="007932C0" w:rsidRPr="000C7BCF" w:rsidRDefault="007932C0" w:rsidP="002B25EA">
            <w:pPr>
              <w:spacing w:line="340" w:lineRule="exact"/>
              <w:jc w:val="center"/>
              <w:rPr>
                <w:rFonts w:ascii="標楷體" w:eastAsia="標楷體" w:hAnsi="標楷體"/>
                <w:sz w:val="28"/>
                <w:szCs w:val="28"/>
              </w:rPr>
            </w:pPr>
            <w:r w:rsidRPr="00732B30">
              <w:rPr>
                <w:rFonts w:ascii="標楷體" w:eastAsia="標楷體" w:hAnsi="標楷體" w:hint="eastAsia"/>
                <w:color w:val="000000"/>
                <w:sz w:val="28"/>
                <w:szCs w:val="28"/>
              </w:rPr>
              <w:t>執行情形與政策說明</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EE7A86E" w14:textId="77777777" w:rsidR="007932C0" w:rsidRPr="000C7BCF" w:rsidRDefault="007932C0" w:rsidP="002B25EA">
            <w:pPr>
              <w:spacing w:line="340" w:lineRule="exact"/>
              <w:jc w:val="center"/>
              <w:rPr>
                <w:rFonts w:ascii="標楷體" w:eastAsia="標楷體" w:hAnsi="標楷體" w:cs="新細明體"/>
                <w:kern w:val="0"/>
                <w:sz w:val="28"/>
                <w:szCs w:val="28"/>
              </w:rPr>
            </w:pPr>
            <w:r w:rsidRPr="000C7BCF">
              <w:rPr>
                <w:rFonts w:ascii="標楷體" w:eastAsia="標楷體" w:hAnsi="標楷體" w:hint="eastAsia"/>
                <w:color w:val="000000"/>
                <w:sz w:val="28"/>
                <w:szCs w:val="28"/>
              </w:rPr>
              <w:t>國教署</w:t>
            </w:r>
          </w:p>
        </w:tc>
        <w:tc>
          <w:tcPr>
            <w:tcW w:w="1417" w:type="dxa"/>
            <w:tcBorders>
              <w:top w:val="single" w:sz="4" w:space="0" w:color="auto"/>
              <w:left w:val="single" w:sz="4" w:space="0" w:color="auto"/>
              <w:bottom w:val="single" w:sz="4" w:space="0" w:color="auto"/>
              <w:right w:val="double" w:sz="4" w:space="0" w:color="auto"/>
            </w:tcBorders>
            <w:vAlign w:val="center"/>
          </w:tcPr>
          <w:p w14:paraId="58354A05" w14:textId="77777777" w:rsidR="007932C0" w:rsidRPr="000C7BCF" w:rsidRDefault="007932C0" w:rsidP="002B25EA">
            <w:pPr>
              <w:spacing w:line="340" w:lineRule="exact"/>
              <w:jc w:val="center"/>
              <w:rPr>
                <w:rFonts w:ascii="標楷體" w:eastAsia="標楷體" w:hAnsi="標楷體"/>
                <w:sz w:val="28"/>
                <w:szCs w:val="28"/>
              </w:rPr>
            </w:pPr>
          </w:p>
        </w:tc>
      </w:tr>
      <w:tr w:rsidR="007932C0" w:rsidRPr="000C7BCF" w14:paraId="3E37BFB9" w14:textId="77777777" w:rsidTr="002B25EA">
        <w:trPr>
          <w:trHeight w:val="1191"/>
          <w:jc w:val="center"/>
        </w:trPr>
        <w:tc>
          <w:tcPr>
            <w:tcW w:w="1756" w:type="dxa"/>
            <w:tcBorders>
              <w:top w:val="single" w:sz="4" w:space="0" w:color="auto"/>
              <w:left w:val="double" w:sz="4" w:space="0" w:color="auto"/>
              <w:bottom w:val="single" w:sz="4" w:space="0" w:color="auto"/>
              <w:right w:val="single" w:sz="4" w:space="0" w:color="auto"/>
            </w:tcBorders>
            <w:shd w:val="clear" w:color="auto" w:fill="auto"/>
            <w:vAlign w:val="center"/>
          </w:tcPr>
          <w:p w14:paraId="425158B2" w14:textId="77777777" w:rsidR="007932C0" w:rsidRPr="00C90A0C" w:rsidRDefault="007932C0" w:rsidP="002B25EA">
            <w:pPr>
              <w:spacing w:line="340" w:lineRule="exact"/>
              <w:jc w:val="center"/>
              <w:rPr>
                <w:rFonts w:ascii="標楷體" w:eastAsia="標楷體" w:hAnsi="標楷體"/>
                <w:sz w:val="28"/>
                <w:szCs w:val="28"/>
              </w:rPr>
            </w:pPr>
            <w:r w:rsidRPr="00C90A0C">
              <w:rPr>
                <w:rFonts w:ascii="標楷體" w:eastAsia="標楷體" w:hAnsi="標楷體"/>
                <w:sz w:val="28"/>
                <w:szCs w:val="28"/>
              </w:rPr>
              <w:t>1</w:t>
            </w:r>
            <w:r>
              <w:rPr>
                <w:rFonts w:ascii="標楷體" w:eastAsia="標楷體" w:hAnsi="標楷體" w:hint="eastAsia"/>
                <w:sz w:val="28"/>
                <w:szCs w:val="28"/>
              </w:rPr>
              <w:t>4</w:t>
            </w:r>
            <w:r w:rsidRPr="00C90A0C">
              <w:rPr>
                <w:rFonts w:ascii="標楷體" w:eastAsia="標楷體" w:hAnsi="標楷體"/>
                <w:sz w:val="28"/>
                <w:szCs w:val="28"/>
              </w:rPr>
              <w:t>:</w:t>
            </w:r>
            <w:r>
              <w:rPr>
                <w:rFonts w:ascii="標楷體" w:eastAsia="標楷體" w:hAnsi="標楷體" w:hint="eastAsia"/>
                <w:sz w:val="28"/>
                <w:szCs w:val="28"/>
              </w:rPr>
              <w:t>3</w:t>
            </w:r>
            <w:r w:rsidRPr="00C90A0C">
              <w:rPr>
                <w:rFonts w:ascii="標楷體" w:eastAsia="標楷體" w:hAnsi="標楷體"/>
                <w:sz w:val="28"/>
                <w:szCs w:val="28"/>
              </w:rPr>
              <w:t>0-1</w:t>
            </w:r>
            <w:r>
              <w:rPr>
                <w:rFonts w:ascii="標楷體" w:eastAsia="標楷體" w:hAnsi="標楷體" w:hint="eastAsia"/>
                <w:sz w:val="28"/>
                <w:szCs w:val="28"/>
              </w:rPr>
              <w:t>5</w:t>
            </w:r>
            <w:r w:rsidRPr="00C90A0C">
              <w:rPr>
                <w:rFonts w:ascii="標楷體" w:eastAsia="標楷體" w:hAnsi="標楷體"/>
                <w:sz w:val="28"/>
                <w:szCs w:val="28"/>
              </w:rPr>
              <w:t>:</w:t>
            </w:r>
            <w:r>
              <w:rPr>
                <w:rFonts w:ascii="標楷體" w:eastAsia="標楷體" w:hAnsi="標楷體" w:hint="eastAsia"/>
                <w:sz w:val="28"/>
                <w:szCs w:val="28"/>
              </w:rPr>
              <w:t>0</w:t>
            </w:r>
            <w:r w:rsidRPr="00C90A0C">
              <w:rPr>
                <w:rFonts w:ascii="標楷體" w:eastAsia="標楷體" w:hAnsi="標楷體"/>
                <w:sz w:val="28"/>
                <w:szCs w:val="28"/>
              </w:rPr>
              <w:t>0</w:t>
            </w:r>
          </w:p>
        </w:tc>
        <w:tc>
          <w:tcPr>
            <w:tcW w:w="3049" w:type="dxa"/>
            <w:tcBorders>
              <w:top w:val="single" w:sz="4" w:space="0" w:color="auto"/>
              <w:left w:val="single" w:sz="4" w:space="0" w:color="auto"/>
              <w:bottom w:val="single" w:sz="4" w:space="0" w:color="auto"/>
              <w:right w:val="single" w:sz="4" w:space="0" w:color="auto"/>
            </w:tcBorders>
            <w:shd w:val="clear" w:color="auto" w:fill="auto"/>
            <w:vAlign w:val="center"/>
          </w:tcPr>
          <w:p w14:paraId="45C48313" w14:textId="77777777" w:rsidR="007932C0" w:rsidRDefault="007932C0" w:rsidP="002B25EA">
            <w:pPr>
              <w:spacing w:line="340" w:lineRule="exact"/>
              <w:jc w:val="center"/>
              <w:rPr>
                <w:rFonts w:ascii="標楷體" w:eastAsia="標楷體" w:hAnsi="標楷體"/>
                <w:color w:val="000000"/>
                <w:sz w:val="28"/>
                <w:szCs w:val="28"/>
              </w:rPr>
            </w:pPr>
            <w:r w:rsidRPr="00BC7DAD">
              <w:rPr>
                <w:rFonts w:ascii="標楷體" w:eastAsia="標楷體" w:hAnsi="標楷體" w:hint="eastAsia"/>
                <w:color w:val="000000"/>
                <w:sz w:val="28"/>
                <w:szCs w:val="28"/>
              </w:rPr>
              <w:t>視導重點說明-</w:t>
            </w:r>
          </w:p>
          <w:p w14:paraId="1EE544A6" w14:textId="77777777" w:rsidR="007932C0" w:rsidRPr="00732B30" w:rsidRDefault="007932C0" w:rsidP="002B25EA">
            <w:pPr>
              <w:spacing w:line="340" w:lineRule="exact"/>
              <w:jc w:val="center"/>
              <w:rPr>
                <w:rFonts w:ascii="標楷體" w:eastAsia="標楷體" w:hAnsi="標楷體"/>
                <w:color w:val="000000"/>
                <w:sz w:val="28"/>
                <w:szCs w:val="28"/>
              </w:rPr>
            </w:pPr>
            <w:r w:rsidRPr="00874ADA">
              <w:rPr>
                <w:rFonts w:ascii="標楷體" w:eastAsia="標楷體" w:hAnsi="標楷體" w:hint="eastAsia"/>
                <w:color w:val="000000"/>
                <w:sz w:val="28"/>
                <w:szCs w:val="28"/>
              </w:rPr>
              <w:t>課程教學規劃及實施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87587D" w14:textId="77777777" w:rsidR="007932C0" w:rsidRPr="00C90A0C" w:rsidRDefault="007932C0" w:rsidP="002B25EA">
            <w:pPr>
              <w:spacing w:line="340" w:lineRule="exact"/>
              <w:ind w:rightChars="-50" w:right="-120"/>
              <w:jc w:val="center"/>
              <w:rPr>
                <w:rFonts w:ascii="標楷體" w:eastAsia="標楷體" w:hAnsi="標楷體"/>
                <w:color w:val="000000"/>
                <w:sz w:val="28"/>
                <w:szCs w:val="28"/>
              </w:rPr>
            </w:pPr>
            <w:r w:rsidRPr="00C90A0C">
              <w:rPr>
                <w:rFonts w:ascii="標楷體" w:eastAsia="標楷體" w:hAnsi="標楷體" w:hint="eastAsia"/>
                <w:color w:val="000000"/>
                <w:sz w:val="28"/>
                <w:szCs w:val="28"/>
              </w:rPr>
              <w:t>新竹市建功高中</w:t>
            </w:r>
          </w:p>
          <w:p w14:paraId="4F5A987D" w14:textId="77777777" w:rsidR="007932C0" w:rsidRPr="000C7BCF" w:rsidRDefault="007932C0" w:rsidP="002B25EA">
            <w:pPr>
              <w:spacing w:line="340" w:lineRule="exact"/>
              <w:jc w:val="center"/>
              <w:rPr>
                <w:rFonts w:ascii="標楷體" w:eastAsia="標楷體" w:hAnsi="標楷體"/>
                <w:color w:val="000000"/>
                <w:sz w:val="28"/>
                <w:szCs w:val="28"/>
              </w:rPr>
            </w:pPr>
            <w:r w:rsidRPr="00C90A0C">
              <w:rPr>
                <w:rFonts w:ascii="標楷體" w:eastAsia="標楷體" w:hAnsi="標楷體" w:hint="eastAsia"/>
                <w:color w:val="000000"/>
                <w:sz w:val="28"/>
                <w:szCs w:val="28"/>
              </w:rPr>
              <w:t>林國松校長</w:t>
            </w:r>
          </w:p>
        </w:tc>
        <w:tc>
          <w:tcPr>
            <w:tcW w:w="1417" w:type="dxa"/>
            <w:tcBorders>
              <w:top w:val="single" w:sz="4" w:space="0" w:color="auto"/>
              <w:left w:val="single" w:sz="4" w:space="0" w:color="auto"/>
              <w:bottom w:val="single" w:sz="4" w:space="0" w:color="auto"/>
              <w:right w:val="double" w:sz="4" w:space="0" w:color="auto"/>
            </w:tcBorders>
            <w:vAlign w:val="center"/>
          </w:tcPr>
          <w:p w14:paraId="6198CE85" w14:textId="77777777" w:rsidR="007932C0" w:rsidRPr="000C7BCF" w:rsidRDefault="007932C0" w:rsidP="002B25EA">
            <w:pPr>
              <w:spacing w:line="340" w:lineRule="exact"/>
              <w:jc w:val="center"/>
              <w:rPr>
                <w:rFonts w:ascii="標楷體" w:eastAsia="標楷體" w:hAnsi="標楷體"/>
                <w:sz w:val="28"/>
                <w:szCs w:val="28"/>
              </w:rPr>
            </w:pPr>
          </w:p>
        </w:tc>
      </w:tr>
      <w:tr w:rsidR="007932C0" w:rsidRPr="000C7BCF" w14:paraId="3235131B" w14:textId="77777777" w:rsidTr="002B25EA">
        <w:trPr>
          <w:trHeight w:val="1191"/>
          <w:jc w:val="center"/>
        </w:trPr>
        <w:tc>
          <w:tcPr>
            <w:tcW w:w="1756"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7BC2FC43" w14:textId="77777777" w:rsidR="007932C0" w:rsidRPr="00C90A0C" w:rsidRDefault="007932C0" w:rsidP="002B25EA">
            <w:pPr>
              <w:spacing w:line="340" w:lineRule="exact"/>
              <w:jc w:val="center"/>
              <w:rPr>
                <w:rFonts w:ascii="標楷體" w:eastAsia="標楷體" w:hAnsi="標楷體"/>
                <w:sz w:val="28"/>
                <w:szCs w:val="28"/>
              </w:rPr>
            </w:pPr>
            <w:r w:rsidRPr="00C90A0C">
              <w:rPr>
                <w:rFonts w:ascii="標楷體" w:eastAsia="標楷體" w:hAnsi="標楷體"/>
                <w:sz w:val="28"/>
                <w:szCs w:val="28"/>
              </w:rPr>
              <w:t>1</w:t>
            </w:r>
            <w:r>
              <w:rPr>
                <w:rFonts w:ascii="標楷體" w:eastAsia="標楷體" w:hAnsi="標楷體" w:hint="eastAsia"/>
                <w:sz w:val="28"/>
                <w:szCs w:val="28"/>
              </w:rPr>
              <w:t>5</w:t>
            </w:r>
            <w:r w:rsidRPr="00C90A0C">
              <w:rPr>
                <w:rFonts w:ascii="標楷體" w:eastAsia="標楷體" w:hAnsi="標楷體"/>
                <w:sz w:val="28"/>
                <w:szCs w:val="28"/>
              </w:rPr>
              <w:t>:</w:t>
            </w:r>
            <w:r>
              <w:rPr>
                <w:rFonts w:ascii="標楷體" w:eastAsia="標楷體" w:hAnsi="標楷體" w:hint="eastAsia"/>
                <w:sz w:val="28"/>
                <w:szCs w:val="28"/>
              </w:rPr>
              <w:t>0</w:t>
            </w:r>
            <w:r w:rsidRPr="00C90A0C">
              <w:rPr>
                <w:rFonts w:ascii="標楷體" w:eastAsia="標楷體" w:hAnsi="標楷體"/>
                <w:sz w:val="28"/>
                <w:szCs w:val="28"/>
              </w:rPr>
              <w:t>0-1</w:t>
            </w:r>
            <w:r>
              <w:rPr>
                <w:rFonts w:ascii="標楷體" w:eastAsia="標楷體" w:hAnsi="標楷體" w:hint="eastAsia"/>
                <w:sz w:val="28"/>
                <w:szCs w:val="28"/>
              </w:rPr>
              <w:t>5</w:t>
            </w:r>
            <w:r w:rsidRPr="00C90A0C">
              <w:rPr>
                <w:rFonts w:ascii="標楷體" w:eastAsia="標楷體" w:hAnsi="標楷體"/>
                <w:sz w:val="28"/>
                <w:szCs w:val="28"/>
              </w:rPr>
              <w:t>:</w:t>
            </w:r>
            <w:r>
              <w:rPr>
                <w:rFonts w:ascii="標楷體" w:eastAsia="標楷體" w:hAnsi="標楷體" w:hint="eastAsia"/>
                <w:sz w:val="28"/>
                <w:szCs w:val="28"/>
              </w:rPr>
              <w:t>2</w:t>
            </w:r>
            <w:r w:rsidRPr="00C90A0C">
              <w:rPr>
                <w:rFonts w:ascii="標楷體" w:eastAsia="標楷體" w:hAnsi="標楷體"/>
                <w:sz w:val="28"/>
                <w:szCs w:val="28"/>
              </w:rPr>
              <w:t>0</w:t>
            </w:r>
          </w:p>
        </w:tc>
        <w:tc>
          <w:tcPr>
            <w:tcW w:w="3049" w:type="dxa"/>
            <w:tcBorders>
              <w:top w:val="single" w:sz="4" w:space="0" w:color="auto"/>
              <w:left w:val="single" w:sz="4" w:space="0" w:color="auto"/>
              <w:bottom w:val="single" w:sz="4" w:space="0" w:color="auto"/>
              <w:right w:val="single" w:sz="4" w:space="0" w:color="auto"/>
            </w:tcBorders>
            <w:shd w:val="clear" w:color="auto" w:fill="auto"/>
            <w:vAlign w:val="center"/>
          </w:tcPr>
          <w:p w14:paraId="0254914D" w14:textId="77777777" w:rsidR="007932C0" w:rsidRDefault="007932C0" w:rsidP="002B25EA">
            <w:pPr>
              <w:spacing w:line="340" w:lineRule="exact"/>
              <w:jc w:val="center"/>
              <w:rPr>
                <w:rFonts w:ascii="標楷體" w:eastAsia="標楷體" w:hAnsi="標楷體"/>
                <w:color w:val="000000"/>
                <w:sz w:val="28"/>
                <w:szCs w:val="28"/>
              </w:rPr>
            </w:pPr>
            <w:r w:rsidRPr="00BC7DAD">
              <w:rPr>
                <w:rFonts w:ascii="標楷體" w:eastAsia="標楷體" w:hAnsi="標楷體" w:hint="eastAsia"/>
                <w:color w:val="000000"/>
                <w:sz w:val="28"/>
                <w:szCs w:val="28"/>
              </w:rPr>
              <w:t>視導重點說明-</w:t>
            </w:r>
          </w:p>
          <w:p w14:paraId="0156ED4D" w14:textId="77777777" w:rsidR="007932C0" w:rsidRPr="00732B30" w:rsidRDefault="007932C0" w:rsidP="002B25EA">
            <w:pPr>
              <w:spacing w:line="340" w:lineRule="exact"/>
              <w:jc w:val="center"/>
              <w:rPr>
                <w:rFonts w:ascii="標楷體" w:eastAsia="標楷體" w:hAnsi="標楷體"/>
                <w:color w:val="000000"/>
                <w:sz w:val="28"/>
                <w:szCs w:val="28"/>
              </w:rPr>
            </w:pPr>
            <w:r w:rsidRPr="00874ADA">
              <w:rPr>
                <w:rFonts w:ascii="標楷體" w:eastAsia="標楷體" w:hAnsi="標楷體" w:hint="eastAsia"/>
                <w:color w:val="000000"/>
                <w:sz w:val="28"/>
                <w:szCs w:val="28"/>
              </w:rPr>
              <w:t>常態編班及分組學習</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EDA4A89" w14:textId="77777777" w:rsidR="007932C0" w:rsidRDefault="007932C0" w:rsidP="002B25EA">
            <w:pPr>
              <w:spacing w:line="340" w:lineRule="exact"/>
              <w:ind w:rightChars="-50" w:right="-120"/>
              <w:jc w:val="center"/>
              <w:rPr>
                <w:rFonts w:ascii="標楷體" w:eastAsia="標楷體" w:hAnsi="標楷體"/>
                <w:color w:val="000000"/>
                <w:sz w:val="28"/>
                <w:szCs w:val="28"/>
              </w:rPr>
            </w:pPr>
            <w:r>
              <w:rPr>
                <w:rFonts w:ascii="標楷體" w:eastAsia="標楷體" w:hAnsi="標楷體" w:hint="eastAsia"/>
                <w:color w:val="000000"/>
                <w:sz w:val="28"/>
                <w:szCs w:val="28"/>
              </w:rPr>
              <w:t>新</w:t>
            </w:r>
            <w:r w:rsidRPr="00BC7DAD">
              <w:rPr>
                <w:rFonts w:ascii="標楷體" w:eastAsia="標楷體" w:hAnsi="標楷體" w:hint="eastAsia"/>
                <w:color w:val="000000"/>
                <w:sz w:val="28"/>
                <w:szCs w:val="28"/>
              </w:rPr>
              <w:t xml:space="preserve">北市板橋國小 </w:t>
            </w:r>
          </w:p>
          <w:p w14:paraId="176A5703" w14:textId="77777777" w:rsidR="007932C0" w:rsidRPr="000C7BCF" w:rsidRDefault="007932C0" w:rsidP="002B25EA">
            <w:pPr>
              <w:spacing w:line="340" w:lineRule="exact"/>
              <w:jc w:val="center"/>
              <w:rPr>
                <w:rFonts w:ascii="標楷體" w:eastAsia="標楷體" w:hAnsi="標楷體"/>
                <w:color w:val="000000"/>
                <w:sz w:val="28"/>
                <w:szCs w:val="28"/>
              </w:rPr>
            </w:pPr>
            <w:r w:rsidRPr="00BC7DAD">
              <w:rPr>
                <w:rFonts w:ascii="標楷體" w:eastAsia="標楷體" w:hAnsi="標楷體" w:hint="eastAsia"/>
                <w:color w:val="000000"/>
                <w:sz w:val="28"/>
                <w:szCs w:val="28"/>
              </w:rPr>
              <w:t>華志仁校長</w:t>
            </w:r>
          </w:p>
        </w:tc>
        <w:tc>
          <w:tcPr>
            <w:tcW w:w="1417" w:type="dxa"/>
            <w:tcBorders>
              <w:top w:val="single" w:sz="4" w:space="0" w:color="auto"/>
              <w:left w:val="single" w:sz="4" w:space="0" w:color="auto"/>
              <w:bottom w:val="single" w:sz="4" w:space="0" w:color="auto"/>
              <w:right w:val="double" w:sz="4" w:space="0" w:color="auto"/>
            </w:tcBorders>
            <w:vAlign w:val="center"/>
          </w:tcPr>
          <w:p w14:paraId="6598CE74" w14:textId="77777777" w:rsidR="007932C0" w:rsidRPr="000C7BCF" w:rsidRDefault="007932C0" w:rsidP="002B25EA">
            <w:pPr>
              <w:spacing w:line="340" w:lineRule="exact"/>
              <w:jc w:val="center"/>
              <w:rPr>
                <w:rFonts w:ascii="標楷體" w:eastAsia="標楷體" w:hAnsi="標楷體"/>
                <w:sz w:val="28"/>
                <w:szCs w:val="28"/>
              </w:rPr>
            </w:pPr>
          </w:p>
        </w:tc>
      </w:tr>
      <w:tr w:rsidR="007932C0" w:rsidRPr="000C7BCF" w14:paraId="433BFC13" w14:textId="77777777" w:rsidTr="002B25EA">
        <w:trPr>
          <w:trHeight w:val="1191"/>
          <w:jc w:val="center"/>
        </w:trPr>
        <w:tc>
          <w:tcPr>
            <w:tcW w:w="1756" w:type="dxa"/>
            <w:tcBorders>
              <w:top w:val="single" w:sz="4" w:space="0" w:color="auto"/>
              <w:left w:val="double" w:sz="4" w:space="0" w:color="auto"/>
              <w:bottom w:val="single" w:sz="4" w:space="0" w:color="auto"/>
              <w:right w:val="single" w:sz="4" w:space="0" w:color="auto"/>
            </w:tcBorders>
            <w:shd w:val="clear" w:color="auto" w:fill="auto"/>
            <w:vAlign w:val="center"/>
          </w:tcPr>
          <w:p w14:paraId="392AB9EB" w14:textId="77777777" w:rsidR="007932C0" w:rsidRPr="00C90A0C" w:rsidRDefault="007932C0" w:rsidP="002B25EA">
            <w:pPr>
              <w:spacing w:line="340" w:lineRule="exact"/>
              <w:jc w:val="center"/>
              <w:rPr>
                <w:rFonts w:ascii="標楷體" w:eastAsia="標楷體" w:hAnsi="標楷體"/>
                <w:sz w:val="28"/>
                <w:szCs w:val="28"/>
              </w:rPr>
            </w:pPr>
            <w:r w:rsidRPr="00C90A0C">
              <w:rPr>
                <w:rFonts w:ascii="標楷體" w:eastAsia="標楷體" w:hAnsi="標楷體"/>
                <w:sz w:val="28"/>
                <w:szCs w:val="28"/>
              </w:rPr>
              <w:t>1</w:t>
            </w:r>
            <w:r>
              <w:rPr>
                <w:rFonts w:ascii="標楷體" w:eastAsia="標楷體" w:hAnsi="標楷體" w:hint="eastAsia"/>
                <w:sz w:val="28"/>
                <w:szCs w:val="28"/>
              </w:rPr>
              <w:t>5</w:t>
            </w:r>
            <w:r w:rsidRPr="00C90A0C">
              <w:rPr>
                <w:rFonts w:ascii="標楷體" w:eastAsia="標楷體" w:hAnsi="標楷體"/>
                <w:sz w:val="28"/>
                <w:szCs w:val="28"/>
              </w:rPr>
              <w:t>:20-1</w:t>
            </w:r>
            <w:r>
              <w:rPr>
                <w:rFonts w:ascii="標楷體" w:eastAsia="標楷體" w:hAnsi="標楷體" w:hint="eastAsia"/>
                <w:sz w:val="28"/>
                <w:szCs w:val="28"/>
              </w:rPr>
              <w:t>5</w:t>
            </w:r>
            <w:r w:rsidRPr="00C90A0C">
              <w:rPr>
                <w:rFonts w:ascii="標楷體" w:eastAsia="標楷體" w:hAnsi="標楷體"/>
                <w:sz w:val="28"/>
                <w:szCs w:val="28"/>
              </w:rPr>
              <w:t>:40</w:t>
            </w:r>
          </w:p>
        </w:tc>
        <w:tc>
          <w:tcPr>
            <w:tcW w:w="3049" w:type="dxa"/>
            <w:tcBorders>
              <w:top w:val="single" w:sz="4" w:space="0" w:color="auto"/>
              <w:left w:val="single" w:sz="4" w:space="0" w:color="auto"/>
              <w:bottom w:val="single" w:sz="4" w:space="0" w:color="auto"/>
              <w:right w:val="single" w:sz="4" w:space="0" w:color="auto"/>
            </w:tcBorders>
            <w:shd w:val="clear" w:color="auto" w:fill="auto"/>
            <w:vAlign w:val="center"/>
          </w:tcPr>
          <w:p w14:paraId="372B2E4F" w14:textId="77777777" w:rsidR="007932C0" w:rsidRPr="00C90A0C" w:rsidRDefault="007932C0" w:rsidP="002B25EA">
            <w:pPr>
              <w:spacing w:line="340" w:lineRule="exact"/>
              <w:jc w:val="center"/>
              <w:rPr>
                <w:rFonts w:ascii="標楷體" w:eastAsia="標楷體" w:hAnsi="標楷體"/>
                <w:color w:val="000000"/>
                <w:sz w:val="28"/>
                <w:szCs w:val="28"/>
              </w:rPr>
            </w:pPr>
            <w:r w:rsidRPr="00C90A0C">
              <w:rPr>
                <w:rFonts w:ascii="標楷體" w:eastAsia="標楷體" w:hAnsi="標楷體" w:hint="eastAsia"/>
                <w:color w:val="000000"/>
                <w:sz w:val="28"/>
                <w:szCs w:val="28"/>
              </w:rPr>
              <w:t>視導重點說明-</w:t>
            </w:r>
          </w:p>
          <w:p w14:paraId="0E9C608C" w14:textId="77777777" w:rsidR="007932C0" w:rsidRPr="00BC7DAD" w:rsidRDefault="007932C0" w:rsidP="002B25EA">
            <w:pPr>
              <w:spacing w:line="340" w:lineRule="exact"/>
              <w:jc w:val="center"/>
              <w:rPr>
                <w:rFonts w:ascii="標楷體" w:eastAsia="標楷體" w:hAnsi="標楷體"/>
                <w:color w:val="000000"/>
                <w:sz w:val="28"/>
                <w:szCs w:val="28"/>
              </w:rPr>
            </w:pPr>
            <w:r w:rsidRPr="00874ADA">
              <w:rPr>
                <w:rFonts w:ascii="標楷體" w:eastAsia="標楷體" w:hAnsi="標楷體" w:hint="eastAsia"/>
                <w:color w:val="000000"/>
                <w:sz w:val="28"/>
                <w:szCs w:val="28"/>
              </w:rPr>
              <w:t>學習評量實施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0309827" w14:textId="77777777" w:rsidR="007932C0" w:rsidRPr="00C90A0C" w:rsidRDefault="007932C0" w:rsidP="002B25EA">
            <w:pPr>
              <w:spacing w:line="340" w:lineRule="exact"/>
              <w:ind w:leftChars="-50" w:left="-120" w:rightChars="-50" w:right="-120"/>
              <w:jc w:val="center"/>
              <w:rPr>
                <w:rFonts w:ascii="標楷體" w:eastAsia="標楷體" w:hAnsi="標楷體"/>
                <w:color w:val="000000"/>
                <w:sz w:val="28"/>
                <w:szCs w:val="28"/>
              </w:rPr>
            </w:pPr>
            <w:r w:rsidRPr="00BC7DAD">
              <w:rPr>
                <w:rFonts w:ascii="標楷體" w:eastAsia="標楷體" w:hAnsi="標楷體" w:hint="eastAsia"/>
                <w:color w:val="000000"/>
                <w:sz w:val="28"/>
                <w:szCs w:val="28"/>
              </w:rPr>
              <w:t>陳瓊娜退休校長</w:t>
            </w:r>
          </w:p>
        </w:tc>
        <w:tc>
          <w:tcPr>
            <w:tcW w:w="1417" w:type="dxa"/>
            <w:tcBorders>
              <w:top w:val="single" w:sz="4" w:space="0" w:color="auto"/>
              <w:left w:val="single" w:sz="4" w:space="0" w:color="auto"/>
              <w:bottom w:val="single" w:sz="4" w:space="0" w:color="auto"/>
              <w:right w:val="double" w:sz="4" w:space="0" w:color="auto"/>
            </w:tcBorders>
            <w:vAlign w:val="center"/>
          </w:tcPr>
          <w:p w14:paraId="0349D9FA" w14:textId="77777777" w:rsidR="007932C0" w:rsidRPr="000C7BCF" w:rsidRDefault="007932C0" w:rsidP="002B25EA">
            <w:pPr>
              <w:spacing w:line="340" w:lineRule="exact"/>
              <w:jc w:val="center"/>
              <w:rPr>
                <w:rFonts w:ascii="標楷體" w:eastAsia="標楷體" w:hAnsi="標楷體"/>
                <w:sz w:val="28"/>
                <w:szCs w:val="28"/>
              </w:rPr>
            </w:pPr>
          </w:p>
        </w:tc>
      </w:tr>
      <w:tr w:rsidR="007932C0" w:rsidRPr="000C7BCF" w14:paraId="784B0695" w14:textId="77777777" w:rsidTr="002B25EA">
        <w:trPr>
          <w:trHeight w:val="1191"/>
          <w:jc w:val="center"/>
        </w:trPr>
        <w:tc>
          <w:tcPr>
            <w:tcW w:w="1756" w:type="dxa"/>
            <w:tcBorders>
              <w:top w:val="single" w:sz="4" w:space="0" w:color="auto"/>
              <w:left w:val="double" w:sz="4" w:space="0" w:color="auto"/>
              <w:bottom w:val="single" w:sz="4" w:space="0" w:color="auto"/>
              <w:right w:val="single" w:sz="4" w:space="0" w:color="auto"/>
            </w:tcBorders>
            <w:shd w:val="clear" w:color="auto" w:fill="auto"/>
            <w:vAlign w:val="center"/>
          </w:tcPr>
          <w:p w14:paraId="6F423DD8" w14:textId="77777777" w:rsidR="007932C0" w:rsidRPr="00C90A0C" w:rsidRDefault="007932C0" w:rsidP="002B25EA">
            <w:pPr>
              <w:spacing w:line="340" w:lineRule="exact"/>
              <w:jc w:val="center"/>
              <w:rPr>
                <w:rFonts w:ascii="標楷體" w:eastAsia="標楷體" w:hAnsi="標楷體"/>
                <w:sz w:val="28"/>
                <w:szCs w:val="28"/>
              </w:rPr>
            </w:pPr>
            <w:r w:rsidRPr="00C90A0C">
              <w:rPr>
                <w:rFonts w:ascii="標楷體" w:eastAsia="標楷體" w:hAnsi="標楷體"/>
                <w:sz w:val="28"/>
                <w:szCs w:val="28"/>
              </w:rPr>
              <w:t>1</w:t>
            </w:r>
            <w:r>
              <w:rPr>
                <w:rFonts w:ascii="標楷體" w:eastAsia="標楷體" w:hAnsi="標楷體" w:hint="eastAsia"/>
                <w:sz w:val="28"/>
                <w:szCs w:val="28"/>
              </w:rPr>
              <w:t>5</w:t>
            </w:r>
            <w:r w:rsidRPr="00C90A0C">
              <w:rPr>
                <w:rFonts w:ascii="標楷體" w:eastAsia="標楷體" w:hAnsi="標楷體"/>
                <w:sz w:val="28"/>
                <w:szCs w:val="28"/>
              </w:rPr>
              <w:t>:40-1</w:t>
            </w:r>
            <w:r>
              <w:rPr>
                <w:rFonts w:ascii="標楷體" w:eastAsia="標楷體" w:hAnsi="標楷體" w:hint="eastAsia"/>
                <w:sz w:val="28"/>
                <w:szCs w:val="28"/>
              </w:rPr>
              <w:t>5</w:t>
            </w:r>
            <w:r w:rsidRPr="00C90A0C">
              <w:rPr>
                <w:rFonts w:ascii="標楷體" w:eastAsia="標楷體" w:hAnsi="標楷體"/>
                <w:sz w:val="28"/>
                <w:szCs w:val="28"/>
              </w:rPr>
              <w:t>:50</w:t>
            </w:r>
          </w:p>
        </w:tc>
        <w:tc>
          <w:tcPr>
            <w:tcW w:w="3049" w:type="dxa"/>
            <w:tcBorders>
              <w:top w:val="single" w:sz="4" w:space="0" w:color="auto"/>
              <w:left w:val="single" w:sz="4" w:space="0" w:color="auto"/>
              <w:bottom w:val="single" w:sz="4" w:space="0" w:color="auto"/>
              <w:right w:val="single" w:sz="4" w:space="0" w:color="auto"/>
            </w:tcBorders>
            <w:shd w:val="clear" w:color="auto" w:fill="auto"/>
            <w:vAlign w:val="center"/>
          </w:tcPr>
          <w:p w14:paraId="5B4B6940" w14:textId="77777777" w:rsidR="007932C0" w:rsidRDefault="007932C0" w:rsidP="002B25EA">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縣市</w:t>
            </w:r>
            <w:r w:rsidRPr="00700630">
              <w:rPr>
                <w:rFonts w:ascii="標楷體" w:eastAsia="標楷體" w:hAnsi="標楷體" w:hint="eastAsia"/>
                <w:color w:val="000000"/>
                <w:sz w:val="28"/>
                <w:szCs w:val="28"/>
              </w:rPr>
              <w:t>推動正常教學</w:t>
            </w:r>
          </w:p>
          <w:p w14:paraId="771197BC" w14:textId="77777777" w:rsidR="007932C0" w:rsidRPr="00BC7DAD" w:rsidRDefault="007932C0" w:rsidP="002B25EA">
            <w:pPr>
              <w:spacing w:line="340" w:lineRule="exact"/>
              <w:jc w:val="center"/>
              <w:rPr>
                <w:rFonts w:ascii="標楷體" w:eastAsia="標楷體" w:hAnsi="標楷體"/>
                <w:color w:val="000000"/>
                <w:sz w:val="28"/>
                <w:szCs w:val="28"/>
              </w:rPr>
            </w:pPr>
            <w:r w:rsidRPr="00700630">
              <w:rPr>
                <w:rFonts w:ascii="標楷體" w:eastAsia="標楷體" w:hAnsi="標楷體" w:hint="eastAsia"/>
                <w:color w:val="000000"/>
                <w:sz w:val="28"/>
                <w:szCs w:val="28"/>
              </w:rPr>
              <w:t>經驗分享</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8F6FF2E" w14:textId="77777777" w:rsidR="007932C0" w:rsidRPr="00CF584E" w:rsidRDefault="007932C0" w:rsidP="002B25EA">
            <w:pPr>
              <w:spacing w:line="340" w:lineRule="exact"/>
              <w:jc w:val="center"/>
              <w:rPr>
                <w:rFonts w:ascii="標楷體" w:eastAsia="標楷體" w:hAnsi="標楷體"/>
                <w:color w:val="000000"/>
                <w:sz w:val="28"/>
                <w:szCs w:val="28"/>
              </w:rPr>
            </w:pPr>
            <w:proofErr w:type="gramStart"/>
            <w:r>
              <w:rPr>
                <w:rFonts w:ascii="標楷體" w:eastAsia="標楷體" w:hAnsi="標楷體" w:hint="eastAsia"/>
                <w:color w:val="000000"/>
                <w:sz w:val="28"/>
                <w:szCs w:val="28"/>
              </w:rPr>
              <w:t>臺</w:t>
            </w:r>
            <w:proofErr w:type="gramEnd"/>
            <w:r>
              <w:rPr>
                <w:rFonts w:ascii="標楷體" w:eastAsia="標楷體" w:hAnsi="標楷體" w:hint="eastAsia"/>
                <w:color w:val="000000"/>
                <w:sz w:val="28"/>
                <w:szCs w:val="28"/>
              </w:rPr>
              <w:t>南市政府教育局</w:t>
            </w:r>
          </w:p>
        </w:tc>
        <w:tc>
          <w:tcPr>
            <w:tcW w:w="1417" w:type="dxa"/>
            <w:tcBorders>
              <w:top w:val="single" w:sz="4" w:space="0" w:color="auto"/>
              <w:left w:val="single" w:sz="4" w:space="0" w:color="auto"/>
              <w:bottom w:val="single" w:sz="4" w:space="0" w:color="auto"/>
              <w:right w:val="double" w:sz="4" w:space="0" w:color="auto"/>
            </w:tcBorders>
            <w:vAlign w:val="center"/>
          </w:tcPr>
          <w:p w14:paraId="36A87987" w14:textId="77777777" w:rsidR="007932C0" w:rsidRPr="000C7BCF" w:rsidRDefault="007932C0" w:rsidP="002B25EA">
            <w:pPr>
              <w:spacing w:line="340" w:lineRule="exact"/>
              <w:jc w:val="center"/>
              <w:rPr>
                <w:rFonts w:ascii="標楷體" w:eastAsia="標楷體" w:hAnsi="標楷體"/>
                <w:sz w:val="28"/>
                <w:szCs w:val="28"/>
              </w:rPr>
            </w:pPr>
          </w:p>
        </w:tc>
      </w:tr>
      <w:tr w:rsidR="007932C0" w:rsidRPr="000C7BCF" w14:paraId="72FD9DCB" w14:textId="77777777" w:rsidTr="002B25EA">
        <w:trPr>
          <w:trHeight w:val="1191"/>
          <w:jc w:val="center"/>
        </w:trPr>
        <w:tc>
          <w:tcPr>
            <w:tcW w:w="1756" w:type="dxa"/>
            <w:tcBorders>
              <w:top w:val="single" w:sz="4" w:space="0" w:color="auto"/>
              <w:left w:val="double" w:sz="4" w:space="0" w:color="auto"/>
              <w:bottom w:val="single" w:sz="4" w:space="0" w:color="auto"/>
              <w:right w:val="single" w:sz="4" w:space="0" w:color="auto"/>
            </w:tcBorders>
            <w:shd w:val="clear" w:color="auto" w:fill="auto"/>
            <w:vAlign w:val="center"/>
          </w:tcPr>
          <w:p w14:paraId="71487A76" w14:textId="77777777" w:rsidR="007932C0" w:rsidRPr="00C90A0C" w:rsidRDefault="007932C0" w:rsidP="002B25EA">
            <w:pPr>
              <w:spacing w:line="340" w:lineRule="exact"/>
              <w:jc w:val="center"/>
              <w:rPr>
                <w:rFonts w:ascii="標楷體" w:eastAsia="標楷體" w:hAnsi="標楷體"/>
                <w:sz w:val="28"/>
                <w:szCs w:val="28"/>
              </w:rPr>
            </w:pPr>
            <w:r w:rsidRPr="00C90A0C">
              <w:rPr>
                <w:rFonts w:ascii="標楷體" w:eastAsia="標楷體" w:hAnsi="標楷體"/>
                <w:sz w:val="28"/>
                <w:szCs w:val="28"/>
              </w:rPr>
              <w:t>1</w:t>
            </w:r>
            <w:r>
              <w:rPr>
                <w:rFonts w:ascii="標楷體" w:eastAsia="標楷體" w:hAnsi="標楷體" w:hint="eastAsia"/>
                <w:sz w:val="28"/>
                <w:szCs w:val="28"/>
              </w:rPr>
              <w:t>5</w:t>
            </w:r>
            <w:r w:rsidRPr="00C90A0C">
              <w:rPr>
                <w:rFonts w:ascii="標楷體" w:eastAsia="標楷體" w:hAnsi="標楷體"/>
                <w:sz w:val="28"/>
                <w:szCs w:val="28"/>
              </w:rPr>
              <w:t>:50-1</w:t>
            </w:r>
            <w:r>
              <w:rPr>
                <w:rFonts w:ascii="標楷體" w:eastAsia="標楷體" w:hAnsi="標楷體" w:hint="eastAsia"/>
                <w:sz w:val="28"/>
                <w:szCs w:val="28"/>
              </w:rPr>
              <w:t>6</w:t>
            </w:r>
            <w:r w:rsidRPr="00C90A0C">
              <w:rPr>
                <w:rFonts w:ascii="標楷體" w:eastAsia="標楷體" w:hAnsi="標楷體"/>
                <w:sz w:val="28"/>
                <w:szCs w:val="28"/>
              </w:rPr>
              <w:t>:</w:t>
            </w:r>
            <w:r>
              <w:rPr>
                <w:rFonts w:ascii="標楷體" w:eastAsia="標楷體" w:hAnsi="標楷體" w:hint="eastAsia"/>
                <w:sz w:val="28"/>
                <w:szCs w:val="28"/>
              </w:rPr>
              <w:t>3</w:t>
            </w:r>
            <w:r w:rsidRPr="00C90A0C">
              <w:rPr>
                <w:rFonts w:ascii="標楷體" w:eastAsia="標楷體" w:hAnsi="標楷體"/>
                <w:sz w:val="28"/>
                <w:szCs w:val="28"/>
              </w:rPr>
              <w:t>0</w:t>
            </w:r>
          </w:p>
        </w:tc>
        <w:tc>
          <w:tcPr>
            <w:tcW w:w="3049" w:type="dxa"/>
            <w:tcBorders>
              <w:top w:val="single" w:sz="4" w:space="0" w:color="auto"/>
              <w:left w:val="single" w:sz="4" w:space="0" w:color="auto"/>
              <w:bottom w:val="single" w:sz="4" w:space="0" w:color="auto"/>
              <w:right w:val="single" w:sz="4" w:space="0" w:color="auto"/>
            </w:tcBorders>
            <w:shd w:val="clear" w:color="auto" w:fill="auto"/>
            <w:vAlign w:val="center"/>
          </w:tcPr>
          <w:p w14:paraId="048EF649" w14:textId="77777777" w:rsidR="007932C0" w:rsidRPr="00700630" w:rsidRDefault="007932C0" w:rsidP="002B25EA">
            <w:pPr>
              <w:spacing w:line="340" w:lineRule="exact"/>
              <w:jc w:val="center"/>
              <w:rPr>
                <w:rFonts w:ascii="標楷體" w:eastAsia="標楷體" w:hAnsi="標楷體"/>
                <w:color w:val="000000"/>
                <w:sz w:val="28"/>
                <w:szCs w:val="28"/>
              </w:rPr>
            </w:pPr>
            <w:r w:rsidRPr="000C7BCF">
              <w:rPr>
                <w:rFonts w:ascii="標楷體" w:eastAsia="標楷體" w:hAnsi="標楷體" w:hint="eastAsia"/>
                <w:color w:val="000000"/>
                <w:sz w:val="28"/>
                <w:szCs w:val="28"/>
              </w:rPr>
              <w:t>綜合座談</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8AF3E8" w14:textId="77777777" w:rsidR="007932C0" w:rsidRPr="000C7BCF" w:rsidRDefault="007932C0" w:rsidP="002B25EA">
            <w:pPr>
              <w:spacing w:line="340" w:lineRule="exact"/>
              <w:jc w:val="center"/>
              <w:rPr>
                <w:rFonts w:ascii="標楷體" w:eastAsia="標楷體" w:hAnsi="標楷體"/>
                <w:color w:val="000000"/>
                <w:sz w:val="28"/>
                <w:szCs w:val="28"/>
              </w:rPr>
            </w:pPr>
            <w:r w:rsidRPr="000C7BCF">
              <w:rPr>
                <w:rFonts w:ascii="標楷體" w:eastAsia="標楷體" w:hAnsi="標楷體" w:hint="eastAsia"/>
                <w:color w:val="000000"/>
                <w:sz w:val="28"/>
                <w:szCs w:val="28"/>
              </w:rPr>
              <w:t>國教署</w:t>
            </w:r>
          </w:p>
        </w:tc>
        <w:tc>
          <w:tcPr>
            <w:tcW w:w="1417" w:type="dxa"/>
            <w:tcBorders>
              <w:top w:val="single" w:sz="4" w:space="0" w:color="auto"/>
              <w:left w:val="single" w:sz="4" w:space="0" w:color="auto"/>
              <w:bottom w:val="single" w:sz="4" w:space="0" w:color="auto"/>
              <w:right w:val="double" w:sz="4" w:space="0" w:color="auto"/>
            </w:tcBorders>
            <w:vAlign w:val="center"/>
          </w:tcPr>
          <w:p w14:paraId="1CBBFDA0" w14:textId="77777777" w:rsidR="007932C0" w:rsidRPr="000C7BCF" w:rsidRDefault="007932C0" w:rsidP="002B25EA">
            <w:pPr>
              <w:spacing w:line="340" w:lineRule="exact"/>
              <w:jc w:val="center"/>
              <w:rPr>
                <w:rFonts w:ascii="標楷體" w:eastAsia="標楷體" w:hAnsi="標楷體"/>
                <w:sz w:val="28"/>
                <w:szCs w:val="28"/>
              </w:rPr>
            </w:pPr>
          </w:p>
        </w:tc>
      </w:tr>
      <w:tr w:rsidR="007932C0" w:rsidRPr="000C7BCF" w14:paraId="485B4FD1" w14:textId="77777777" w:rsidTr="002B25EA">
        <w:trPr>
          <w:trHeight w:val="1100"/>
          <w:jc w:val="center"/>
        </w:trPr>
        <w:tc>
          <w:tcPr>
            <w:tcW w:w="1756" w:type="dxa"/>
            <w:tcBorders>
              <w:top w:val="single" w:sz="4" w:space="0" w:color="auto"/>
              <w:left w:val="double" w:sz="4" w:space="0" w:color="auto"/>
              <w:bottom w:val="double" w:sz="4" w:space="0" w:color="auto"/>
              <w:right w:val="single" w:sz="4" w:space="0" w:color="auto"/>
            </w:tcBorders>
            <w:shd w:val="clear" w:color="auto" w:fill="auto"/>
            <w:vAlign w:val="center"/>
          </w:tcPr>
          <w:p w14:paraId="069B5735" w14:textId="77777777" w:rsidR="007932C0" w:rsidRPr="000C7BCF" w:rsidRDefault="007932C0" w:rsidP="002B25EA">
            <w:pPr>
              <w:spacing w:line="340" w:lineRule="exact"/>
              <w:jc w:val="center"/>
              <w:rPr>
                <w:rFonts w:ascii="標楷體" w:eastAsia="標楷體" w:hAnsi="標楷體"/>
                <w:sz w:val="28"/>
                <w:szCs w:val="28"/>
              </w:rPr>
            </w:pPr>
            <w:r>
              <w:rPr>
                <w:rFonts w:ascii="標楷體" w:eastAsia="標楷體" w:hAnsi="標楷體" w:hint="eastAsia"/>
                <w:sz w:val="28"/>
                <w:szCs w:val="28"/>
              </w:rPr>
              <w:t>16:30</w:t>
            </w:r>
          </w:p>
        </w:tc>
        <w:tc>
          <w:tcPr>
            <w:tcW w:w="7443" w:type="dxa"/>
            <w:gridSpan w:val="3"/>
            <w:tcBorders>
              <w:top w:val="single" w:sz="4" w:space="0" w:color="auto"/>
              <w:left w:val="single" w:sz="4" w:space="0" w:color="auto"/>
              <w:bottom w:val="double" w:sz="4" w:space="0" w:color="auto"/>
              <w:right w:val="double" w:sz="4" w:space="0" w:color="auto"/>
            </w:tcBorders>
            <w:shd w:val="clear" w:color="auto" w:fill="auto"/>
            <w:vAlign w:val="center"/>
          </w:tcPr>
          <w:p w14:paraId="106D3372" w14:textId="77777777" w:rsidR="007932C0" w:rsidRPr="000C7BCF" w:rsidRDefault="007932C0" w:rsidP="002B25EA">
            <w:pPr>
              <w:spacing w:line="340" w:lineRule="exact"/>
              <w:jc w:val="center"/>
              <w:rPr>
                <w:rFonts w:ascii="標楷體" w:eastAsia="標楷體" w:hAnsi="標楷體"/>
                <w:sz w:val="28"/>
                <w:szCs w:val="28"/>
              </w:rPr>
            </w:pPr>
            <w:r w:rsidRPr="000C7BCF">
              <w:rPr>
                <w:rFonts w:ascii="標楷體" w:eastAsia="標楷體" w:hAnsi="標楷體" w:hint="eastAsia"/>
                <w:sz w:val="28"/>
                <w:szCs w:val="28"/>
              </w:rPr>
              <w:t>賦歸</w:t>
            </w:r>
          </w:p>
        </w:tc>
      </w:tr>
    </w:tbl>
    <w:p w14:paraId="218FEF22" w14:textId="0F73FF4B" w:rsidR="00A53500" w:rsidRDefault="00A53500" w:rsidP="00A53500">
      <w:pPr>
        <w:rPr>
          <w:rFonts w:eastAsia="標楷體"/>
        </w:rPr>
      </w:pPr>
    </w:p>
    <w:p w14:paraId="70159AB0" w14:textId="2B0231C8" w:rsidR="007932C0" w:rsidRDefault="007932C0" w:rsidP="00A53500">
      <w:pPr>
        <w:rPr>
          <w:rFonts w:eastAsia="標楷體"/>
        </w:rPr>
      </w:pPr>
    </w:p>
    <w:p w14:paraId="12F50B39" w14:textId="21786A81" w:rsidR="007932C0" w:rsidRPr="006F265E" w:rsidRDefault="007932C0" w:rsidP="00A53500">
      <w:pPr>
        <w:rPr>
          <w:rFonts w:eastAsia="標楷體"/>
        </w:rPr>
      </w:pPr>
    </w:p>
    <w:p w14:paraId="31E1B051" w14:textId="5E8A9CD3" w:rsidR="004C6816" w:rsidRPr="006F265E" w:rsidRDefault="002B567B">
      <w:pPr>
        <w:pStyle w:val="12"/>
        <w:numPr>
          <w:ilvl w:val="0"/>
          <w:numId w:val="7"/>
        </w:numPr>
        <w:ind w:left="641" w:hanging="641"/>
        <w:jc w:val="left"/>
        <w:rPr>
          <w:rFonts w:ascii="Times New Roman" w:hAnsi="Times New Roman"/>
        </w:rPr>
      </w:pPr>
      <w:bookmarkStart w:id="5" w:name="_Toc173487118"/>
      <w:bookmarkEnd w:id="1"/>
      <w:bookmarkEnd w:id="2"/>
      <w:bookmarkEnd w:id="3"/>
      <w:bookmarkEnd w:id="4"/>
      <w:r>
        <w:rPr>
          <w:rFonts w:ascii="Times New Roman" w:hAnsi="Times New Roman" w:hint="eastAsia"/>
        </w:rPr>
        <w:lastRenderedPageBreak/>
        <w:t>正常</w:t>
      </w:r>
      <w:r w:rsidR="00B42909">
        <w:rPr>
          <w:rFonts w:ascii="Times New Roman" w:hAnsi="Times New Roman" w:hint="eastAsia"/>
        </w:rPr>
        <w:t>教學</w:t>
      </w:r>
      <w:r>
        <w:rPr>
          <w:rFonts w:ascii="Times New Roman" w:hAnsi="Times New Roman" w:hint="eastAsia"/>
        </w:rPr>
        <w:t>政策與規範</w:t>
      </w:r>
      <w:bookmarkEnd w:id="5"/>
    </w:p>
    <w:p w14:paraId="1D63178A" w14:textId="77777777" w:rsidR="00302955" w:rsidRPr="00302955" w:rsidRDefault="00302955" w:rsidP="00302955">
      <w:pPr>
        <w:pStyle w:val="aff1"/>
        <w:ind w:left="284" w:firstLineChars="0" w:firstLine="0"/>
        <w:jc w:val="left"/>
        <w:outlineLvl w:val="1"/>
        <w:rPr>
          <w:rFonts w:ascii="Times New Roman" w:hAnsi="Times New Roman"/>
        </w:rPr>
      </w:pPr>
      <w:bookmarkStart w:id="6" w:name="_Toc173487119"/>
      <w:bookmarkStart w:id="7" w:name="_Toc528843101"/>
      <w:bookmarkStart w:id="8" w:name="_Toc528843186"/>
      <w:bookmarkStart w:id="9" w:name="_Toc17805839"/>
      <w:r>
        <w:rPr>
          <w:rFonts w:ascii="Times New Roman" w:hAnsi="Times New Roman" w:hint="eastAsia"/>
        </w:rPr>
        <w:t>一</w:t>
      </w:r>
      <w:r w:rsidRPr="00302955">
        <w:rPr>
          <w:rFonts w:ascii="Times New Roman" w:hAnsi="Times New Roman" w:hint="eastAsia"/>
        </w:rPr>
        <w:t>、</w:t>
      </w:r>
      <w:r w:rsidRPr="00011E74">
        <w:rPr>
          <w:rFonts w:ascii="Times New Roman" w:hAnsi="Times New Roman" w:hint="eastAsia"/>
        </w:rPr>
        <w:t>國民小學</w:t>
      </w:r>
      <w:r>
        <w:rPr>
          <w:rFonts w:ascii="Times New Roman" w:hAnsi="Times New Roman" w:hint="eastAsia"/>
        </w:rPr>
        <w:t>及國民中學正常教學督導辦法</w:t>
      </w:r>
      <w:bookmarkEnd w:id="6"/>
    </w:p>
    <w:p w14:paraId="091AFFD7" w14:textId="536B6F7A" w:rsidR="007D66EC" w:rsidRPr="007D66EC" w:rsidRDefault="007D66EC" w:rsidP="007D66EC">
      <w:pPr>
        <w:spacing w:line="360" w:lineRule="exact"/>
        <w:jc w:val="right"/>
        <w:rPr>
          <w:rFonts w:eastAsia="標楷體"/>
          <w:b/>
          <w:color w:val="000000"/>
        </w:rPr>
      </w:pPr>
      <w:bookmarkStart w:id="10" w:name="_Hlk172537632"/>
      <w:r w:rsidRPr="006F265E">
        <w:rPr>
          <w:rFonts w:eastAsia="標楷體"/>
          <w:b/>
          <w:color w:val="000000"/>
        </w:rPr>
        <w:t>1</w:t>
      </w:r>
      <w:r>
        <w:rPr>
          <w:rFonts w:eastAsia="標楷體" w:hint="eastAsia"/>
          <w:b/>
          <w:color w:val="000000"/>
        </w:rPr>
        <w:t>13</w:t>
      </w:r>
      <w:r w:rsidRPr="006F265E">
        <w:rPr>
          <w:rFonts w:eastAsia="標楷體"/>
          <w:b/>
          <w:color w:val="000000"/>
        </w:rPr>
        <w:t>年</w:t>
      </w:r>
      <w:r>
        <w:rPr>
          <w:rFonts w:eastAsia="標楷體" w:hint="eastAsia"/>
          <w:b/>
          <w:color w:val="000000"/>
        </w:rPr>
        <w:t>05</w:t>
      </w:r>
      <w:r w:rsidRPr="006F265E">
        <w:rPr>
          <w:rFonts w:eastAsia="標楷體"/>
          <w:b/>
          <w:color w:val="000000"/>
        </w:rPr>
        <w:t>月</w:t>
      </w:r>
      <w:r>
        <w:rPr>
          <w:rFonts w:eastAsia="標楷體" w:hint="eastAsia"/>
          <w:b/>
          <w:color w:val="000000"/>
        </w:rPr>
        <w:t>02</w:t>
      </w:r>
      <w:r w:rsidRPr="006F265E">
        <w:rPr>
          <w:rFonts w:eastAsia="標楷體"/>
          <w:b/>
          <w:color w:val="000000"/>
        </w:rPr>
        <w:t>日</w:t>
      </w:r>
      <w:proofErr w:type="gramStart"/>
      <w:r w:rsidRPr="007D66EC">
        <w:rPr>
          <w:rFonts w:eastAsia="標楷體" w:hint="eastAsia"/>
          <w:b/>
          <w:color w:val="000000"/>
        </w:rPr>
        <w:t>臺</w:t>
      </w:r>
      <w:proofErr w:type="gramEnd"/>
      <w:r w:rsidRPr="007D66EC">
        <w:rPr>
          <w:rFonts w:eastAsia="標楷體" w:hint="eastAsia"/>
          <w:b/>
          <w:color w:val="000000"/>
        </w:rPr>
        <w:t>教授</w:t>
      </w:r>
      <w:proofErr w:type="gramStart"/>
      <w:r w:rsidRPr="007D66EC">
        <w:rPr>
          <w:rFonts w:eastAsia="標楷體" w:hint="eastAsia"/>
          <w:b/>
          <w:color w:val="000000"/>
        </w:rPr>
        <w:t>國部字第</w:t>
      </w:r>
      <w:r w:rsidRPr="007D66EC">
        <w:rPr>
          <w:rFonts w:eastAsia="標楷體" w:hint="eastAsia"/>
          <w:b/>
          <w:color w:val="000000"/>
        </w:rPr>
        <w:t>1135501190</w:t>
      </w:r>
      <w:proofErr w:type="gramEnd"/>
      <w:r w:rsidRPr="007D66EC">
        <w:rPr>
          <w:rFonts w:eastAsia="標楷體" w:hint="eastAsia"/>
          <w:b/>
          <w:color w:val="000000"/>
        </w:rPr>
        <w:t>A</w:t>
      </w:r>
      <w:r w:rsidRPr="00F156EF">
        <w:rPr>
          <w:rFonts w:eastAsia="標楷體" w:hint="eastAsia"/>
          <w:b/>
          <w:color w:val="000000"/>
        </w:rPr>
        <w:t>號令</w:t>
      </w:r>
    </w:p>
    <w:p w14:paraId="05FC7A77" w14:textId="38AABCD5" w:rsidR="00302955" w:rsidRDefault="007D66EC" w:rsidP="00302955">
      <w:pPr>
        <w:pStyle w:val="Standard"/>
        <w:spacing w:line="400" w:lineRule="exact"/>
        <w:ind w:left="2125" w:hanging="2125"/>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本辦法依國民教育法第三十九條第三項規定訂定之。</w:t>
      </w:r>
    </w:p>
    <w:p w14:paraId="41F2E067" w14:textId="59F9B788" w:rsidR="00302955" w:rsidRDefault="007D66EC" w:rsidP="00302955">
      <w:pPr>
        <w:pStyle w:val="Standard"/>
        <w:spacing w:line="400" w:lineRule="exact"/>
        <w:ind w:left="991" w:hanging="991"/>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2</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國民小學及國民中學（以下簡稱國民中小學）為落實正常教學，其應辦理之事項如下：</w:t>
      </w:r>
    </w:p>
    <w:p w14:paraId="1D979999" w14:textId="77777777" w:rsidR="00302955" w:rsidRDefault="00302955" w:rsidP="00302955">
      <w:pPr>
        <w:pStyle w:val="Standard"/>
        <w:spacing w:line="400" w:lineRule="exact"/>
        <w:ind w:left="2127" w:hanging="184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 xml:space="preserve">         一、常態編班及分組學習：學校實施常態編班、導師編配及分組學習，除特殊教育法、藝術教育法或其他法律另有規定外，應依國民小學及國民中學常態編班及分組學習準則規定辦理。</w:t>
      </w:r>
    </w:p>
    <w:p w14:paraId="5BEC55AD" w14:textId="77777777" w:rsidR="00302955" w:rsidRDefault="00302955" w:rsidP="00302955">
      <w:pPr>
        <w:pStyle w:val="Standard"/>
        <w:spacing w:line="400" w:lineRule="exact"/>
        <w:ind w:left="2552" w:hanging="991"/>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二、課程教學規劃及實施：</w:t>
      </w:r>
    </w:p>
    <w:p w14:paraId="149FB88C" w14:textId="77777777" w:rsidR="00302955" w:rsidRDefault="00302955" w:rsidP="00302955">
      <w:pPr>
        <w:pStyle w:val="Standard"/>
        <w:spacing w:line="400" w:lineRule="exact"/>
        <w:ind w:left="2410" w:hanging="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w:t>
      </w:r>
      <w:proofErr w:type="gramStart"/>
      <w:r>
        <w:rPr>
          <w:rFonts w:ascii="標楷體, 'Arial Unicode MS'" w:eastAsia="標楷體, 'Arial Unicode MS'" w:hAnsi="標楷體, 'Arial Unicode MS'" w:cs="標楷體, 'Arial Unicode MS'"/>
          <w:color w:val="000000"/>
          <w:sz w:val="28"/>
          <w:szCs w:val="28"/>
        </w:rPr>
        <w:t>一</w:t>
      </w:r>
      <w:proofErr w:type="gramEnd"/>
      <w:r>
        <w:rPr>
          <w:rFonts w:ascii="標楷體, 'Arial Unicode MS'" w:eastAsia="標楷體, 'Arial Unicode MS'" w:hAnsi="標楷體, 'Arial Unicode MS'" w:cs="標楷體, 'Arial Unicode MS'"/>
          <w:color w:val="000000"/>
          <w:sz w:val="28"/>
          <w:szCs w:val="28"/>
        </w:rPr>
        <w:t>)學校應依國民中小學課程綱要規定之課程規劃，訂定課程計畫及課表，並督導教師據以授課。</w:t>
      </w:r>
    </w:p>
    <w:p w14:paraId="4E779F83" w14:textId="77777777" w:rsidR="00302955" w:rsidRDefault="00302955" w:rsidP="00302955">
      <w:pPr>
        <w:pStyle w:val="Standard"/>
        <w:spacing w:line="400" w:lineRule="exact"/>
        <w:ind w:left="2410" w:hanging="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(二)學校應依教師專長優先排課，並鼓勵配課教師參加增能研習。</w:t>
      </w:r>
    </w:p>
    <w:p w14:paraId="5E2F3776" w14:textId="77777777" w:rsidR="00302955" w:rsidRDefault="00302955" w:rsidP="00302955">
      <w:pPr>
        <w:pStyle w:val="Standard"/>
        <w:spacing w:line="400" w:lineRule="exact"/>
        <w:ind w:left="2410" w:hanging="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(三)學校辦理國民中小學課程綱要所定學習</w:t>
      </w:r>
      <w:proofErr w:type="gramStart"/>
      <w:r>
        <w:rPr>
          <w:rFonts w:ascii="標楷體, 'Arial Unicode MS'" w:eastAsia="標楷體, 'Arial Unicode MS'" w:hAnsi="標楷體, 'Arial Unicode MS'" w:cs="標楷體, 'Arial Unicode MS'"/>
          <w:color w:val="000000"/>
          <w:sz w:val="28"/>
          <w:szCs w:val="28"/>
        </w:rPr>
        <w:t>節數外之</w:t>
      </w:r>
      <w:proofErr w:type="gramEnd"/>
      <w:r>
        <w:rPr>
          <w:rFonts w:ascii="標楷體, 'Arial Unicode MS'" w:eastAsia="標楷體, 'Arial Unicode MS'" w:hAnsi="標楷體, 'Arial Unicode MS'" w:cs="標楷體, 'Arial Unicode MS'"/>
          <w:color w:val="000000"/>
          <w:sz w:val="28"/>
          <w:szCs w:val="28"/>
        </w:rPr>
        <w:t>課後輔導、寒暑假學藝活動及留校自習，應於規定時間進行且不得教授新進度。</w:t>
      </w:r>
    </w:p>
    <w:p w14:paraId="546F7FA9" w14:textId="77777777" w:rsidR="00302955" w:rsidRDefault="00302955" w:rsidP="00302955">
      <w:pPr>
        <w:pStyle w:val="Standard"/>
        <w:spacing w:line="400" w:lineRule="exact"/>
        <w:ind w:left="2127" w:hanging="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三、學習評量實施：</w:t>
      </w:r>
    </w:p>
    <w:p w14:paraId="54814F69" w14:textId="77777777" w:rsidR="00302955" w:rsidRDefault="00302955" w:rsidP="00302955">
      <w:pPr>
        <w:pStyle w:val="Standard"/>
        <w:spacing w:line="400" w:lineRule="exact"/>
        <w:ind w:left="2410" w:hanging="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w:t>
      </w:r>
      <w:proofErr w:type="gramStart"/>
      <w:r>
        <w:rPr>
          <w:rFonts w:ascii="標楷體, 'Arial Unicode MS'" w:eastAsia="標楷體, 'Arial Unicode MS'" w:hAnsi="標楷體, 'Arial Unicode MS'" w:cs="標楷體, 'Arial Unicode MS'"/>
          <w:color w:val="000000"/>
          <w:sz w:val="28"/>
          <w:szCs w:val="28"/>
        </w:rPr>
        <w:t>一</w:t>
      </w:r>
      <w:proofErr w:type="gramEnd"/>
      <w:r>
        <w:rPr>
          <w:rFonts w:ascii="標楷體, 'Arial Unicode MS'" w:eastAsia="標楷體, 'Arial Unicode MS'" w:hAnsi="標楷體, 'Arial Unicode MS'" w:cs="標楷體, 'Arial Unicode MS'"/>
          <w:color w:val="000000"/>
          <w:sz w:val="28"/>
          <w:szCs w:val="28"/>
        </w:rPr>
        <w:t>)學校學習評量，應於國民中小學課程綱要所訂學習節數內實施為原則，並依國民小學及國民中學學生學習評量辦法規定辦理。</w:t>
      </w:r>
    </w:p>
    <w:p w14:paraId="7FD040E3" w14:textId="77777777" w:rsidR="00302955" w:rsidRDefault="00302955" w:rsidP="00302955">
      <w:pPr>
        <w:pStyle w:val="Standard"/>
        <w:spacing w:line="400" w:lineRule="exact"/>
        <w:ind w:left="2410" w:hanging="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(二)模擬考應於國民中學</w:t>
      </w:r>
      <w:proofErr w:type="gramStart"/>
      <w:r>
        <w:rPr>
          <w:rFonts w:ascii="標楷體, 'Arial Unicode MS'" w:eastAsia="標楷體, 'Arial Unicode MS'" w:hAnsi="標楷體, 'Arial Unicode MS'" w:cs="標楷體, 'Arial Unicode MS'"/>
          <w:color w:val="000000"/>
          <w:sz w:val="28"/>
          <w:szCs w:val="28"/>
        </w:rPr>
        <w:t>三</w:t>
      </w:r>
      <w:proofErr w:type="gramEnd"/>
      <w:r>
        <w:rPr>
          <w:rFonts w:ascii="標楷體, 'Arial Unicode MS'" w:eastAsia="標楷體, 'Arial Unicode MS'" w:hAnsi="標楷體, 'Arial Unicode MS'" w:cs="標楷體, 'Arial Unicode MS'"/>
          <w:color w:val="000000"/>
          <w:sz w:val="28"/>
          <w:szCs w:val="28"/>
        </w:rPr>
        <w:t>年級辦理，且不得於寒暑假結束後之第一</w:t>
      </w:r>
      <w:proofErr w:type="gramStart"/>
      <w:r>
        <w:rPr>
          <w:rFonts w:ascii="標楷體, 'Arial Unicode MS'" w:eastAsia="標楷體, 'Arial Unicode MS'" w:hAnsi="標楷體, 'Arial Unicode MS'" w:cs="標楷體, 'Arial Unicode MS'"/>
          <w:color w:val="000000"/>
          <w:sz w:val="28"/>
          <w:szCs w:val="28"/>
        </w:rPr>
        <w:t>週</w:t>
      </w:r>
      <w:proofErr w:type="gramEnd"/>
      <w:r>
        <w:rPr>
          <w:rFonts w:ascii="標楷體, 'Arial Unicode MS'" w:eastAsia="標楷體, 'Arial Unicode MS'" w:hAnsi="標楷體, 'Arial Unicode MS'" w:cs="標楷體, 'Arial Unicode MS'"/>
          <w:color w:val="000000"/>
          <w:sz w:val="28"/>
          <w:szCs w:val="28"/>
        </w:rPr>
        <w:t>實施。</w:t>
      </w:r>
    </w:p>
    <w:p w14:paraId="73564B2F" w14:textId="2FB736C1" w:rsidR="00302955" w:rsidRDefault="007D66EC" w:rsidP="00302955">
      <w:pPr>
        <w:pStyle w:val="Standard"/>
        <w:spacing w:line="400" w:lineRule="exact"/>
        <w:ind w:left="993" w:hanging="993"/>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3</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國民中小學應訂定正常教學自主檢核方式，並定期進行自主檢核。</w:t>
      </w:r>
    </w:p>
    <w:p w14:paraId="508F3AB1" w14:textId="77777777" w:rsidR="00302955" w:rsidRDefault="00302955" w:rsidP="00302955">
      <w:pPr>
        <w:pStyle w:val="Standard"/>
        <w:spacing w:line="400" w:lineRule="exact"/>
        <w:ind w:left="993" w:hanging="210"/>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 xml:space="preserve">      前項正常教學自主檢核，其項目由中央主管機關定之；國民中學應於每學年開學前，將檢核結果公告於學校網站。</w:t>
      </w:r>
    </w:p>
    <w:p w14:paraId="21CB7271" w14:textId="616D866E" w:rsidR="00302955" w:rsidRDefault="007D66EC" w:rsidP="00302955">
      <w:pPr>
        <w:pStyle w:val="Standard"/>
        <w:spacing w:line="400" w:lineRule="exact"/>
        <w:ind w:left="993" w:hanging="993"/>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4</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直轄市、縣（市）主管機關應訂定正常教學視導計畫，並依計畫組成視導小組，至其轄區內國民中小學實地視導。</w:t>
      </w:r>
    </w:p>
    <w:p w14:paraId="14F2203C" w14:textId="77777777" w:rsidR="00302955" w:rsidRDefault="00302955" w:rsidP="00302955">
      <w:pPr>
        <w:pStyle w:val="Standard"/>
        <w:spacing w:line="400" w:lineRule="exact"/>
        <w:ind w:left="993" w:firstLine="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前項視導小組，由下列人員組成；每次</w:t>
      </w:r>
      <w:proofErr w:type="gramStart"/>
      <w:r>
        <w:rPr>
          <w:rFonts w:ascii="標楷體, 'Arial Unicode MS'" w:eastAsia="標楷體, 'Arial Unicode MS'" w:hAnsi="標楷體, 'Arial Unicode MS'" w:cs="標楷體, 'Arial Unicode MS'"/>
          <w:color w:val="000000"/>
          <w:sz w:val="28"/>
          <w:szCs w:val="28"/>
        </w:rPr>
        <w:t>視導時</w:t>
      </w:r>
      <w:proofErr w:type="gramEnd"/>
      <w:r>
        <w:rPr>
          <w:rFonts w:ascii="標楷體, 'Arial Unicode MS'" w:eastAsia="標楷體, 'Arial Unicode MS'" w:hAnsi="標楷體, 'Arial Unicode MS'" w:cs="標楷體, 'Arial Unicode MS'"/>
          <w:color w:val="000000"/>
          <w:sz w:val="28"/>
          <w:szCs w:val="28"/>
        </w:rPr>
        <w:t>，應至少由其中二款人員進行：</w:t>
      </w:r>
    </w:p>
    <w:p w14:paraId="27CB66B4" w14:textId="77777777" w:rsidR="00302955" w:rsidRDefault="00302955" w:rsidP="00302955">
      <w:pPr>
        <w:pStyle w:val="Standard"/>
        <w:spacing w:line="400" w:lineRule="exact"/>
        <w:ind w:left="2694" w:hanging="1134"/>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一、督學。</w:t>
      </w:r>
    </w:p>
    <w:p w14:paraId="412FD71D" w14:textId="77777777" w:rsidR="00302955" w:rsidRDefault="00302955" w:rsidP="00302955">
      <w:pPr>
        <w:pStyle w:val="Standard"/>
        <w:spacing w:line="400" w:lineRule="exact"/>
        <w:ind w:left="2694" w:hanging="1134"/>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二、專家學者。</w:t>
      </w:r>
    </w:p>
    <w:p w14:paraId="635C5790" w14:textId="77777777" w:rsidR="00302955" w:rsidRDefault="00302955" w:rsidP="00302955">
      <w:pPr>
        <w:pStyle w:val="Standard"/>
        <w:spacing w:line="400" w:lineRule="exact"/>
        <w:ind w:left="2694" w:hanging="1134"/>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lastRenderedPageBreak/>
        <w:t>三、國民教育地方輔導團</w:t>
      </w:r>
      <w:proofErr w:type="gramStart"/>
      <w:r>
        <w:rPr>
          <w:rFonts w:ascii="標楷體, 'Arial Unicode MS'" w:eastAsia="標楷體, 'Arial Unicode MS'" w:hAnsi="標楷體, 'Arial Unicode MS'" w:cs="標楷體, 'Arial Unicode MS'"/>
          <w:color w:val="000000"/>
          <w:sz w:val="28"/>
          <w:szCs w:val="28"/>
        </w:rPr>
        <w:t>之分團輔導員</w:t>
      </w:r>
      <w:proofErr w:type="gramEnd"/>
      <w:r>
        <w:rPr>
          <w:rFonts w:ascii="標楷體, 'Arial Unicode MS'" w:eastAsia="標楷體, 'Arial Unicode MS'" w:hAnsi="標楷體, 'Arial Unicode MS'" w:cs="標楷體, 'Arial Unicode MS'"/>
          <w:color w:val="000000"/>
          <w:sz w:val="28"/>
          <w:szCs w:val="28"/>
        </w:rPr>
        <w:t>。</w:t>
      </w:r>
    </w:p>
    <w:p w14:paraId="68981BF5" w14:textId="77777777" w:rsidR="00302955" w:rsidRDefault="00302955" w:rsidP="00302955">
      <w:pPr>
        <w:pStyle w:val="Standard"/>
        <w:spacing w:line="400" w:lineRule="exact"/>
        <w:ind w:left="2694" w:hanging="1134"/>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四、地方教師會代表。</w:t>
      </w:r>
    </w:p>
    <w:p w14:paraId="2E756E61" w14:textId="77777777" w:rsidR="00302955" w:rsidRDefault="00302955" w:rsidP="00302955">
      <w:pPr>
        <w:pStyle w:val="Standard"/>
        <w:spacing w:line="400" w:lineRule="exact"/>
        <w:ind w:left="2694" w:hanging="1134"/>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五、地方家長團體代表。</w:t>
      </w:r>
    </w:p>
    <w:p w14:paraId="6A185A0D" w14:textId="502942D8" w:rsidR="00302955" w:rsidRDefault="007D66EC" w:rsidP="00302955">
      <w:pPr>
        <w:pStyle w:val="Standard"/>
        <w:spacing w:line="400" w:lineRule="exact"/>
        <w:ind w:left="991" w:hanging="991"/>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5</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前條正常教學視導，應依下列方式辦理：</w:t>
      </w:r>
    </w:p>
    <w:p w14:paraId="43438442" w14:textId="77777777" w:rsidR="00302955" w:rsidRDefault="00302955" w:rsidP="00302955">
      <w:pPr>
        <w:pStyle w:val="Standard"/>
        <w:spacing w:line="400" w:lineRule="exact"/>
        <w:ind w:left="2127" w:hanging="565"/>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一、國民小學：每學年抽查一定比率校數，對學校進行實地視導；必要時，並得加強視導。</w:t>
      </w:r>
    </w:p>
    <w:p w14:paraId="1035A229" w14:textId="77777777" w:rsidR="00302955" w:rsidRDefault="00302955" w:rsidP="00302955">
      <w:pPr>
        <w:pStyle w:val="Standard"/>
        <w:spacing w:line="400" w:lineRule="exact"/>
        <w:ind w:left="2127" w:hanging="565"/>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二、國民中學：每學年完成對學校實施一次實地視導；必要時，並得增加視導次數。</w:t>
      </w:r>
    </w:p>
    <w:p w14:paraId="749AABA0" w14:textId="77777777" w:rsidR="00302955" w:rsidRDefault="00302955" w:rsidP="00302955">
      <w:pPr>
        <w:pStyle w:val="Standard"/>
        <w:spacing w:line="400" w:lineRule="exact"/>
        <w:ind w:left="991" w:firstLine="569"/>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前項實地視導，應以無預警方式辦理。但因學校距離、行事曆安排考量，得於視導人員到校前一小時三十分鐘內通知學校。</w:t>
      </w:r>
    </w:p>
    <w:p w14:paraId="6CB703D2" w14:textId="6049BB4F" w:rsidR="00302955" w:rsidRDefault="007D66EC" w:rsidP="00302955">
      <w:pPr>
        <w:pStyle w:val="Standard"/>
        <w:spacing w:line="400" w:lineRule="exact"/>
        <w:ind w:left="1134" w:hanging="1134"/>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6</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直轄市、縣（市）主管機關實地視導之程序如下:</w:t>
      </w:r>
    </w:p>
    <w:p w14:paraId="441A824E" w14:textId="77777777" w:rsidR="00302955" w:rsidRDefault="00302955" w:rsidP="00302955">
      <w:pPr>
        <w:pStyle w:val="Standard"/>
        <w:spacing w:line="400" w:lineRule="exact"/>
        <w:ind w:left="993" w:firstLine="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一、資料審閱。</w:t>
      </w:r>
    </w:p>
    <w:p w14:paraId="4805BD48" w14:textId="77777777" w:rsidR="00302955" w:rsidRDefault="00302955" w:rsidP="00302955">
      <w:pPr>
        <w:pStyle w:val="Standard"/>
        <w:spacing w:line="400" w:lineRule="exact"/>
        <w:ind w:left="993" w:firstLine="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二、課堂巡查。</w:t>
      </w:r>
    </w:p>
    <w:p w14:paraId="1F3B4FEB" w14:textId="77777777" w:rsidR="00302955" w:rsidRDefault="00302955" w:rsidP="00302955">
      <w:pPr>
        <w:pStyle w:val="Standard"/>
        <w:spacing w:line="400" w:lineRule="exact"/>
        <w:ind w:left="993" w:firstLine="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三、向學生、教師代表問卷調查或與之晤談。</w:t>
      </w:r>
    </w:p>
    <w:p w14:paraId="4175BF44" w14:textId="77777777" w:rsidR="00302955" w:rsidRDefault="00302955" w:rsidP="00302955">
      <w:pPr>
        <w:pStyle w:val="Standard"/>
        <w:spacing w:line="400" w:lineRule="exact"/>
        <w:ind w:left="993" w:firstLine="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四、與學校行政人員座談。</w:t>
      </w:r>
    </w:p>
    <w:p w14:paraId="5D3765D3" w14:textId="77777777" w:rsidR="00302955" w:rsidRDefault="00302955" w:rsidP="00302955">
      <w:pPr>
        <w:pStyle w:val="Standard"/>
        <w:spacing w:line="400" w:lineRule="exact"/>
        <w:ind w:left="993" w:firstLine="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視導人員為前項第一款至第三款</w:t>
      </w:r>
      <w:proofErr w:type="gramStart"/>
      <w:r>
        <w:rPr>
          <w:rFonts w:ascii="標楷體, 'Arial Unicode MS'" w:eastAsia="標楷體, 'Arial Unicode MS'" w:hAnsi="標楷體, 'Arial Unicode MS'" w:cs="標楷體, 'Arial Unicode MS'"/>
          <w:color w:val="000000"/>
          <w:sz w:val="28"/>
          <w:szCs w:val="28"/>
        </w:rPr>
        <w:t>所定視導</w:t>
      </w:r>
      <w:proofErr w:type="gramEnd"/>
      <w:r>
        <w:rPr>
          <w:rFonts w:ascii="標楷體, 'Arial Unicode MS'" w:eastAsia="標楷體, 'Arial Unicode MS'" w:hAnsi="標楷體, 'Arial Unicode MS'" w:cs="標楷體, 'Arial Unicode MS'"/>
          <w:color w:val="000000"/>
          <w:sz w:val="28"/>
          <w:szCs w:val="28"/>
        </w:rPr>
        <w:t>程序時，發現學校未符合第二條規定者，應於前項第四款座談時確認之。</w:t>
      </w:r>
    </w:p>
    <w:p w14:paraId="314A2C7D" w14:textId="77777777" w:rsidR="00302955" w:rsidRDefault="00302955" w:rsidP="00302955">
      <w:pPr>
        <w:pStyle w:val="Standard"/>
        <w:spacing w:line="400" w:lineRule="exact"/>
        <w:ind w:left="993" w:firstLine="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視導人員，應對第一項第三款問卷調查及晤談內容，予以保密。</w:t>
      </w:r>
    </w:p>
    <w:p w14:paraId="05999347" w14:textId="1AD53646" w:rsidR="00302955" w:rsidRDefault="007D66EC" w:rsidP="00302955">
      <w:pPr>
        <w:pStyle w:val="Standard"/>
        <w:spacing w:line="400" w:lineRule="exact"/>
        <w:ind w:left="993" w:hanging="993"/>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7</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直轄市、縣(市)主管機關於實地視導結束後，應將未符合第二條規定之事項，通知學校限期改善，並督導其改善。</w:t>
      </w:r>
    </w:p>
    <w:p w14:paraId="6FB3B26D" w14:textId="77777777" w:rsidR="00302955" w:rsidRDefault="00302955" w:rsidP="00302955">
      <w:pPr>
        <w:pStyle w:val="Standard"/>
        <w:spacing w:line="400" w:lineRule="exact"/>
        <w:ind w:left="993" w:firstLine="569"/>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直轄市、縣（市）主管機關應訂定獎勵機制，鼓勵教師參加中央主管機關辦理之第二專長學分班，提升各領域(科目)專長授課比率。</w:t>
      </w:r>
    </w:p>
    <w:p w14:paraId="5BD1032C" w14:textId="77777777" w:rsidR="00302955" w:rsidRDefault="00302955" w:rsidP="00302955">
      <w:pPr>
        <w:pStyle w:val="Standard"/>
        <w:spacing w:line="400" w:lineRule="exact"/>
        <w:ind w:left="99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 xml:space="preserve">    直轄市、縣（市）主管機關每學年應定期辦理增能研習，提升配課教師專業知能；中央主管機關得就該增能研習所需費用，酌予補助。</w:t>
      </w:r>
    </w:p>
    <w:p w14:paraId="7C738752" w14:textId="1B83204F" w:rsidR="00302955" w:rsidRDefault="007D66EC" w:rsidP="00302955">
      <w:pPr>
        <w:pStyle w:val="Standard"/>
        <w:spacing w:line="400" w:lineRule="exact"/>
        <w:ind w:left="992" w:hanging="990"/>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8</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直轄市、縣(市)主管機關應就每學年國民中小學視導結果進行分析，並訂定改善措施，於當學年度結束前，報中央主管機關備查。</w:t>
      </w:r>
    </w:p>
    <w:p w14:paraId="771B5AE8" w14:textId="616F1FD7" w:rsidR="00302955" w:rsidRDefault="007D66EC" w:rsidP="00302955">
      <w:pPr>
        <w:pStyle w:val="Standard"/>
        <w:spacing w:line="400" w:lineRule="exact"/>
        <w:ind w:left="991" w:hanging="991"/>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9</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直轄市、縣(市)主管機關應將正常教學相關法令及各該學年度之視導計畫、主要視導結果、全轄區共通性問題及改善措施，於教育局(處)網站首頁設置專區公告。</w:t>
      </w:r>
    </w:p>
    <w:p w14:paraId="6F7B7BE0" w14:textId="77777777" w:rsidR="00302955" w:rsidRDefault="00302955" w:rsidP="00302955">
      <w:pPr>
        <w:pStyle w:val="Standard"/>
        <w:spacing w:line="400" w:lineRule="exact"/>
        <w:ind w:left="991" w:hanging="991"/>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 xml:space="preserve">           直轄市、縣(市)主管機關應每學年對學校相關人員，進行正常教學法令宣導。</w:t>
      </w:r>
    </w:p>
    <w:p w14:paraId="6F4C3B7B" w14:textId="78FF1F28" w:rsidR="00302955" w:rsidRDefault="007D66EC" w:rsidP="00302955">
      <w:pPr>
        <w:pStyle w:val="Standard"/>
        <w:spacing w:line="400" w:lineRule="exact"/>
        <w:ind w:left="993" w:hanging="993"/>
      </w:pPr>
      <w:r w:rsidRPr="0052057E">
        <w:rPr>
          <w:rFonts w:eastAsia="標楷體" w:hint="eastAsia"/>
          <w:spacing w:val="-6"/>
          <w:sz w:val="28"/>
          <w:szCs w:val="28"/>
        </w:rPr>
        <w:lastRenderedPageBreak/>
        <w:t>第</w:t>
      </w:r>
      <w:r w:rsidRPr="0052057E">
        <w:rPr>
          <w:rFonts w:eastAsia="標楷體" w:hint="eastAsia"/>
          <w:spacing w:val="-6"/>
          <w:sz w:val="28"/>
          <w:szCs w:val="28"/>
        </w:rPr>
        <w:t xml:space="preserve"> </w:t>
      </w:r>
      <w:r>
        <w:rPr>
          <w:rFonts w:eastAsia="標楷體" w:hint="eastAsia"/>
          <w:spacing w:val="-6"/>
          <w:sz w:val="28"/>
          <w:szCs w:val="28"/>
        </w:rPr>
        <w:t>10</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直轄市、縣（市）主管機關應依視導結果，對落實正常教學績效卓著之國民中小學校長及其相關人員，依法規規定予以獎勵。</w:t>
      </w:r>
    </w:p>
    <w:p w14:paraId="5A92C84E" w14:textId="77777777" w:rsidR="00302955" w:rsidRDefault="00302955" w:rsidP="00302955">
      <w:pPr>
        <w:pStyle w:val="Standard"/>
        <w:spacing w:line="400" w:lineRule="exact"/>
        <w:ind w:left="991" w:firstLine="560"/>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直轄市、縣（市）主管機關應按視導結果，對未符合第二條第一款、第二款第一目、第三目或第三款規定之公立國民中小學，依相關法規對校長及學校相關人員予以議處。</w:t>
      </w:r>
    </w:p>
    <w:p w14:paraId="4C1B4475" w14:textId="77777777" w:rsidR="00302955" w:rsidRDefault="00302955" w:rsidP="00302955">
      <w:pPr>
        <w:pStyle w:val="Standard"/>
        <w:spacing w:line="400" w:lineRule="exact"/>
        <w:ind w:left="993" w:hanging="567"/>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 xml:space="preserve">        私立國民中小學有前項情形者，直轄市、縣（市）主管機關應依私立學校法及相關規定辦理。</w:t>
      </w:r>
    </w:p>
    <w:p w14:paraId="4D1E1A77" w14:textId="780BF58C" w:rsidR="00302955" w:rsidRDefault="007D66EC" w:rsidP="00302955">
      <w:pPr>
        <w:pStyle w:val="Standard"/>
        <w:spacing w:line="400" w:lineRule="exact"/>
        <w:ind w:left="1131" w:hanging="1131"/>
        <w:rPr>
          <w:rFonts w:ascii="標楷體, 'Arial Unicode MS'" w:eastAsia="標楷體, 'Arial Unicode MS'" w:hAnsi="標楷體, 'Arial Unicode MS'" w:cs="標楷體, 'Arial Unicode MS'"/>
          <w:color w:val="000000"/>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11</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中央主管機關得就直轄市、縣（市）主管機關轄區內之國民中小學，抽查一定比率校數，進行實地訪視。</w:t>
      </w:r>
    </w:p>
    <w:p w14:paraId="16EA1888" w14:textId="77777777" w:rsidR="00302955" w:rsidRDefault="00302955" w:rsidP="00302955">
      <w:pPr>
        <w:pStyle w:val="Standard"/>
        <w:spacing w:line="400" w:lineRule="exact"/>
        <w:ind w:left="1133" w:firstLine="560"/>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中央主管機關應就前項訪視結果列為未符合第二條規定之學校，要求直轄市、縣（市）主管機關通知學校限期改善；屆期未改善者，直轄市、縣（市）主管機關應依前條第二項及第三項規定辦理。</w:t>
      </w:r>
    </w:p>
    <w:p w14:paraId="2DBBCFF5" w14:textId="77777777" w:rsidR="00302955" w:rsidRDefault="00302955" w:rsidP="00302955">
      <w:pPr>
        <w:pStyle w:val="Standard"/>
        <w:spacing w:line="400" w:lineRule="exact"/>
        <w:ind w:left="1133" w:firstLine="560"/>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直轄市、縣（市）主管機關未依前項規定辦理者，中央主管機關得降低中央對地方相關教育經費補助之比率。</w:t>
      </w:r>
    </w:p>
    <w:p w14:paraId="1925A679" w14:textId="43DC5FD3" w:rsidR="00302955" w:rsidRDefault="007D66EC" w:rsidP="00302955">
      <w:pPr>
        <w:pStyle w:val="Standard"/>
        <w:spacing w:line="400" w:lineRule="exact"/>
        <w:ind w:left="991" w:hanging="991"/>
        <w:rPr>
          <w:rFonts w:ascii="標楷體, 'Arial Unicode MS'" w:eastAsia="標楷體, 'Arial Unicode MS'" w:hAnsi="標楷體, 'Arial Unicode MS'" w:cs="標楷體, 'Arial Unicode MS'"/>
          <w:color w:val="000000"/>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12</w:t>
      </w:r>
      <w:r w:rsidRPr="0052057E">
        <w:rPr>
          <w:rFonts w:eastAsia="標楷體" w:hint="eastAsia"/>
          <w:spacing w:val="-6"/>
          <w:sz w:val="28"/>
          <w:szCs w:val="28"/>
        </w:rPr>
        <w:t xml:space="preserve"> </w:t>
      </w:r>
      <w:r w:rsidRPr="0052057E">
        <w:rPr>
          <w:rFonts w:eastAsia="標楷體" w:hint="eastAsia"/>
          <w:spacing w:val="-6"/>
          <w:sz w:val="28"/>
          <w:szCs w:val="28"/>
        </w:rPr>
        <w:t>條</w:t>
      </w:r>
      <w:r w:rsidR="00302955">
        <w:rPr>
          <w:rFonts w:ascii="標楷體, 'Arial Unicode MS'" w:eastAsia="標楷體, 'Arial Unicode MS'" w:hAnsi="標楷體, 'Arial Unicode MS'" w:cs="標楷體, 'Arial Unicode MS'"/>
          <w:color w:val="000000"/>
          <w:sz w:val="28"/>
          <w:szCs w:val="28"/>
        </w:rPr>
        <w:t xml:space="preserve">    本辦法自中華民國一百十三年八月一日施行。</w:t>
      </w:r>
    </w:p>
    <w:p w14:paraId="547039D6" w14:textId="77777777" w:rsidR="00302955" w:rsidRDefault="00302955" w:rsidP="00302955">
      <w:pPr>
        <w:pStyle w:val="Standard"/>
        <w:spacing w:line="400" w:lineRule="exact"/>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 xml:space="preserve">   </w:t>
      </w:r>
    </w:p>
    <w:p w14:paraId="7067A453" w14:textId="386A48C7" w:rsidR="00302955" w:rsidRDefault="00302955"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6076D2C8" w14:textId="4981305A"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7C28C389" w14:textId="42E24C9D"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7EA207F6" w14:textId="29185BE9"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268AB0B8" w14:textId="31AA49BA"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6CDB37F7" w14:textId="30FEDEF1"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3CBB7FB8" w14:textId="001F8A38"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550627B0" w14:textId="682D5E42"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2F85F19B" w14:textId="409282CD"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4FB0D4DA" w14:textId="4DE29BFE"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09872F3A" w14:textId="222B7048"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777F3413" w14:textId="65FDA666"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4EE58DAA" w14:textId="5778A133"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49CD17B0" w14:textId="5C12A5EF"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5274AA59" w14:textId="60B80115"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0E0E59EC" w14:textId="579C7DA9"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298DAED0" w14:textId="3B78230D" w:rsid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07F20AB7" w14:textId="77777777" w:rsidR="007D66EC" w:rsidRPr="007D66EC" w:rsidRDefault="007D66EC" w:rsidP="00302955">
      <w:pPr>
        <w:pStyle w:val="Standard"/>
        <w:spacing w:line="400" w:lineRule="exact"/>
        <w:rPr>
          <w:rFonts w:ascii="標楷體, 'Arial Unicode MS'" w:eastAsia="標楷體, 'Arial Unicode MS'" w:hAnsi="標楷體, 'Arial Unicode MS'" w:cs="標楷體, 'Arial Unicode MS'"/>
          <w:color w:val="000000"/>
          <w:sz w:val="28"/>
          <w:szCs w:val="28"/>
        </w:rPr>
      </w:pPr>
    </w:p>
    <w:p w14:paraId="3A35EB78" w14:textId="284C284E" w:rsidR="00D37DD1" w:rsidRPr="006F265E" w:rsidRDefault="00302955" w:rsidP="00302955">
      <w:pPr>
        <w:pStyle w:val="aff1"/>
        <w:ind w:left="0" w:firstLineChars="101" w:firstLine="324"/>
        <w:jc w:val="left"/>
        <w:outlineLvl w:val="1"/>
        <w:rPr>
          <w:rFonts w:ascii="Times New Roman" w:hAnsi="Times New Roman"/>
        </w:rPr>
      </w:pPr>
      <w:bookmarkStart w:id="11" w:name="_Toc173487120"/>
      <w:r>
        <w:rPr>
          <w:rFonts w:ascii="Times New Roman" w:hAnsi="Times New Roman" w:hint="eastAsia"/>
        </w:rPr>
        <w:lastRenderedPageBreak/>
        <w:t>二</w:t>
      </w:r>
      <w:r w:rsidRPr="006F265E">
        <w:rPr>
          <w:rFonts w:ascii="Times New Roman" w:hAnsi="Times New Roman"/>
        </w:rPr>
        <w:t>、</w:t>
      </w:r>
      <w:bookmarkEnd w:id="10"/>
      <w:r w:rsidRPr="006F265E">
        <w:rPr>
          <w:rFonts w:ascii="Times New Roman" w:hAnsi="Times New Roman"/>
        </w:rPr>
        <w:t>國民中小學教學正常化實施要點</w:t>
      </w:r>
      <w:bookmarkEnd w:id="7"/>
      <w:bookmarkEnd w:id="8"/>
      <w:bookmarkEnd w:id="9"/>
      <w:bookmarkEnd w:id="11"/>
    </w:p>
    <w:p w14:paraId="5D791DE3" w14:textId="4870923C" w:rsidR="000E0965" w:rsidRPr="006F265E" w:rsidRDefault="00D37DD1" w:rsidP="00B50106">
      <w:pPr>
        <w:spacing w:line="360" w:lineRule="exact"/>
        <w:jc w:val="right"/>
        <w:rPr>
          <w:rFonts w:eastAsia="標楷體"/>
          <w:b/>
          <w:color w:val="000000"/>
        </w:rPr>
      </w:pPr>
      <w:bookmarkStart w:id="12" w:name="_Hlk172537980"/>
      <w:r w:rsidRPr="006F265E">
        <w:rPr>
          <w:rFonts w:eastAsia="標楷體"/>
          <w:b/>
          <w:color w:val="000000"/>
        </w:rPr>
        <w:t>1</w:t>
      </w:r>
      <w:r w:rsidR="00F156EF">
        <w:rPr>
          <w:rFonts w:eastAsia="標楷體" w:hint="eastAsia"/>
          <w:b/>
          <w:color w:val="000000"/>
        </w:rPr>
        <w:t>11</w:t>
      </w:r>
      <w:r w:rsidRPr="006F265E">
        <w:rPr>
          <w:rFonts w:eastAsia="標楷體"/>
          <w:b/>
          <w:color w:val="000000"/>
        </w:rPr>
        <w:t>年</w:t>
      </w:r>
      <w:r w:rsidR="003B6312">
        <w:rPr>
          <w:rFonts w:eastAsia="標楷體" w:hint="eastAsia"/>
          <w:b/>
          <w:color w:val="000000"/>
        </w:rPr>
        <w:t>0</w:t>
      </w:r>
      <w:r w:rsidR="00F156EF">
        <w:rPr>
          <w:rFonts w:eastAsia="標楷體" w:hint="eastAsia"/>
          <w:b/>
          <w:color w:val="000000"/>
        </w:rPr>
        <w:t>8</w:t>
      </w:r>
      <w:r w:rsidRPr="006F265E">
        <w:rPr>
          <w:rFonts w:eastAsia="標楷體"/>
          <w:b/>
          <w:color w:val="000000"/>
        </w:rPr>
        <w:t>月</w:t>
      </w:r>
      <w:r w:rsidR="00F156EF">
        <w:rPr>
          <w:rFonts w:eastAsia="標楷體" w:hint="eastAsia"/>
          <w:b/>
          <w:color w:val="000000"/>
        </w:rPr>
        <w:t>04</w:t>
      </w:r>
      <w:r w:rsidRPr="006F265E">
        <w:rPr>
          <w:rFonts w:eastAsia="標楷體"/>
          <w:b/>
          <w:color w:val="000000"/>
        </w:rPr>
        <w:t>日</w:t>
      </w:r>
      <w:proofErr w:type="gramStart"/>
      <w:r w:rsidR="00F156EF" w:rsidRPr="00F156EF">
        <w:rPr>
          <w:rFonts w:eastAsia="標楷體" w:hint="eastAsia"/>
          <w:b/>
          <w:color w:val="000000"/>
        </w:rPr>
        <w:t>臺教國署國</w:t>
      </w:r>
      <w:proofErr w:type="gramEnd"/>
      <w:r w:rsidR="00F156EF" w:rsidRPr="00F156EF">
        <w:rPr>
          <w:rFonts w:eastAsia="標楷體" w:hint="eastAsia"/>
          <w:b/>
          <w:color w:val="000000"/>
        </w:rPr>
        <w:t>字第</w:t>
      </w:r>
      <w:r w:rsidR="00F156EF" w:rsidRPr="00F156EF">
        <w:rPr>
          <w:rFonts w:eastAsia="標楷體" w:hint="eastAsia"/>
          <w:b/>
          <w:color w:val="000000"/>
        </w:rPr>
        <w:t>1110085121A</w:t>
      </w:r>
      <w:r w:rsidR="00F156EF" w:rsidRPr="00F156EF">
        <w:rPr>
          <w:rFonts w:eastAsia="標楷體" w:hint="eastAsia"/>
          <w:b/>
          <w:color w:val="000000"/>
        </w:rPr>
        <w:t>號令</w:t>
      </w:r>
    </w:p>
    <w:p w14:paraId="70E4D277" w14:textId="77777777" w:rsidR="00F156EF" w:rsidRPr="00F156EF" w:rsidRDefault="00F156EF">
      <w:pPr>
        <w:pStyle w:val="afb"/>
        <w:widowControl/>
        <w:numPr>
          <w:ilvl w:val="0"/>
          <w:numId w:val="9"/>
        </w:numPr>
        <w:suppressAutoHyphens/>
        <w:autoSpaceDN w:val="0"/>
        <w:spacing w:line="480" w:lineRule="exact"/>
        <w:ind w:leftChars="0" w:right="-41"/>
        <w:jc w:val="both"/>
        <w:rPr>
          <w:rFonts w:ascii="標楷體" w:eastAsia="標楷體" w:hAnsi="標楷體"/>
          <w:kern w:val="3"/>
          <w:szCs w:val="24"/>
        </w:rPr>
      </w:pPr>
      <w:bookmarkStart w:id="13" w:name="_Toc528843102"/>
      <w:bookmarkStart w:id="14" w:name="_Toc528843187"/>
      <w:bookmarkStart w:id="15" w:name="_Toc460605071"/>
      <w:bookmarkEnd w:id="12"/>
      <w:r w:rsidRPr="00F156EF">
        <w:rPr>
          <w:rFonts w:ascii="標楷體" w:eastAsia="標楷體" w:hAnsi="標楷體" w:hint="eastAsia"/>
          <w:sz w:val="28"/>
          <w:szCs w:val="28"/>
        </w:rPr>
        <w:t>教育部國民及學前教育署（以下簡稱本署）為依據教育基本法及國民教育法之規定，實施國民中小學課程綱要（以下簡稱課綱）及十二年國民基本教育之精神與內涵，並加強輔導全國公私立國民中小學（以下簡稱學校）精進課程及教學，以落實教育正常發展，特訂定本要點。</w:t>
      </w:r>
    </w:p>
    <w:p w14:paraId="156B22E2" w14:textId="77777777" w:rsidR="00F156EF" w:rsidRPr="00F156EF" w:rsidRDefault="00F156EF">
      <w:pPr>
        <w:pStyle w:val="afb"/>
        <w:widowControl/>
        <w:numPr>
          <w:ilvl w:val="0"/>
          <w:numId w:val="10"/>
        </w:numPr>
        <w:suppressAutoHyphens/>
        <w:autoSpaceDN w:val="0"/>
        <w:spacing w:line="480" w:lineRule="exact"/>
        <w:ind w:leftChars="0" w:right="-41"/>
        <w:jc w:val="both"/>
        <w:rPr>
          <w:rFonts w:ascii="標楷體" w:eastAsia="標楷體" w:hAnsi="標楷體"/>
        </w:rPr>
      </w:pPr>
      <w:r w:rsidRPr="00F156EF">
        <w:rPr>
          <w:rFonts w:ascii="標楷體" w:eastAsia="標楷體" w:hAnsi="標楷體" w:hint="eastAsia"/>
          <w:sz w:val="28"/>
          <w:szCs w:val="28"/>
        </w:rPr>
        <w:t>實施原則：</w:t>
      </w:r>
    </w:p>
    <w:p w14:paraId="4A25F11F" w14:textId="77777777" w:rsidR="00F156EF" w:rsidRPr="00F156EF" w:rsidRDefault="00F156EF">
      <w:pPr>
        <w:pStyle w:val="afb"/>
        <w:widowControl/>
        <w:numPr>
          <w:ilvl w:val="0"/>
          <w:numId w:val="12"/>
        </w:numPr>
        <w:suppressAutoHyphens/>
        <w:autoSpaceDN w:val="0"/>
        <w:spacing w:line="480" w:lineRule="exact"/>
        <w:ind w:leftChars="0" w:left="709" w:right="-41" w:hanging="425"/>
        <w:jc w:val="both"/>
        <w:rPr>
          <w:rFonts w:ascii="標楷體" w:eastAsia="標楷體" w:hAnsi="標楷體"/>
        </w:rPr>
      </w:pPr>
      <w:r w:rsidRPr="00F156EF">
        <w:rPr>
          <w:rFonts w:ascii="標楷體" w:eastAsia="標楷體" w:hAnsi="標楷體" w:hint="eastAsia"/>
          <w:sz w:val="28"/>
          <w:szCs w:val="28"/>
        </w:rPr>
        <w:t>以提升教師教學品質及學生學習成就為要。</w:t>
      </w:r>
    </w:p>
    <w:p w14:paraId="66CE581A" w14:textId="77777777" w:rsidR="00C20ED1" w:rsidRPr="00C20ED1" w:rsidRDefault="00C20ED1">
      <w:pPr>
        <w:pStyle w:val="afb"/>
        <w:widowControl/>
        <w:numPr>
          <w:ilvl w:val="0"/>
          <w:numId w:val="13"/>
        </w:numPr>
        <w:suppressAutoHyphens/>
        <w:autoSpaceDN w:val="0"/>
        <w:spacing w:line="480" w:lineRule="exact"/>
        <w:ind w:leftChars="0" w:left="709" w:right="-41" w:hanging="425"/>
        <w:jc w:val="both"/>
        <w:rPr>
          <w:rFonts w:ascii="標楷體" w:eastAsia="標楷體" w:hAnsi="標楷體" w:hint="eastAsia"/>
          <w:vanish/>
          <w:sz w:val="28"/>
          <w:szCs w:val="28"/>
        </w:rPr>
      </w:pPr>
    </w:p>
    <w:p w14:paraId="2CA014DE" w14:textId="1B85605C" w:rsidR="00F156EF" w:rsidRPr="00F156EF" w:rsidRDefault="00F156EF">
      <w:pPr>
        <w:pStyle w:val="afb"/>
        <w:widowControl/>
        <w:numPr>
          <w:ilvl w:val="0"/>
          <w:numId w:val="13"/>
        </w:numPr>
        <w:suppressAutoHyphens/>
        <w:autoSpaceDN w:val="0"/>
        <w:spacing w:line="480" w:lineRule="exact"/>
        <w:ind w:leftChars="0" w:left="709" w:right="-41" w:hanging="425"/>
        <w:jc w:val="both"/>
        <w:rPr>
          <w:rFonts w:ascii="標楷體" w:eastAsia="標楷體" w:hAnsi="標楷體"/>
        </w:rPr>
      </w:pPr>
      <w:r w:rsidRPr="00F156EF">
        <w:rPr>
          <w:rFonts w:ascii="標楷體" w:eastAsia="標楷體" w:hAnsi="標楷體" w:hint="eastAsia"/>
          <w:sz w:val="28"/>
          <w:szCs w:val="28"/>
        </w:rPr>
        <w:t>以保障學生受教權益為主。</w:t>
      </w:r>
    </w:p>
    <w:p w14:paraId="144D63FD" w14:textId="77777777" w:rsidR="00F156EF" w:rsidRPr="00F156EF" w:rsidRDefault="00F156EF">
      <w:pPr>
        <w:pStyle w:val="afb"/>
        <w:widowControl/>
        <w:numPr>
          <w:ilvl w:val="0"/>
          <w:numId w:val="13"/>
        </w:numPr>
        <w:suppressAutoHyphens/>
        <w:autoSpaceDN w:val="0"/>
        <w:spacing w:line="480" w:lineRule="exact"/>
        <w:ind w:leftChars="0" w:left="709" w:right="-41" w:hanging="425"/>
        <w:jc w:val="both"/>
        <w:rPr>
          <w:rFonts w:ascii="標楷體" w:eastAsia="標楷體" w:hAnsi="標楷體"/>
        </w:rPr>
      </w:pPr>
      <w:r w:rsidRPr="00F156EF">
        <w:rPr>
          <w:rFonts w:ascii="標楷體" w:eastAsia="標楷體" w:hAnsi="標楷體" w:hint="eastAsia"/>
          <w:sz w:val="28"/>
          <w:szCs w:val="28"/>
        </w:rPr>
        <w:t>以使學生德、智、體、群、美五育均衡發展為目標。</w:t>
      </w:r>
    </w:p>
    <w:p w14:paraId="7801A47E" w14:textId="77777777" w:rsidR="00F156EF" w:rsidRPr="00F156EF" w:rsidRDefault="00F156EF">
      <w:pPr>
        <w:pStyle w:val="afb"/>
        <w:widowControl/>
        <w:numPr>
          <w:ilvl w:val="0"/>
          <w:numId w:val="13"/>
        </w:numPr>
        <w:suppressAutoHyphens/>
        <w:autoSpaceDN w:val="0"/>
        <w:spacing w:line="480" w:lineRule="exact"/>
        <w:ind w:leftChars="0" w:left="709" w:right="-41" w:hanging="425"/>
        <w:jc w:val="both"/>
        <w:rPr>
          <w:rFonts w:ascii="標楷體" w:eastAsia="標楷體" w:hAnsi="標楷體"/>
        </w:rPr>
      </w:pPr>
      <w:r w:rsidRPr="00F156EF">
        <w:rPr>
          <w:rFonts w:ascii="標楷體" w:eastAsia="標楷體" w:hAnsi="標楷體" w:hint="eastAsia"/>
          <w:sz w:val="28"/>
          <w:szCs w:val="28"/>
        </w:rPr>
        <w:t>以有教無類、因材施教及弱勢照顧為核心。</w:t>
      </w:r>
    </w:p>
    <w:p w14:paraId="72106FD4" w14:textId="77777777" w:rsidR="00F156EF" w:rsidRPr="00F156EF" w:rsidRDefault="00F156EF">
      <w:pPr>
        <w:pStyle w:val="afb"/>
        <w:widowControl/>
        <w:numPr>
          <w:ilvl w:val="0"/>
          <w:numId w:val="10"/>
        </w:numPr>
        <w:suppressAutoHyphens/>
        <w:autoSpaceDN w:val="0"/>
        <w:spacing w:line="480" w:lineRule="exact"/>
        <w:ind w:leftChars="0" w:right="-41"/>
        <w:jc w:val="both"/>
        <w:rPr>
          <w:rFonts w:ascii="標楷體" w:eastAsia="標楷體" w:hAnsi="標楷體"/>
        </w:rPr>
      </w:pPr>
      <w:r w:rsidRPr="00F156EF">
        <w:rPr>
          <w:rFonts w:ascii="標楷體" w:eastAsia="標楷體" w:hAnsi="標楷體" w:hint="eastAsia"/>
          <w:sz w:val="28"/>
          <w:szCs w:val="28"/>
        </w:rPr>
        <w:t>實施要項：</w:t>
      </w:r>
    </w:p>
    <w:p w14:paraId="7B9F142B" w14:textId="77777777" w:rsidR="00F156EF" w:rsidRPr="00F156EF" w:rsidRDefault="00F156EF">
      <w:pPr>
        <w:pStyle w:val="afb"/>
        <w:widowControl/>
        <w:numPr>
          <w:ilvl w:val="0"/>
          <w:numId w:val="15"/>
        </w:numPr>
        <w:suppressAutoHyphens/>
        <w:autoSpaceDN w:val="0"/>
        <w:spacing w:line="480" w:lineRule="exact"/>
        <w:ind w:leftChars="0" w:left="993" w:right="-41" w:hanging="709"/>
        <w:jc w:val="both"/>
        <w:rPr>
          <w:rFonts w:ascii="標楷體" w:eastAsia="標楷體" w:hAnsi="標楷體"/>
        </w:rPr>
      </w:pPr>
      <w:r w:rsidRPr="00F156EF">
        <w:rPr>
          <w:rFonts w:ascii="標楷體" w:eastAsia="標楷體" w:hAnsi="標楷體" w:hint="eastAsia"/>
          <w:sz w:val="28"/>
          <w:szCs w:val="28"/>
        </w:rPr>
        <w:t>編班正常化：學校學生之編班及導師編派，除特殊教育法、藝術教育法或其他法律另有規定外，應依國民小學及國民中學常態編班及分組學習準則之規定辦理。</w:t>
      </w:r>
    </w:p>
    <w:p w14:paraId="1DA85B96" w14:textId="77777777" w:rsidR="00C20ED1" w:rsidRPr="00C20ED1" w:rsidRDefault="00C20ED1">
      <w:pPr>
        <w:pStyle w:val="afb"/>
        <w:widowControl/>
        <w:numPr>
          <w:ilvl w:val="0"/>
          <w:numId w:val="16"/>
        </w:numPr>
        <w:suppressAutoHyphens/>
        <w:autoSpaceDN w:val="0"/>
        <w:spacing w:line="480" w:lineRule="exact"/>
        <w:ind w:leftChars="0" w:left="993" w:right="-41" w:hanging="709"/>
        <w:jc w:val="both"/>
        <w:rPr>
          <w:rFonts w:ascii="標楷體" w:eastAsia="標楷體" w:hAnsi="標楷體" w:hint="eastAsia"/>
          <w:vanish/>
          <w:sz w:val="28"/>
          <w:szCs w:val="28"/>
        </w:rPr>
      </w:pPr>
    </w:p>
    <w:p w14:paraId="20D5B514" w14:textId="4C0602DB" w:rsidR="00F156EF" w:rsidRPr="00F156EF" w:rsidRDefault="00F156EF">
      <w:pPr>
        <w:pStyle w:val="afb"/>
        <w:widowControl/>
        <w:numPr>
          <w:ilvl w:val="0"/>
          <w:numId w:val="16"/>
        </w:numPr>
        <w:suppressAutoHyphens/>
        <w:autoSpaceDN w:val="0"/>
        <w:spacing w:line="480" w:lineRule="exact"/>
        <w:ind w:leftChars="0" w:left="993" w:right="-41" w:hanging="709"/>
        <w:jc w:val="both"/>
        <w:rPr>
          <w:rFonts w:ascii="標楷體" w:eastAsia="標楷體" w:hAnsi="標楷體"/>
        </w:rPr>
      </w:pPr>
      <w:r w:rsidRPr="00F156EF">
        <w:rPr>
          <w:rFonts w:ascii="標楷體" w:eastAsia="標楷體" w:hAnsi="標楷體" w:hint="eastAsia"/>
          <w:sz w:val="28"/>
          <w:szCs w:val="28"/>
        </w:rPr>
        <w:t>課程規劃及實施正常化：學校各學習領域之課程實施及學習節數等，</w:t>
      </w:r>
      <w:proofErr w:type="gramStart"/>
      <w:r w:rsidRPr="00F156EF">
        <w:rPr>
          <w:rFonts w:ascii="標楷體" w:eastAsia="標楷體" w:hAnsi="標楷體" w:hint="eastAsia"/>
          <w:sz w:val="28"/>
          <w:szCs w:val="28"/>
        </w:rPr>
        <w:t>應依課綱之</w:t>
      </w:r>
      <w:proofErr w:type="gramEnd"/>
      <w:r w:rsidRPr="00F156EF">
        <w:rPr>
          <w:rFonts w:ascii="標楷體" w:eastAsia="標楷體" w:hAnsi="標楷體" w:hint="eastAsia"/>
          <w:sz w:val="28"/>
          <w:szCs w:val="28"/>
        </w:rPr>
        <w:t>規定辦理。如辦理正式課程外之課後輔導、寒暑假學藝活動及留校自習、社團活動等，應依本要點辦理。</w:t>
      </w:r>
    </w:p>
    <w:p w14:paraId="419072B1" w14:textId="77777777" w:rsidR="00F156EF" w:rsidRPr="00F156EF" w:rsidRDefault="00F156EF">
      <w:pPr>
        <w:pStyle w:val="afb"/>
        <w:widowControl/>
        <w:numPr>
          <w:ilvl w:val="0"/>
          <w:numId w:val="16"/>
        </w:numPr>
        <w:suppressAutoHyphens/>
        <w:autoSpaceDN w:val="0"/>
        <w:spacing w:line="480" w:lineRule="exact"/>
        <w:ind w:leftChars="0" w:left="993" w:right="-41" w:hanging="709"/>
        <w:jc w:val="both"/>
        <w:rPr>
          <w:rFonts w:ascii="標楷體" w:eastAsia="標楷體" w:hAnsi="標楷體"/>
        </w:rPr>
      </w:pPr>
      <w:r w:rsidRPr="00F156EF">
        <w:rPr>
          <w:rFonts w:ascii="標楷體" w:eastAsia="標楷體" w:hAnsi="標楷體" w:hint="eastAsia"/>
          <w:sz w:val="28"/>
          <w:szCs w:val="28"/>
        </w:rPr>
        <w:t>教學活動正常化：學校教師應以專長授課為原則，</w:t>
      </w:r>
      <w:proofErr w:type="gramStart"/>
      <w:r w:rsidRPr="00F156EF">
        <w:rPr>
          <w:rFonts w:ascii="標楷體" w:eastAsia="標楷體" w:hAnsi="標楷體" w:hint="eastAsia"/>
          <w:sz w:val="28"/>
          <w:szCs w:val="28"/>
        </w:rPr>
        <w:t>依課綱規定</w:t>
      </w:r>
      <w:proofErr w:type="gramEnd"/>
      <w:r w:rsidRPr="00F156EF">
        <w:rPr>
          <w:rFonts w:ascii="標楷體" w:eastAsia="標楷體" w:hAnsi="標楷體" w:hint="eastAsia"/>
          <w:sz w:val="28"/>
          <w:szCs w:val="28"/>
        </w:rPr>
        <w:t>及課表授課，教學內容並能</w:t>
      </w:r>
      <w:proofErr w:type="gramStart"/>
      <w:r w:rsidRPr="00F156EF">
        <w:rPr>
          <w:rFonts w:ascii="標楷體" w:eastAsia="標楷體" w:hAnsi="標楷體" w:hint="eastAsia"/>
          <w:sz w:val="28"/>
          <w:szCs w:val="28"/>
        </w:rPr>
        <w:t>落實課綱之</w:t>
      </w:r>
      <w:proofErr w:type="gramEnd"/>
      <w:r w:rsidRPr="00F156EF">
        <w:rPr>
          <w:rFonts w:ascii="標楷體" w:eastAsia="標楷體" w:hAnsi="標楷體" w:hint="eastAsia"/>
          <w:sz w:val="28"/>
          <w:szCs w:val="28"/>
        </w:rPr>
        <w:t>精神與內涵。</w:t>
      </w:r>
    </w:p>
    <w:p w14:paraId="5D8CD381" w14:textId="163914BB" w:rsidR="00F156EF" w:rsidRPr="00F156EF" w:rsidRDefault="00F156EF">
      <w:pPr>
        <w:pStyle w:val="afb"/>
        <w:widowControl/>
        <w:numPr>
          <w:ilvl w:val="0"/>
          <w:numId w:val="16"/>
        </w:numPr>
        <w:suppressAutoHyphens/>
        <w:autoSpaceDN w:val="0"/>
        <w:spacing w:line="480" w:lineRule="exact"/>
        <w:ind w:leftChars="0" w:left="993" w:right="-41" w:hanging="709"/>
        <w:jc w:val="both"/>
        <w:rPr>
          <w:rFonts w:ascii="標楷體" w:eastAsia="標楷體" w:hAnsi="標楷體"/>
        </w:rPr>
      </w:pPr>
      <w:r w:rsidRPr="00F156EF">
        <w:rPr>
          <w:rFonts w:ascii="標楷體" w:eastAsia="標楷體" w:hAnsi="標楷體" w:hint="eastAsia"/>
          <w:sz w:val="28"/>
          <w:szCs w:val="28"/>
        </w:rPr>
        <w:t>評量正常化：學校辦理學生成績評量，應依國民小學及國民中學學生成績評量準則及國民中學及其主管機關辦理升學或國中教育會考模擬考試處理原則之規定辦理。</w:t>
      </w:r>
    </w:p>
    <w:p w14:paraId="26DD16F6" w14:textId="77777777" w:rsidR="00F156EF" w:rsidRPr="00F156EF" w:rsidRDefault="00F156EF" w:rsidP="00F156EF">
      <w:pPr>
        <w:pStyle w:val="afb"/>
        <w:widowControl/>
        <w:suppressAutoHyphens/>
        <w:autoSpaceDN w:val="0"/>
        <w:spacing w:line="480" w:lineRule="exact"/>
        <w:ind w:leftChars="0" w:left="993" w:right="-41"/>
        <w:jc w:val="both"/>
        <w:rPr>
          <w:rFonts w:ascii="標楷體" w:eastAsia="標楷體" w:hAnsi="標楷體"/>
        </w:rPr>
      </w:pPr>
    </w:p>
    <w:p w14:paraId="7E9AE895" w14:textId="77777777" w:rsidR="00F156EF" w:rsidRPr="00F156EF" w:rsidRDefault="00F156EF">
      <w:pPr>
        <w:pStyle w:val="afb"/>
        <w:widowControl/>
        <w:numPr>
          <w:ilvl w:val="0"/>
          <w:numId w:val="18"/>
        </w:numPr>
        <w:suppressAutoHyphens/>
        <w:autoSpaceDN w:val="0"/>
        <w:spacing w:line="480" w:lineRule="exact"/>
        <w:ind w:leftChars="0" w:right="-41"/>
        <w:jc w:val="both"/>
        <w:rPr>
          <w:rFonts w:ascii="標楷體" w:eastAsia="標楷體" w:hAnsi="標楷體"/>
        </w:rPr>
      </w:pPr>
      <w:r w:rsidRPr="00F156EF">
        <w:rPr>
          <w:rFonts w:ascii="標楷體" w:eastAsia="標楷體" w:hAnsi="標楷體" w:hint="eastAsia"/>
          <w:sz w:val="28"/>
          <w:szCs w:val="28"/>
        </w:rPr>
        <w:t>實施策略：</w:t>
      </w:r>
    </w:p>
    <w:p w14:paraId="17D98B7A" w14:textId="77777777" w:rsidR="00F156EF" w:rsidRPr="00F156EF" w:rsidRDefault="00F156EF">
      <w:pPr>
        <w:pStyle w:val="afb"/>
        <w:widowControl/>
        <w:numPr>
          <w:ilvl w:val="0"/>
          <w:numId w:val="20"/>
        </w:numPr>
        <w:suppressAutoHyphens/>
        <w:autoSpaceDN w:val="0"/>
        <w:spacing w:line="480" w:lineRule="exact"/>
        <w:ind w:leftChars="0" w:left="993" w:right="-41" w:hanging="567"/>
        <w:rPr>
          <w:rFonts w:ascii="標楷體" w:eastAsia="標楷體" w:hAnsi="標楷體"/>
        </w:rPr>
      </w:pPr>
      <w:proofErr w:type="gramStart"/>
      <w:r w:rsidRPr="00F156EF">
        <w:rPr>
          <w:rFonts w:ascii="標楷體" w:eastAsia="標楷體" w:hAnsi="標楷體" w:hint="eastAsia"/>
          <w:sz w:val="28"/>
          <w:szCs w:val="28"/>
        </w:rPr>
        <w:t>本署及</w:t>
      </w:r>
      <w:proofErr w:type="gramEnd"/>
      <w:r w:rsidRPr="00F156EF">
        <w:rPr>
          <w:rFonts w:ascii="標楷體" w:eastAsia="標楷體" w:hAnsi="標楷體" w:hint="eastAsia"/>
          <w:sz w:val="28"/>
          <w:szCs w:val="28"/>
        </w:rPr>
        <w:t>各直轄市、縣（市）政府（以下簡稱地方政府）為達成教學正常化之目標，應針對教學正常化</w:t>
      </w:r>
      <w:proofErr w:type="gramStart"/>
      <w:r w:rsidRPr="00F156EF">
        <w:rPr>
          <w:rFonts w:ascii="標楷體" w:eastAsia="標楷體" w:hAnsi="標楷體" w:hint="eastAsia"/>
          <w:sz w:val="28"/>
          <w:szCs w:val="28"/>
        </w:rPr>
        <w:t>研</w:t>
      </w:r>
      <w:proofErr w:type="gramEnd"/>
      <w:r w:rsidRPr="00F156EF">
        <w:rPr>
          <w:rFonts w:ascii="標楷體" w:eastAsia="標楷體" w:hAnsi="標楷體" w:hint="eastAsia"/>
          <w:sz w:val="28"/>
          <w:szCs w:val="28"/>
        </w:rPr>
        <w:t>擬具體措施、訂定計畫及設置聯絡窗口，</w:t>
      </w:r>
      <w:proofErr w:type="gramStart"/>
      <w:r w:rsidRPr="00F156EF">
        <w:rPr>
          <w:rFonts w:ascii="標楷體" w:eastAsia="標楷體" w:hAnsi="標楷體" w:hint="eastAsia"/>
          <w:sz w:val="28"/>
          <w:szCs w:val="28"/>
        </w:rPr>
        <w:t>於本署及</w:t>
      </w:r>
      <w:proofErr w:type="gramEnd"/>
      <w:r w:rsidRPr="00F156EF">
        <w:rPr>
          <w:rFonts w:ascii="標楷體" w:eastAsia="標楷體" w:hAnsi="標楷體" w:hint="eastAsia"/>
          <w:sz w:val="28"/>
          <w:szCs w:val="28"/>
        </w:rPr>
        <w:t>各該政府教育局（處）網站首頁公布，並辦理下列事項：</w:t>
      </w:r>
    </w:p>
    <w:p w14:paraId="0FC877CD" w14:textId="77777777" w:rsidR="00F156EF" w:rsidRPr="00F156EF" w:rsidRDefault="00F156EF">
      <w:pPr>
        <w:pStyle w:val="afb"/>
        <w:widowControl/>
        <w:numPr>
          <w:ilvl w:val="0"/>
          <w:numId w:val="22"/>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lastRenderedPageBreak/>
        <w:t>督導學校落實教學正常化：</w:t>
      </w:r>
    </w:p>
    <w:p w14:paraId="18A8BAF5" w14:textId="77777777" w:rsidR="00F156EF" w:rsidRPr="00F156EF" w:rsidRDefault="00F156EF">
      <w:pPr>
        <w:pStyle w:val="afb"/>
        <w:widowControl/>
        <w:numPr>
          <w:ilvl w:val="0"/>
          <w:numId w:val="24"/>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t>妥善分配教育視導人員之督導責任區，並成立專案小組，定期抽訪學校，督導學校正常教學。另應將正常教學之內涵納入校務評鑑項目，督導學校之辦學情形並加以考核。</w:t>
      </w:r>
    </w:p>
    <w:p w14:paraId="1C19076C" w14:textId="77777777" w:rsidR="00F156EF" w:rsidRPr="00F156EF" w:rsidRDefault="00F156EF" w:rsidP="00C20ED1">
      <w:pPr>
        <w:pStyle w:val="afb"/>
        <w:widowControl/>
        <w:numPr>
          <w:ilvl w:val="0"/>
          <w:numId w:val="24"/>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t>落實課程計畫備查，針對實施課後輔導及寒暑假學藝活動訂定全縣(市)妥適之規定及收費標準。</w:t>
      </w:r>
    </w:p>
    <w:p w14:paraId="073E797A" w14:textId="77777777" w:rsidR="00F156EF" w:rsidRPr="00F156EF" w:rsidRDefault="00F156EF" w:rsidP="00C20ED1">
      <w:pPr>
        <w:pStyle w:val="afb"/>
        <w:widowControl/>
        <w:numPr>
          <w:ilvl w:val="0"/>
          <w:numId w:val="24"/>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t>定期調查並掌握學校師資狀況及依教師專長排課情形，加強輔導專長師資不足學校（特定科目或領域課程由未具專長教師授課總節數達該地方政府所定基本授課節數以上）之教師缺額管控，優先進用該科目或領域之專長師資。</w:t>
      </w:r>
    </w:p>
    <w:p w14:paraId="02C6FC7D" w14:textId="77777777" w:rsidR="00F156EF" w:rsidRPr="00F156EF" w:rsidRDefault="00F156EF">
      <w:pPr>
        <w:pStyle w:val="afb"/>
        <w:widowControl/>
        <w:numPr>
          <w:ilvl w:val="0"/>
          <w:numId w:val="26"/>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t>協助學校落實教學正常化：</w:t>
      </w:r>
    </w:p>
    <w:p w14:paraId="26D0FF9C" w14:textId="77777777" w:rsidR="00F156EF" w:rsidRPr="00F156EF" w:rsidRDefault="00F156EF">
      <w:pPr>
        <w:pStyle w:val="afb"/>
        <w:widowControl/>
        <w:numPr>
          <w:ilvl w:val="0"/>
          <w:numId w:val="28"/>
        </w:numPr>
        <w:suppressAutoHyphens/>
        <w:autoSpaceDN w:val="0"/>
        <w:spacing w:line="480" w:lineRule="exact"/>
        <w:ind w:leftChars="0" w:left="1276" w:right="-41" w:hanging="425"/>
        <w:rPr>
          <w:rFonts w:ascii="標楷體" w:eastAsia="標楷體" w:hAnsi="標楷體"/>
        </w:rPr>
      </w:pPr>
      <w:r w:rsidRPr="00F156EF">
        <w:rPr>
          <w:rFonts w:ascii="標楷體" w:eastAsia="標楷體" w:hAnsi="標楷體" w:hint="eastAsia"/>
          <w:sz w:val="28"/>
          <w:szCs w:val="28"/>
        </w:rPr>
        <w:t>協助學校改善師資不足問題，在控管之教師員額內，建立跨校共聘、支援之教師制度，或與大專校院合作辦理第二專長增能或進修研習。</w:t>
      </w:r>
    </w:p>
    <w:p w14:paraId="76D1A7BC" w14:textId="77777777" w:rsidR="00C20ED1" w:rsidRPr="00C20ED1" w:rsidRDefault="00C20ED1">
      <w:pPr>
        <w:pStyle w:val="afb"/>
        <w:widowControl/>
        <w:numPr>
          <w:ilvl w:val="0"/>
          <w:numId w:val="29"/>
        </w:numPr>
        <w:suppressAutoHyphens/>
        <w:autoSpaceDN w:val="0"/>
        <w:spacing w:line="480" w:lineRule="exact"/>
        <w:ind w:leftChars="0" w:left="1276" w:right="-41" w:hanging="425"/>
        <w:rPr>
          <w:rFonts w:ascii="標楷體" w:eastAsia="標楷體" w:hAnsi="標楷體" w:hint="eastAsia"/>
          <w:vanish/>
          <w:sz w:val="28"/>
          <w:szCs w:val="28"/>
        </w:rPr>
      </w:pPr>
    </w:p>
    <w:p w14:paraId="3AEABFFE" w14:textId="2FFC22D9" w:rsidR="00F156EF" w:rsidRPr="00F156EF" w:rsidRDefault="00F156EF">
      <w:pPr>
        <w:pStyle w:val="afb"/>
        <w:widowControl/>
        <w:numPr>
          <w:ilvl w:val="0"/>
          <w:numId w:val="29"/>
        </w:numPr>
        <w:suppressAutoHyphens/>
        <w:autoSpaceDN w:val="0"/>
        <w:spacing w:line="480" w:lineRule="exact"/>
        <w:ind w:leftChars="0" w:left="1276" w:right="-41" w:hanging="425"/>
        <w:rPr>
          <w:rFonts w:ascii="標楷體" w:eastAsia="標楷體" w:hAnsi="標楷體"/>
        </w:rPr>
      </w:pPr>
      <w:r w:rsidRPr="00F156EF">
        <w:rPr>
          <w:rFonts w:ascii="標楷體" w:eastAsia="標楷體" w:hAnsi="標楷體" w:hint="eastAsia"/>
          <w:sz w:val="28"/>
          <w:szCs w:val="28"/>
        </w:rPr>
        <w:t>鼓勵中小學教師在職進修，並落實國民教育輔導團輔導機制，由教育局(處)定期召開團</w:t>
      </w:r>
      <w:proofErr w:type="gramStart"/>
      <w:r w:rsidRPr="00F156EF">
        <w:rPr>
          <w:rFonts w:ascii="標楷體" w:eastAsia="標楷體" w:hAnsi="標楷體" w:hint="eastAsia"/>
          <w:sz w:val="28"/>
          <w:szCs w:val="28"/>
        </w:rPr>
        <w:t>務</w:t>
      </w:r>
      <w:proofErr w:type="gramEnd"/>
      <w:r w:rsidRPr="00F156EF">
        <w:rPr>
          <w:rFonts w:ascii="標楷體" w:eastAsia="標楷體" w:hAnsi="標楷體" w:hint="eastAsia"/>
          <w:sz w:val="28"/>
          <w:szCs w:val="28"/>
        </w:rPr>
        <w:t>會議，探討課程實施問題，</w:t>
      </w:r>
      <w:proofErr w:type="gramStart"/>
      <w:r w:rsidRPr="00F156EF">
        <w:rPr>
          <w:rFonts w:ascii="標楷體" w:eastAsia="標楷體" w:hAnsi="標楷體" w:hint="eastAsia"/>
          <w:sz w:val="28"/>
          <w:szCs w:val="28"/>
        </w:rPr>
        <w:t>俾</w:t>
      </w:r>
      <w:proofErr w:type="gramEnd"/>
      <w:r w:rsidRPr="00F156EF">
        <w:rPr>
          <w:rFonts w:ascii="標楷體" w:eastAsia="標楷體" w:hAnsi="標楷體" w:hint="eastAsia"/>
          <w:sz w:val="28"/>
          <w:szCs w:val="28"/>
        </w:rPr>
        <w:t>整合地方政府資源加以解決或改善。</w:t>
      </w:r>
    </w:p>
    <w:p w14:paraId="5AD44638" w14:textId="77777777" w:rsidR="00F156EF" w:rsidRPr="00F156EF" w:rsidRDefault="00F156EF">
      <w:pPr>
        <w:pStyle w:val="afb"/>
        <w:widowControl/>
        <w:numPr>
          <w:ilvl w:val="0"/>
          <w:numId w:val="29"/>
        </w:numPr>
        <w:suppressAutoHyphens/>
        <w:autoSpaceDN w:val="0"/>
        <w:spacing w:line="480" w:lineRule="exact"/>
        <w:ind w:leftChars="0" w:left="1276" w:right="-41" w:hanging="425"/>
        <w:rPr>
          <w:rFonts w:ascii="標楷體" w:eastAsia="標楷體" w:hAnsi="標楷體"/>
        </w:rPr>
      </w:pPr>
      <w:r w:rsidRPr="00F156EF">
        <w:rPr>
          <w:rFonts w:ascii="標楷體" w:eastAsia="標楷體" w:hAnsi="標楷體" w:hint="eastAsia"/>
          <w:sz w:val="28"/>
          <w:szCs w:val="28"/>
        </w:rPr>
        <w:t>協助學校教務行政人員之進修，提升其配課與排課能力，以及帶動教學研究會、編製教學進度表、進行課程評鑑與學生成績評量等實務知能。</w:t>
      </w:r>
    </w:p>
    <w:p w14:paraId="1C96AF1C" w14:textId="77777777" w:rsidR="00F156EF" w:rsidRPr="00F156EF" w:rsidRDefault="00F156EF">
      <w:pPr>
        <w:pStyle w:val="afb"/>
        <w:widowControl/>
        <w:numPr>
          <w:ilvl w:val="0"/>
          <w:numId w:val="31"/>
        </w:numPr>
        <w:suppressAutoHyphens/>
        <w:autoSpaceDN w:val="0"/>
        <w:spacing w:line="480" w:lineRule="exact"/>
        <w:ind w:leftChars="0" w:left="1134" w:right="-41" w:hanging="708"/>
        <w:rPr>
          <w:rFonts w:ascii="標楷體" w:eastAsia="標楷體" w:hAnsi="標楷體"/>
        </w:rPr>
      </w:pPr>
      <w:r w:rsidRPr="00F156EF">
        <w:rPr>
          <w:rFonts w:ascii="標楷體" w:eastAsia="標楷體" w:hAnsi="標楷體" w:hint="eastAsia"/>
          <w:sz w:val="28"/>
          <w:szCs w:val="28"/>
        </w:rPr>
        <w:t>學校為達成正常教學目標，應針對教學正常化</w:t>
      </w:r>
      <w:proofErr w:type="gramStart"/>
      <w:r w:rsidRPr="00F156EF">
        <w:rPr>
          <w:rFonts w:ascii="標楷體" w:eastAsia="標楷體" w:hAnsi="標楷體" w:hint="eastAsia"/>
          <w:sz w:val="28"/>
          <w:szCs w:val="28"/>
        </w:rPr>
        <w:t>研</w:t>
      </w:r>
      <w:proofErr w:type="gramEnd"/>
      <w:r w:rsidRPr="00F156EF">
        <w:rPr>
          <w:rFonts w:ascii="標楷體" w:eastAsia="標楷體" w:hAnsi="標楷體" w:hint="eastAsia"/>
          <w:sz w:val="28"/>
          <w:szCs w:val="28"/>
        </w:rPr>
        <w:t>擬具體措施、訂定計畫，於學校網站首頁適度公布相關資料，並落實校本督導與查核機制，依下列規定辦理：</w:t>
      </w:r>
    </w:p>
    <w:p w14:paraId="5BC873B3" w14:textId="77777777" w:rsidR="00F156EF" w:rsidRPr="00F156EF" w:rsidRDefault="00F156EF">
      <w:pPr>
        <w:pStyle w:val="afb"/>
        <w:widowControl/>
        <w:numPr>
          <w:ilvl w:val="0"/>
          <w:numId w:val="33"/>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t>編班正常化：依國民小學及國民中學常態編班及分組學習準則規定落實常態編班。</w:t>
      </w:r>
    </w:p>
    <w:p w14:paraId="340B9283" w14:textId="77777777" w:rsidR="00F156EF" w:rsidRPr="00F156EF" w:rsidRDefault="00F156EF">
      <w:pPr>
        <w:pStyle w:val="afb"/>
        <w:widowControl/>
        <w:numPr>
          <w:ilvl w:val="0"/>
          <w:numId w:val="34"/>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t>課程規劃與實施正常化：</w:t>
      </w:r>
    </w:p>
    <w:p w14:paraId="3B00886D" w14:textId="77777777" w:rsidR="00F156EF" w:rsidRPr="00927126" w:rsidRDefault="00F156EF">
      <w:pPr>
        <w:pStyle w:val="afb"/>
        <w:widowControl/>
        <w:numPr>
          <w:ilvl w:val="0"/>
          <w:numId w:val="36"/>
        </w:numPr>
        <w:suppressAutoHyphens/>
        <w:autoSpaceDN w:val="0"/>
        <w:spacing w:line="480" w:lineRule="exact"/>
        <w:ind w:leftChars="0" w:left="1276" w:right="-41"/>
        <w:rPr>
          <w:rFonts w:ascii="標楷體" w:eastAsia="標楷體" w:hAnsi="標楷體"/>
          <w:u w:val="single"/>
        </w:rPr>
      </w:pPr>
      <w:proofErr w:type="gramStart"/>
      <w:r w:rsidRPr="00927126">
        <w:rPr>
          <w:rFonts w:ascii="標楷體" w:eastAsia="標楷體" w:hAnsi="標楷體" w:hint="eastAsia"/>
          <w:sz w:val="28"/>
          <w:szCs w:val="28"/>
          <w:u w:val="single"/>
        </w:rPr>
        <w:t>依課綱規定</w:t>
      </w:r>
      <w:proofErr w:type="gramEnd"/>
      <w:r w:rsidRPr="00927126">
        <w:rPr>
          <w:rFonts w:ascii="標楷體" w:eastAsia="標楷體" w:hAnsi="標楷體" w:hint="eastAsia"/>
          <w:sz w:val="28"/>
          <w:szCs w:val="28"/>
          <w:u w:val="single"/>
        </w:rPr>
        <w:t>安排課程，並督導教師依課程計畫及課表等規定授課，教學內容並能</w:t>
      </w:r>
      <w:proofErr w:type="gramStart"/>
      <w:r w:rsidRPr="00927126">
        <w:rPr>
          <w:rFonts w:ascii="標楷體" w:eastAsia="標楷體" w:hAnsi="標楷體" w:hint="eastAsia"/>
          <w:sz w:val="28"/>
          <w:szCs w:val="28"/>
          <w:u w:val="single"/>
        </w:rPr>
        <w:t>落實課綱之</w:t>
      </w:r>
      <w:proofErr w:type="gramEnd"/>
      <w:r w:rsidRPr="00927126">
        <w:rPr>
          <w:rFonts w:ascii="標楷體" w:eastAsia="標楷體" w:hAnsi="標楷體" w:hint="eastAsia"/>
          <w:sz w:val="28"/>
          <w:szCs w:val="28"/>
          <w:u w:val="single"/>
        </w:rPr>
        <w:t>精神與內涵。</w:t>
      </w:r>
    </w:p>
    <w:p w14:paraId="13D096CA" w14:textId="77777777" w:rsidR="00C20ED1" w:rsidRPr="00C20ED1" w:rsidRDefault="00C20ED1">
      <w:pPr>
        <w:pStyle w:val="afb"/>
        <w:widowControl/>
        <w:numPr>
          <w:ilvl w:val="0"/>
          <w:numId w:val="37"/>
        </w:numPr>
        <w:suppressAutoHyphens/>
        <w:autoSpaceDN w:val="0"/>
        <w:spacing w:line="480" w:lineRule="exact"/>
        <w:ind w:leftChars="0" w:left="1276" w:right="-41"/>
        <w:rPr>
          <w:rFonts w:ascii="標楷體" w:eastAsia="標楷體" w:hAnsi="標楷體" w:hint="eastAsia"/>
          <w:vanish/>
          <w:sz w:val="28"/>
          <w:szCs w:val="28"/>
        </w:rPr>
      </w:pPr>
    </w:p>
    <w:p w14:paraId="1E7E9976" w14:textId="24C4251D" w:rsidR="00F156EF" w:rsidRPr="00F156EF" w:rsidRDefault="00F156EF">
      <w:pPr>
        <w:pStyle w:val="afb"/>
        <w:widowControl/>
        <w:numPr>
          <w:ilvl w:val="0"/>
          <w:numId w:val="37"/>
        </w:numPr>
        <w:suppressAutoHyphens/>
        <w:autoSpaceDN w:val="0"/>
        <w:spacing w:line="480" w:lineRule="exact"/>
        <w:ind w:leftChars="0" w:left="1276" w:right="-41"/>
        <w:rPr>
          <w:rFonts w:ascii="標楷體" w:eastAsia="標楷體" w:hAnsi="標楷體"/>
        </w:rPr>
      </w:pPr>
      <w:r w:rsidRPr="00F156EF">
        <w:rPr>
          <w:rFonts w:ascii="標楷體" w:eastAsia="標楷體" w:hAnsi="標楷體" w:hint="eastAsia"/>
          <w:sz w:val="28"/>
          <w:szCs w:val="28"/>
        </w:rPr>
        <w:t>定期召開學校課程發展委員會與領域教學研究會，落實課程規劃及研討等功能，並應要求配課教師參加配課領域(科目)之教學研究會。</w:t>
      </w:r>
    </w:p>
    <w:p w14:paraId="79D211DD" w14:textId="77777777" w:rsidR="00F156EF" w:rsidRPr="00927126" w:rsidRDefault="00F156EF">
      <w:pPr>
        <w:pStyle w:val="afb"/>
        <w:widowControl/>
        <w:numPr>
          <w:ilvl w:val="0"/>
          <w:numId w:val="37"/>
        </w:numPr>
        <w:suppressAutoHyphens/>
        <w:autoSpaceDN w:val="0"/>
        <w:spacing w:line="480" w:lineRule="exact"/>
        <w:ind w:leftChars="0" w:left="1276" w:right="-41"/>
        <w:rPr>
          <w:rFonts w:ascii="標楷體" w:eastAsia="標楷體" w:hAnsi="標楷體"/>
          <w:u w:val="single"/>
        </w:rPr>
      </w:pPr>
      <w:r w:rsidRPr="00927126">
        <w:rPr>
          <w:rFonts w:ascii="標楷體" w:eastAsia="標楷體" w:hAnsi="標楷體" w:hint="eastAsia"/>
          <w:sz w:val="28"/>
          <w:szCs w:val="28"/>
          <w:u w:val="single"/>
        </w:rPr>
        <w:t>課後輔導及寒暑假學藝活動應以自由參加為原則，課程內容以復習為主，不得為新進度之教授。課後輔導每日不超過下午五時三十分，且不得於週末或節日辦理；寒暑假學藝活動應於週一至週五上午辦理。</w:t>
      </w:r>
    </w:p>
    <w:p w14:paraId="0B044EDD" w14:textId="77777777" w:rsidR="00F156EF" w:rsidRPr="00F156EF" w:rsidRDefault="00F156EF">
      <w:pPr>
        <w:pStyle w:val="afb"/>
        <w:widowControl/>
        <w:numPr>
          <w:ilvl w:val="0"/>
          <w:numId w:val="37"/>
        </w:numPr>
        <w:suppressAutoHyphens/>
        <w:autoSpaceDN w:val="0"/>
        <w:spacing w:line="480" w:lineRule="exact"/>
        <w:ind w:leftChars="0" w:left="1276" w:right="-41"/>
        <w:rPr>
          <w:rFonts w:ascii="標楷體" w:eastAsia="標楷體" w:hAnsi="標楷體"/>
        </w:rPr>
      </w:pPr>
      <w:r w:rsidRPr="00F156EF">
        <w:rPr>
          <w:rFonts w:ascii="標楷體" w:eastAsia="標楷體" w:hAnsi="標楷體" w:hint="eastAsia"/>
          <w:sz w:val="28"/>
          <w:szCs w:val="28"/>
        </w:rPr>
        <w:t>留校自習應以自由參加為原則，不得收費，且不得用於上課或考試，並需有學校行政人員、教師或</w:t>
      </w:r>
      <w:proofErr w:type="gramStart"/>
      <w:r w:rsidRPr="00F156EF">
        <w:rPr>
          <w:rFonts w:ascii="標楷體" w:eastAsia="標楷體" w:hAnsi="標楷體" w:hint="eastAsia"/>
          <w:sz w:val="28"/>
          <w:szCs w:val="28"/>
        </w:rPr>
        <w:t>家長在場督導</w:t>
      </w:r>
      <w:proofErr w:type="gramEnd"/>
      <w:r w:rsidRPr="00F156EF">
        <w:rPr>
          <w:rFonts w:ascii="標楷體" w:eastAsia="標楷體" w:hAnsi="標楷體" w:hint="eastAsia"/>
          <w:sz w:val="28"/>
          <w:szCs w:val="28"/>
        </w:rPr>
        <w:t>，負責安全、秩序之維護。</w:t>
      </w:r>
    </w:p>
    <w:p w14:paraId="3F522643" w14:textId="77777777" w:rsidR="00F156EF" w:rsidRPr="00F156EF" w:rsidRDefault="00F156EF">
      <w:pPr>
        <w:pStyle w:val="afb"/>
        <w:widowControl/>
        <w:numPr>
          <w:ilvl w:val="0"/>
          <w:numId w:val="37"/>
        </w:numPr>
        <w:suppressAutoHyphens/>
        <w:autoSpaceDN w:val="0"/>
        <w:spacing w:line="480" w:lineRule="exact"/>
        <w:ind w:leftChars="0" w:left="1276" w:right="-41"/>
        <w:rPr>
          <w:rFonts w:ascii="標楷體" w:eastAsia="標楷體" w:hAnsi="標楷體"/>
        </w:rPr>
      </w:pPr>
      <w:r w:rsidRPr="00F156EF">
        <w:rPr>
          <w:rFonts w:ascii="標楷體" w:eastAsia="標楷體" w:hAnsi="標楷體" w:hint="eastAsia"/>
          <w:sz w:val="28"/>
          <w:szCs w:val="28"/>
        </w:rPr>
        <w:t>應積極開辦各類自由參加之社團活動，以提供學生多元之學習經驗，並擬訂相關辦法，其社團活動之經費管理及支用應遵守會計相關規定，並不得以營利方式辦理各類才藝班。</w:t>
      </w:r>
    </w:p>
    <w:p w14:paraId="4D92B819" w14:textId="77777777" w:rsidR="00F156EF" w:rsidRPr="00F156EF" w:rsidRDefault="00F156EF">
      <w:pPr>
        <w:pStyle w:val="afb"/>
        <w:widowControl/>
        <w:numPr>
          <w:ilvl w:val="0"/>
          <w:numId w:val="26"/>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t>教學活動正常化：</w:t>
      </w:r>
    </w:p>
    <w:p w14:paraId="10AD762B" w14:textId="77777777" w:rsidR="00F156EF" w:rsidRPr="00F156EF" w:rsidRDefault="00F156EF">
      <w:pPr>
        <w:pStyle w:val="afb"/>
        <w:widowControl/>
        <w:numPr>
          <w:ilvl w:val="0"/>
          <w:numId w:val="39"/>
        </w:numPr>
        <w:suppressAutoHyphens/>
        <w:autoSpaceDN w:val="0"/>
        <w:spacing w:line="480" w:lineRule="exact"/>
        <w:ind w:leftChars="0" w:left="1418" w:right="-41" w:hanging="567"/>
        <w:rPr>
          <w:rFonts w:ascii="標楷體" w:eastAsia="標楷體" w:hAnsi="標楷體"/>
        </w:rPr>
      </w:pPr>
      <w:r w:rsidRPr="00F156EF">
        <w:rPr>
          <w:rFonts w:ascii="標楷體" w:eastAsia="標楷體" w:hAnsi="標楷體" w:hint="eastAsia"/>
          <w:sz w:val="28"/>
          <w:szCs w:val="28"/>
        </w:rPr>
        <w:t>應訂定各領域(科目)之教師員額編制表，依教師持有之領域(科目)專長教師證書安排課程教學及活動，並優先聘用</w:t>
      </w:r>
      <w:proofErr w:type="gramStart"/>
      <w:r w:rsidRPr="00F156EF">
        <w:rPr>
          <w:rFonts w:ascii="標楷體" w:eastAsia="標楷體" w:hAnsi="標楷體" w:hint="eastAsia"/>
          <w:sz w:val="28"/>
          <w:szCs w:val="28"/>
        </w:rPr>
        <w:t>配課節數</w:t>
      </w:r>
      <w:proofErr w:type="gramEnd"/>
      <w:r w:rsidRPr="00F156EF">
        <w:rPr>
          <w:rFonts w:ascii="標楷體" w:eastAsia="標楷體" w:hAnsi="標楷體" w:hint="eastAsia"/>
          <w:sz w:val="28"/>
          <w:szCs w:val="28"/>
        </w:rPr>
        <w:t>較多的領域(科目)之專業師資。</w:t>
      </w:r>
    </w:p>
    <w:p w14:paraId="2446A0AD" w14:textId="77777777" w:rsidR="00C20ED1" w:rsidRPr="00C20ED1" w:rsidRDefault="00C20ED1">
      <w:pPr>
        <w:pStyle w:val="afb"/>
        <w:widowControl/>
        <w:numPr>
          <w:ilvl w:val="0"/>
          <w:numId w:val="40"/>
        </w:numPr>
        <w:suppressAutoHyphens/>
        <w:autoSpaceDN w:val="0"/>
        <w:spacing w:line="480" w:lineRule="exact"/>
        <w:ind w:leftChars="0" w:left="1418" w:right="-41" w:hanging="567"/>
        <w:rPr>
          <w:rFonts w:ascii="標楷體" w:eastAsia="標楷體" w:hAnsi="標楷體" w:hint="eastAsia"/>
          <w:vanish/>
          <w:sz w:val="28"/>
          <w:szCs w:val="28"/>
        </w:rPr>
      </w:pPr>
    </w:p>
    <w:p w14:paraId="699B165A" w14:textId="68DA9302" w:rsidR="00F156EF" w:rsidRPr="00EE0F19" w:rsidRDefault="00F156EF">
      <w:pPr>
        <w:pStyle w:val="afb"/>
        <w:widowControl/>
        <w:numPr>
          <w:ilvl w:val="0"/>
          <w:numId w:val="40"/>
        </w:numPr>
        <w:suppressAutoHyphens/>
        <w:autoSpaceDN w:val="0"/>
        <w:spacing w:line="480" w:lineRule="exact"/>
        <w:ind w:leftChars="0" w:left="1418" w:right="-41" w:hanging="567"/>
        <w:rPr>
          <w:rFonts w:ascii="標楷體" w:eastAsia="標楷體" w:hAnsi="標楷體"/>
          <w:u w:val="single"/>
        </w:rPr>
      </w:pPr>
      <w:r w:rsidRPr="00F156EF">
        <w:rPr>
          <w:rFonts w:ascii="標楷體" w:eastAsia="標楷體" w:hAnsi="標楷體" w:hint="eastAsia"/>
          <w:sz w:val="28"/>
          <w:szCs w:val="28"/>
        </w:rPr>
        <w:t>排課與配課應考量教師專業、意願</w:t>
      </w:r>
      <w:proofErr w:type="gramStart"/>
      <w:r w:rsidRPr="00F156EF">
        <w:rPr>
          <w:rFonts w:ascii="標楷體" w:eastAsia="標楷體" w:hAnsi="標楷體" w:hint="eastAsia"/>
          <w:sz w:val="28"/>
          <w:szCs w:val="28"/>
        </w:rPr>
        <w:t>與備課負擔</w:t>
      </w:r>
      <w:proofErr w:type="gramEnd"/>
      <w:r w:rsidRPr="00F156EF">
        <w:rPr>
          <w:rFonts w:ascii="標楷體" w:eastAsia="標楷體" w:hAnsi="標楷體" w:hint="eastAsia"/>
          <w:sz w:val="28"/>
          <w:szCs w:val="28"/>
        </w:rPr>
        <w:t>(如有配課需要，同一位教師應長期配同一領域或科目，且每位教師之配課以不超過二門為原則)，且應避免同班考科任課教師配</w:t>
      </w:r>
      <w:r w:rsidRPr="00583D38">
        <w:rPr>
          <w:rFonts w:ascii="標楷體" w:eastAsia="標楷體" w:hAnsi="標楷體" w:hint="eastAsia"/>
          <w:sz w:val="28"/>
          <w:szCs w:val="28"/>
        </w:rPr>
        <w:t>課藝術、綜合活動、科技及健康與體育領域之課程。</w:t>
      </w:r>
    </w:p>
    <w:p w14:paraId="7DB56684" w14:textId="77777777" w:rsidR="00F156EF" w:rsidRPr="00F156EF" w:rsidRDefault="00F156EF">
      <w:pPr>
        <w:pStyle w:val="afb"/>
        <w:widowControl/>
        <w:numPr>
          <w:ilvl w:val="0"/>
          <w:numId w:val="40"/>
        </w:numPr>
        <w:suppressAutoHyphens/>
        <w:autoSpaceDN w:val="0"/>
        <w:spacing w:line="480" w:lineRule="exact"/>
        <w:ind w:leftChars="0" w:left="1418" w:right="-41" w:hanging="567"/>
        <w:rPr>
          <w:rFonts w:ascii="標楷體" w:eastAsia="標楷體" w:hAnsi="標楷體"/>
        </w:rPr>
      </w:pPr>
      <w:r w:rsidRPr="00F156EF">
        <w:rPr>
          <w:rFonts w:ascii="標楷體" w:eastAsia="標楷體" w:hAnsi="標楷體" w:hint="eastAsia"/>
          <w:sz w:val="28"/>
          <w:szCs w:val="28"/>
        </w:rPr>
        <w:t>建立學校本位進修機制，鼓勵教師在職進修，對於未具專長之教師，並應依其專業成長需求提供優先進修之機會，透過教學研究會、自辦研習或應用國民教育輔導團等校外資源協助其增能。</w:t>
      </w:r>
    </w:p>
    <w:p w14:paraId="332ABE67" w14:textId="77777777" w:rsidR="00F156EF" w:rsidRPr="00F156EF" w:rsidRDefault="00F156EF">
      <w:pPr>
        <w:pStyle w:val="afb"/>
        <w:widowControl/>
        <w:numPr>
          <w:ilvl w:val="0"/>
          <w:numId w:val="40"/>
        </w:numPr>
        <w:suppressAutoHyphens/>
        <w:autoSpaceDN w:val="0"/>
        <w:spacing w:line="480" w:lineRule="exact"/>
        <w:ind w:leftChars="0" w:left="1418" w:right="-41" w:hanging="567"/>
        <w:rPr>
          <w:rFonts w:ascii="標楷體" w:eastAsia="標楷體" w:hAnsi="標楷體"/>
        </w:rPr>
      </w:pPr>
      <w:r w:rsidRPr="00F156EF">
        <w:rPr>
          <w:rFonts w:ascii="標楷體" w:eastAsia="標楷體" w:hAnsi="標楷體" w:hint="eastAsia"/>
          <w:sz w:val="28"/>
          <w:szCs w:val="28"/>
        </w:rPr>
        <w:t>督導教師不得於校內從事不當補習，或於校外補習班兼課或不當補習。</w:t>
      </w:r>
    </w:p>
    <w:p w14:paraId="09D7575A" w14:textId="77777777" w:rsidR="00F156EF" w:rsidRPr="00F156EF" w:rsidRDefault="00F156EF">
      <w:pPr>
        <w:pStyle w:val="afb"/>
        <w:widowControl/>
        <w:numPr>
          <w:ilvl w:val="0"/>
          <w:numId w:val="40"/>
        </w:numPr>
        <w:suppressAutoHyphens/>
        <w:autoSpaceDN w:val="0"/>
        <w:spacing w:line="480" w:lineRule="exact"/>
        <w:ind w:leftChars="0" w:left="1418" w:right="-41" w:hanging="567"/>
        <w:rPr>
          <w:rFonts w:ascii="標楷體" w:eastAsia="標楷體" w:hAnsi="標楷體"/>
        </w:rPr>
      </w:pPr>
      <w:r w:rsidRPr="00F156EF">
        <w:rPr>
          <w:rFonts w:ascii="標楷體" w:eastAsia="標楷體" w:hAnsi="標楷體" w:hint="eastAsia"/>
          <w:sz w:val="28"/>
          <w:szCs w:val="28"/>
        </w:rPr>
        <w:t>學校及教師不得要求學生購買參考書或測驗卷，並不得以參考書為教學內容，指定之家庭作業亦不得為參考書或測驗卷之內容。</w:t>
      </w:r>
    </w:p>
    <w:p w14:paraId="253EDAAF" w14:textId="77777777" w:rsidR="00F156EF" w:rsidRPr="00F156EF" w:rsidRDefault="00F156EF">
      <w:pPr>
        <w:pStyle w:val="afb"/>
        <w:widowControl/>
        <w:numPr>
          <w:ilvl w:val="0"/>
          <w:numId w:val="26"/>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lastRenderedPageBreak/>
        <w:t>評量正常化：</w:t>
      </w:r>
    </w:p>
    <w:p w14:paraId="77582DE2" w14:textId="77777777" w:rsidR="00F156EF" w:rsidRPr="00F156EF" w:rsidRDefault="00F156EF">
      <w:pPr>
        <w:pStyle w:val="afb"/>
        <w:widowControl/>
        <w:numPr>
          <w:ilvl w:val="0"/>
          <w:numId w:val="42"/>
        </w:numPr>
        <w:suppressAutoHyphens/>
        <w:autoSpaceDN w:val="0"/>
        <w:spacing w:line="480" w:lineRule="exact"/>
        <w:ind w:leftChars="0" w:left="1418" w:right="-41" w:hanging="567"/>
        <w:rPr>
          <w:rFonts w:ascii="標楷體" w:eastAsia="標楷體" w:hAnsi="標楷體"/>
        </w:rPr>
      </w:pPr>
      <w:r w:rsidRPr="00F156EF">
        <w:rPr>
          <w:rFonts w:ascii="標楷體" w:eastAsia="標楷體" w:hAnsi="標楷體" w:hint="eastAsia"/>
          <w:sz w:val="28"/>
          <w:szCs w:val="28"/>
        </w:rPr>
        <w:t>學校應訂定實施學生成績評量之規範，並依國民小學及國民中學學生成績評量準則及國民中學及其主管機關辦理升學或國中教育會考模擬考試處理原則等規定辦理學生之成績評量。</w:t>
      </w:r>
    </w:p>
    <w:p w14:paraId="0D3F44F6" w14:textId="77777777" w:rsidR="00C20ED1" w:rsidRPr="00C20ED1" w:rsidRDefault="00C20ED1">
      <w:pPr>
        <w:pStyle w:val="afb"/>
        <w:widowControl/>
        <w:numPr>
          <w:ilvl w:val="0"/>
          <w:numId w:val="43"/>
        </w:numPr>
        <w:suppressAutoHyphens/>
        <w:autoSpaceDN w:val="0"/>
        <w:spacing w:line="480" w:lineRule="exact"/>
        <w:ind w:leftChars="0" w:left="1418" w:right="-41" w:hanging="567"/>
        <w:rPr>
          <w:rFonts w:ascii="標楷體" w:eastAsia="標楷體" w:hAnsi="標楷體" w:hint="eastAsia"/>
          <w:vanish/>
          <w:sz w:val="28"/>
          <w:szCs w:val="28"/>
        </w:rPr>
      </w:pPr>
    </w:p>
    <w:p w14:paraId="0CE52DCB" w14:textId="697D76B1" w:rsidR="00F156EF" w:rsidRPr="00F156EF" w:rsidRDefault="00F156EF">
      <w:pPr>
        <w:pStyle w:val="afb"/>
        <w:widowControl/>
        <w:numPr>
          <w:ilvl w:val="0"/>
          <w:numId w:val="43"/>
        </w:numPr>
        <w:suppressAutoHyphens/>
        <w:autoSpaceDN w:val="0"/>
        <w:spacing w:line="480" w:lineRule="exact"/>
        <w:ind w:leftChars="0" w:left="1418" w:right="-41" w:hanging="567"/>
        <w:rPr>
          <w:rFonts w:ascii="標楷體" w:eastAsia="標楷體" w:hAnsi="標楷體"/>
        </w:rPr>
      </w:pPr>
      <w:r w:rsidRPr="00F156EF">
        <w:rPr>
          <w:rFonts w:ascii="標楷體" w:eastAsia="標楷體" w:hAnsi="標楷體" w:hint="eastAsia"/>
          <w:sz w:val="28"/>
          <w:szCs w:val="28"/>
        </w:rPr>
        <w:tab/>
        <w:t>督導教師依據課程計畫之教學目標與進度命題，不得採用出版商之試卷實施學生成績評量，若參考其他資料命題，應進行轉化，不宜</w:t>
      </w:r>
      <w:proofErr w:type="gramStart"/>
      <w:r w:rsidRPr="00F156EF">
        <w:rPr>
          <w:rFonts w:ascii="標楷體" w:eastAsia="標楷體" w:hAnsi="標楷體" w:hint="eastAsia"/>
          <w:sz w:val="28"/>
          <w:szCs w:val="28"/>
        </w:rPr>
        <w:t>原文照錄</w:t>
      </w:r>
      <w:proofErr w:type="gramEnd"/>
      <w:r w:rsidRPr="00F156EF">
        <w:rPr>
          <w:rFonts w:ascii="標楷體" w:eastAsia="標楷體" w:hAnsi="標楷體" w:hint="eastAsia"/>
          <w:sz w:val="28"/>
          <w:szCs w:val="28"/>
        </w:rPr>
        <w:t>。</w:t>
      </w:r>
    </w:p>
    <w:p w14:paraId="4F1A6D6E" w14:textId="77777777" w:rsidR="00F156EF" w:rsidRPr="00F156EF" w:rsidRDefault="00F156EF">
      <w:pPr>
        <w:pStyle w:val="afb"/>
        <w:widowControl/>
        <w:numPr>
          <w:ilvl w:val="0"/>
          <w:numId w:val="43"/>
        </w:numPr>
        <w:suppressAutoHyphens/>
        <w:autoSpaceDN w:val="0"/>
        <w:spacing w:line="480" w:lineRule="exact"/>
        <w:ind w:leftChars="0" w:left="1418" w:right="-41" w:hanging="567"/>
        <w:rPr>
          <w:rFonts w:ascii="標楷體" w:eastAsia="標楷體" w:hAnsi="標楷體"/>
        </w:rPr>
      </w:pPr>
      <w:r w:rsidRPr="00F156EF">
        <w:rPr>
          <w:rFonts w:ascii="標楷體" w:eastAsia="標楷體" w:hAnsi="標楷體" w:hint="eastAsia"/>
          <w:sz w:val="28"/>
          <w:szCs w:val="28"/>
        </w:rPr>
        <w:tab/>
        <w:t>督導教師實施多元評量、定期評量等應落實審題機制與迴避原則，確實掌握評量之品質。</w:t>
      </w:r>
    </w:p>
    <w:p w14:paraId="43E50700" w14:textId="77777777" w:rsidR="00F156EF" w:rsidRPr="00927126" w:rsidRDefault="00F156EF">
      <w:pPr>
        <w:pStyle w:val="afb"/>
        <w:widowControl/>
        <w:numPr>
          <w:ilvl w:val="0"/>
          <w:numId w:val="43"/>
        </w:numPr>
        <w:suppressAutoHyphens/>
        <w:autoSpaceDN w:val="0"/>
        <w:spacing w:line="480" w:lineRule="exact"/>
        <w:ind w:leftChars="0" w:left="1418" w:right="-41" w:hanging="567"/>
        <w:rPr>
          <w:rFonts w:ascii="標楷體" w:eastAsia="標楷體" w:hAnsi="標楷體"/>
          <w:u w:val="single"/>
        </w:rPr>
      </w:pPr>
      <w:r w:rsidRPr="00927126">
        <w:rPr>
          <w:rFonts w:ascii="標楷體" w:eastAsia="標楷體" w:hAnsi="標楷體" w:hint="eastAsia"/>
          <w:sz w:val="28"/>
          <w:szCs w:val="28"/>
          <w:u w:val="single"/>
        </w:rPr>
        <w:t>學生成績評量不得於上午第一節課前、課間、中午休息或課後輔導時間辦理。</w:t>
      </w:r>
    </w:p>
    <w:p w14:paraId="5535E8AF" w14:textId="77777777" w:rsidR="00C20ED1" w:rsidRPr="00C20ED1" w:rsidRDefault="00C20ED1">
      <w:pPr>
        <w:pStyle w:val="afb"/>
        <w:widowControl/>
        <w:numPr>
          <w:ilvl w:val="0"/>
          <w:numId w:val="44"/>
        </w:numPr>
        <w:suppressAutoHyphens/>
        <w:autoSpaceDN w:val="0"/>
        <w:spacing w:line="480" w:lineRule="exact"/>
        <w:ind w:leftChars="0" w:right="-41"/>
        <w:rPr>
          <w:rFonts w:ascii="標楷體" w:eastAsia="標楷體" w:hAnsi="標楷體" w:hint="eastAsia"/>
          <w:vanish/>
          <w:sz w:val="28"/>
          <w:szCs w:val="28"/>
        </w:rPr>
      </w:pPr>
    </w:p>
    <w:p w14:paraId="444A765F" w14:textId="05BA4000" w:rsidR="00F156EF" w:rsidRPr="00F156EF" w:rsidRDefault="00F156EF">
      <w:pPr>
        <w:pStyle w:val="afb"/>
        <w:widowControl/>
        <w:numPr>
          <w:ilvl w:val="0"/>
          <w:numId w:val="44"/>
        </w:numPr>
        <w:suppressAutoHyphens/>
        <w:autoSpaceDN w:val="0"/>
        <w:spacing w:line="480" w:lineRule="exact"/>
        <w:ind w:leftChars="0" w:right="-41"/>
        <w:rPr>
          <w:rFonts w:ascii="標楷體" w:eastAsia="標楷體" w:hAnsi="標楷體"/>
        </w:rPr>
      </w:pPr>
      <w:r w:rsidRPr="00F156EF">
        <w:rPr>
          <w:rFonts w:ascii="標楷體" w:eastAsia="標楷體" w:hAnsi="標楷體" w:hint="eastAsia"/>
          <w:sz w:val="28"/>
          <w:szCs w:val="28"/>
        </w:rPr>
        <w:t>獎懲措施：</w:t>
      </w:r>
    </w:p>
    <w:p w14:paraId="77ABFF83" w14:textId="77777777" w:rsidR="00F156EF" w:rsidRPr="00F156EF" w:rsidRDefault="00F156EF">
      <w:pPr>
        <w:pStyle w:val="afb"/>
        <w:widowControl/>
        <w:numPr>
          <w:ilvl w:val="0"/>
          <w:numId w:val="46"/>
        </w:numPr>
        <w:suppressAutoHyphens/>
        <w:autoSpaceDN w:val="0"/>
        <w:spacing w:line="480" w:lineRule="exact"/>
        <w:ind w:leftChars="0" w:left="1134" w:right="-41" w:hanging="709"/>
        <w:rPr>
          <w:rFonts w:ascii="標楷體" w:eastAsia="標楷體" w:hAnsi="標楷體"/>
        </w:rPr>
      </w:pPr>
      <w:r w:rsidRPr="00F156EF">
        <w:rPr>
          <w:rFonts w:ascii="標楷體" w:eastAsia="標楷體" w:hAnsi="標楷體" w:hint="eastAsia"/>
          <w:sz w:val="28"/>
          <w:szCs w:val="28"/>
        </w:rPr>
        <w:t>地方政府及學校之辦理情形，</w:t>
      </w:r>
      <w:proofErr w:type="gramStart"/>
      <w:r w:rsidRPr="00F156EF">
        <w:rPr>
          <w:rFonts w:ascii="標楷體" w:eastAsia="標楷體" w:hAnsi="標楷體" w:hint="eastAsia"/>
          <w:sz w:val="28"/>
          <w:szCs w:val="28"/>
        </w:rPr>
        <w:t>列入本署對</w:t>
      </w:r>
      <w:proofErr w:type="gramEnd"/>
      <w:r w:rsidRPr="00F156EF">
        <w:rPr>
          <w:rFonts w:ascii="標楷體" w:eastAsia="標楷體" w:hAnsi="標楷體" w:hint="eastAsia"/>
          <w:sz w:val="28"/>
          <w:szCs w:val="28"/>
        </w:rPr>
        <w:t>地方政府教育統合視導項目，</w:t>
      </w:r>
      <w:proofErr w:type="gramStart"/>
      <w:r w:rsidRPr="00583D38">
        <w:rPr>
          <w:rFonts w:ascii="標楷體" w:eastAsia="標楷體" w:hAnsi="標楷體" w:hint="eastAsia"/>
          <w:sz w:val="28"/>
          <w:szCs w:val="28"/>
          <w:u w:val="single"/>
        </w:rPr>
        <w:t>及本署</w:t>
      </w:r>
      <w:r w:rsidRPr="00583D38">
        <w:rPr>
          <w:rFonts w:ascii="標楷體" w:eastAsia="標楷體" w:hAnsi="標楷體" w:hint="eastAsia"/>
          <w:sz w:val="28"/>
          <w:szCs w:val="28"/>
        </w:rPr>
        <w:t>增減</w:t>
      </w:r>
      <w:proofErr w:type="gramEnd"/>
      <w:r w:rsidRPr="00583D38">
        <w:rPr>
          <w:rFonts w:ascii="標楷體" w:eastAsia="標楷體" w:hAnsi="標楷體" w:hint="eastAsia"/>
          <w:sz w:val="28"/>
          <w:szCs w:val="28"/>
        </w:rPr>
        <w:t>國民中學及國民小學人事、課程及教學等相關補助計畫經費</w:t>
      </w:r>
      <w:r w:rsidRPr="00F156EF">
        <w:rPr>
          <w:rFonts w:ascii="標楷體" w:eastAsia="標楷體" w:hAnsi="標楷體" w:hint="eastAsia"/>
          <w:sz w:val="28"/>
          <w:szCs w:val="28"/>
        </w:rPr>
        <w:t>之重要依據。</w:t>
      </w:r>
    </w:p>
    <w:p w14:paraId="1C763F1A" w14:textId="17B505F2" w:rsidR="00F156EF" w:rsidRPr="00927126" w:rsidRDefault="00F156EF">
      <w:pPr>
        <w:pStyle w:val="afb"/>
        <w:widowControl/>
        <w:numPr>
          <w:ilvl w:val="0"/>
          <w:numId w:val="47"/>
        </w:numPr>
        <w:suppressAutoHyphens/>
        <w:autoSpaceDN w:val="0"/>
        <w:spacing w:line="480" w:lineRule="exact"/>
        <w:ind w:leftChars="0" w:left="1134" w:right="-41" w:hanging="709"/>
        <w:rPr>
          <w:rFonts w:ascii="標楷體" w:eastAsia="標楷體" w:hAnsi="標楷體"/>
          <w:u w:val="single"/>
        </w:rPr>
      </w:pPr>
      <w:r w:rsidRPr="00F156EF">
        <w:rPr>
          <w:rFonts w:ascii="標楷體" w:eastAsia="標楷體" w:hAnsi="標楷體" w:hint="eastAsia"/>
          <w:sz w:val="28"/>
          <w:szCs w:val="28"/>
        </w:rPr>
        <w:t>地方政府應針對公私立國民中學及國民小學訂定相關獎懲規定，對督導教學正常有具體表現或對教學有特殊優良事實之教育人員，應從優敘獎；</w:t>
      </w:r>
      <w:r w:rsidRPr="00927126">
        <w:rPr>
          <w:rFonts w:ascii="標楷體" w:eastAsia="標楷體" w:hAnsi="標楷體" w:hint="eastAsia"/>
          <w:sz w:val="28"/>
          <w:szCs w:val="28"/>
          <w:u w:val="single"/>
        </w:rPr>
        <w:t>違反相關規定或未據以落實教學正常之校長、學校行政人員及教師，經限期改善而屆期仍未改善者，應依規定議處，私立學校得依私立學校法規定處分。</w:t>
      </w:r>
    </w:p>
    <w:p w14:paraId="16B1D7C1" w14:textId="4F331D4D" w:rsidR="00B50106" w:rsidRDefault="00B50106" w:rsidP="00B50106">
      <w:pPr>
        <w:widowControl/>
        <w:suppressAutoHyphens/>
        <w:autoSpaceDN w:val="0"/>
        <w:spacing w:line="480" w:lineRule="exact"/>
        <w:ind w:right="-41"/>
        <w:rPr>
          <w:rFonts w:ascii="標楷體" w:eastAsia="標楷體" w:hAnsi="標楷體"/>
        </w:rPr>
      </w:pPr>
    </w:p>
    <w:p w14:paraId="76F7FD98" w14:textId="2C4348D3" w:rsidR="00B50106" w:rsidRDefault="00B50106" w:rsidP="00B50106">
      <w:pPr>
        <w:widowControl/>
        <w:suppressAutoHyphens/>
        <w:autoSpaceDN w:val="0"/>
        <w:spacing w:line="480" w:lineRule="exact"/>
        <w:ind w:right="-41"/>
        <w:rPr>
          <w:rFonts w:ascii="標楷體" w:eastAsia="標楷體" w:hAnsi="標楷體"/>
        </w:rPr>
      </w:pPr>
    </w:p>
    <w:p w14:paraId="2C4D9AF3" w14:textId="14DE9F0F" w:rsidR="00B50106" w:rsidRDefault="00B50106" w:rsidP="00B50106">
      <w:pPr>
        <w:widowControl/>
        <w:suppressAutoHyphens/>
        <w:autoSpaceDN w:val="0"/>
        <w:spacing w:line="480" w:lineRule="exact"/>
        <w:ind w:right="-41"/>
        <w:rPr>
          <w:rFonts w:ascii="標楷體" w:eastAsia="標楷體" w:hAnsi="標楷體"/>
        </w:rPr>
      </w:pPr>
    </w:p>
    <w:p w14:paraId="3B88C643" w14:textId="2B4D3D6F" w:rsidR="00B50106" w:rsidRDefault="00B50106" w:rsidP="00B50106">
      <w:pPr>
        <w:widowControl/>
        <w:suppressAutoHyphens/>
        <w:autoSpaceDN w:val="0"/>
        <w:spacing w:line="480" w:lineRule="exact"/>
        <w:ind w:right="-41"/>
        <w:rPr>
          <w:rFonts w:ascii="標楷體" w:eastAsia="標楷體" w:hAnsi="標楷體"/>
        </w:rPr>
      </w:pPr>
    </w:p>
    <w:p w14:paraId="4D3A96A0" w14:textId="43247E15" w:rsidR="00B50106" w:rsidRDefault="00B50106" w:rsidP="00B50106">
      <w:pPr>
        <w:widowControl/>
        <w:suppressAutoHyphens/>
        <w:autoSpaceDN w:val="0"/>
        <w:spacing w:line="480" w:lineRule="exact"/>
        <w:ind w:right="-41"/>
        <w:rPr>
          <w:rFonts w:ascii="標楷體" w:eastAsia="標楷體" w:hAnsi="標楷體"/>
        </w:rPr>
      </w:pPr>
    </w:p>
    <w:p w14:paraId="6A05D666" w14:textId="35D6A4D8" w:rsidR="00B50106" w:rsidRDefault="00B50106" w:rsidP="00B50106">
      <w:pPr>
        <w:widowControl/>
        <w:suppressAutoHyphens/>
        <w:autoSpaceDN w:val="0"/>
        <w:spacing w:line="480" w:lineRule="exact"/>
        <w:ind w:right="-41"/>
        <w:rPr>
          <w:rFonts w:ascii="標楷體" w:eastAsia="標楷體" w:hAnsi="標楷體"/>
        </w:rPr>
      </w:pPr>
    </w:p>
    <w:p w14:paraId="059A93D0" w14:textId="77777777" w:rsidR="00B50106" w:rsidRDefault="00B50106" w:rsidP="00B50106">
      <w:pPr>
        <w:spacing w:line="420" w:lineRule="exact"/>
        <w:jc w:val="right"/>
        <w:rPr>
          <w:rFonts w:ascii="標楷體" w:eastAsia="標楷體" w:hAnsi="標楷體"/>
        </w:rPr>
      </w:pPr>
      <w:bookmarkStart w:id="16" w:name="_Toc17805840"/>
    </w:p>
    <w:p w14:paraId="2EA9630E" w14:textId="77777777" w:rsidR="00B50106" w:rsidRDefault="00B50106" w:rsidP="00B50106">
      <w:pPr>
        <w:spacing w:line="420" w:lineRule="exact"/>
        <w:jc w:val="right"/>
        <w:rPr>
          <w:rFonts w:ascii="標楷體" w:eastAsia="標楷體" w:hAnsi="標楷體"/>
        </w:rPr>
      </w:pPr>
    </w:p>
    <w:p w14:paraId="21E11BD1" w14:textId="77777777" w:rsidR="00B50106" w:rsidRDefault="00B50106" w:rsidP="00B50106">
      <w:pPr>
        <w:spacing w:line="420" w:lineRule="exact"/>
        <w:jc w:val="right"/>
        <w:rPr>
          <w:rFonts w:ascii="標楷體" w:eastAsia="標楷體" w:hAnsi="標楷體"/>
        </w:rPr>
      </w:pPr>
    </w:p>
    <w:bookmarkEnd w:id="13"/>
    <w:bookmarkEnd w:id="14"/>
    <w:bookmarkEnd w:id="16"/>
    <w:p w14:paraId="6FC7CB8C" w14:textId="32484F76" w:rsidR="00B50106" w:rsidRDefault="00B50106" w:rsidP="00B50106">
      <w:pPr>
        <w:spacing w:line="420" w:lineRule="exact"/>
        <w:jc w:val="right"/>
        <w:rPr>
          <w:rFonts w:eastAsia="標楷體"/>
          <w:b/>
          <w:color w:val="000000" w:themeColor="text1"/>
          <w:sz w:val="20"/>
          <w:szCs w:val="20"/>
        </w:rPr>
      </w:pPr>
      <w:r>
        <w:rPr>
          <w:rFonts w:eastAsia="標楷體"/>
          <w:b/>
          <w:color w:val="000000" w:themeColor="text1"/>
          <w:sz w:val="20"/>
          <w:szCs w:val="20"/>
        </w:rPr>
        <w:lastRenderedPageBreak/>
        <w:t>11</w:t>
      </w:r>
      <w:r w:rsidR="007932C0">
        <w:rPr>
          <w:rFonts w:eastAsia="標楷體" w:hint="eastAsia"/>
          <w:b/>
          <w:color w:val="000000" w:themeColor="text1"/>
          <w:sz w:val="20"/>
          <w:szCs w:val="20"/>
        </w:rPr>
        <w:t>3</w:t>
      </w:r>
      <w:r>
        <w:rPr>
          <w:rFonts w:eastAsia="標楷體" w:hint="eastAsia"/>
          <w:b/>
          <w:color w:val="000000" w:themeColor="text1"/>
          <w:sz w:val="20"/>
          <w:szCs w:val="20"/>
        </w:rPr>
        <w:t>年</w:t>
      </w:r>
      <w:r w:rsidR="00AE2876">
        <w:rPr>
          <w:rFonts w:eastAsia="標楷體" w:hint="eastAsia"/>
          <w:b/>
          <w:color w:val="000000" w:themeColor="text1"/>
          <w:sz w:val="20"/>
          <w:szCs w:val="20"/>
        </w:rPr>
        <w:t>8</w:t>
      </w:r>
      <w:r w:rsidRPr="005F73D6">
        <w:rPr>
          <w:rFonts w:eastAsia="標楷體" w:hint="eastAsia"/>
          <w:b/>
          <w:color w:val="000000" w:themeColor="text1"/>
          <w:sz w:val="20"/>
          <w:szCs w:val="20"/>
        </w:rPr>
        <w:t>月</w:t>
      </w:r>
      <w:r w:rsidR="009679D4">
        <w:rPr>
          <w:rFonts w:eastAsia="標楷體" w:hint="eastAsia"/>
          <w:b/>
          <w:color w:val="000000" w:themeColor="text1"/>
          <w:sz w:val="20"/>
          <w:szCs w:val="20"/>
        </w:rPr>
        <w:t>○</w:t>
      </w:r>
      <w:r>
        <w:rPr>
          <w:rFonts w:eastAsia="標楷體" w:hint="eastAsia"/>
          <w:b/>
          <w:color w:val="000000" w:themeColor="text1"/>
          <w:sz w:val="20"/>
          <w:szCs w:val="20"/>
        </w:rPr>
        <w:t>日</w:t>
      </w:r>
      <w:proofErr w:type="gramStart"/>
      <w:r w:rsidRPr="001A7876">
        <w:rPr>
          <w:rFonts w:eastAsia="標楷體" w:hint="eastAsia"/>
          <w:b/>
          <w:color w:val="000000" w:themeColor="text1"/>
          <w:sz w:val="20"/>
          <w:szCs w:val="20"/>
        </w:rPr>
        <w:t>臺教國署國</w:t>
      </w:r>
      <w:proofErr w:type="gramEnd"/>
      <w:r w:rsidRPr="001A7876">
        <w:rPr>
          <w:rFonts w:eastAsia="標楷體" w:hint="eastAsia"/>
          <w:b/>
          <w:color w:val="000000" w:themeColor="text1"/>
          <w:sz w:val="20"/>
          <w:szCs w:val="20"/>
        </w:rPr>
        <w:t>字第</w:t>
      </w:r>
      <w:r w:rsidR="00AE2876">
        <w:rPr>
          <w:rFonts w:eastAsia="標楷體" w:hint="eastAsia"/>
          <w:b/>
          <w:color w:val="000000" w:themeColor="text1"/>
          <w:sz w:val="20"/>
          <w:szCs w:val="20"/>
        </w:rPr>
        <w:t>1135503068</w:t>
      </w:r>
      <w:r w:rsidRPr="001A7876">
        <w:rPr>
          <w:rFonts w:eastAsia="標楷體" w:hint="eastAsia"/>
          <w:b/>
          <w:color w:val="000000" w:themeColor="text1"/>
          <w:sz w:val="20"/>
          <w:szCs w:val="20"/>
        </w:rPr>
        <w:t>號函</w:t>
      </w:r>
    </w:p>
    <w:p w14:paraId="36A9CAA8" w14:textId="233A07F2" w:rsidR="00B50106" w:rsidRPr="00B50106" w:rsidRDefault="00B42909" w:rsidP="00B50106">
      <w:pPr>
        <w:pStyle w:val="aff1"/>
        <w:spacing w:beforeLines="100" w:before="360"/>
        <w:ind w:left="641" w:hanging="641"/>
        <w:outlineLvl w:val="1"/>
      </w:pPr>
      <w:bookmarkStart w:id="17" w:name="_Toc173487121"/>
      <w:r>
        <w:rPr>
          <w:rFonts w:hint="eastAsia"/>
        </w:rPr>
        <w:t>三</w:t>
      </w:r>
      <w:r w:rsidRPr="00B50106">
        <w:rPr>
          <w:rFonts w:hint="eastAsia"/>
        </w:rPr>
        <w:t>、</w:t>
      </w:r>
      <w:r w:rsidRPr="007932C0">
        <w:rPr>
          <w:rFonts w:hint="eastAsia"/>
        </w:rPr>
        <w:t>113學年度公私立國民中小學正常教學視導實施計畫</w:t>
      </w:r>
      <w:bookmarkEnd w:id="17"/>
    </w:p>
    <w:bookmarkEnd w:id="15"/>
    <w:p w14:paraId="74788308" w14:textId="77777777" w:rsidR="00EA7C6B" w:rsidRPr="0038528B" w:rsidRDefault="00EA7C6B" w:rsidP="00EA7C6B">
      <w:pPr>
        <w:adjustRightInd w:val="0"/>
        <w:snapToGrid w:val="0"/>
        <w:spacing w:line="460" w:lineRule="exact"/>
        <w:ind w:leftChars="95" w:left="752" w:hangingChars="187" w:hanging="524"/>
        <w:rPr>
          <w:rFonts w:eastAsia="標楷體"/>
          <w:b/>
          <w:bCs/>
          <w:color w:val="000000" w:themeColor="text1"/>
          <w:sz w:val="28"/>
          <w:szCs w:val="28"/>
        </w:rPr>
      </w:pPr>
      <w:r w:rsidRPr="0038528B">
        <w:rPr>
          <w:rFonts w:eastAsia="標楷體" w:hint="eastAsia"/>
          <w:b/>
          <w:bCs/>
          <w:color w:val="000000" w:themeColor="text1"/>
          <w:sz w:val="28"/>
          <w:szCs w:val="28"/>
        </w:rPr>
        <w:t>壹、依據</w:t>
      </w:r>
    </w:p>
    <w:p w14:paraId="4E47C5FD" w14:textId="77777777" w:rsidR="00EA7C6B" w:rsidRPr="0038528B" w:rsidRDefault="00EA7C6B" w:rsidP="00EA7C6B">
      <w:pPr>
        <w:adjustRightInd w:val="0"/>
        <w:snapToGrid w:val="0"/>
        <w:spacing w:line="460" w:lineRule="exact"/>
        <w:ind w:leftChars="95" w:left="752" w:hangingChars="187" w:hanging="524"/>
        <w:rPr>
          <w:rFonts w:eastAsia="標楷體"/>
          <w:color w:val="000000" w:themeColor="text1"/>
          <w:sz w:val="28"/>
          <w:szCs w:val="28"/>
        </w:rPr>
      </w:pPr>
      <w:r w:rsidRPr="0038528B">
        <w:rPr>
          <w:rFonts w:eastAsia="標楷體"/>
          <w:color w:val="000000" w:themeColor="text1"/>
          <w:sz w:val="28"/>
          <w:szCs w:val="28"/>
        </w:rPr>
        <w:t xml:space="preserve">    </w:t>
      </w:r>
      <w:r w:rsidRPr="0038528B">
        <w:rPr>
          <w:rFonts w:eastAsia="標楷體" w:hint="eastAsia"/>
          <w:color w:val="000000" w:themeColor="text1"/>
          <w:sz w:val="28"/>
          <w:szCs w:val="28"/>
        </w:rPr>
        <w:t>依據國民小學及國民中學正常教學督導辦法辦理。</w:t>
      </w:r>
    </w:p>
    <w:p w14:paraId="32834CF5" w14:textId="77777777" w:rsidR="00EA7C6B" w:rsidRPr="0038528B" w:rsidRDefault="00EA7C6B" w:rsidP="00EA7C6B">
      <w:pPr>
        <w:adjustRightInd w:val="0"/>
        <w:snapToGrid w:val="0"/>
        <w:spacing w:line="460" w:lineRule="exact"/>
        <w:ind w:leftChars="95" w:left="752" w:hangingChars="187" w:hanging="524"/>
        <w:rPr>
          <w:rFonts w:eastAsia="標楷體"/>
          <w:b/>
          <w:bCs/>
          <w:color w:val="000000" w:themeColor="text1"/>
          <w:sz w:val="28"/>
          <w:szCs w:val="28"/>
        </w:rPr>
      </w:pPr>
      <w:r w:rsidRPr="0038528B">
        <w:rPr>
          <w:rFonts w:eastAsia="標楷體" w:hint="eastAsia"/>
          <w:b/>
          <w:bCs/>
          <w:color w:val="000000" w:themeColor="text1"/>
          <w:sz w:val="28"/>
          <w:szCs w:val="28"/>
        </w:rPr>
        <w:t>貳、目的</w:t>
      </w:r>
    </w:p>
    <w:p w14:paraId="722C28DE" w14:textId="77777777" w:rsidR="00EA7C6B" w:rsidRPr="0038528B" w:rsidRDefault="00EA7C6B" w:rsidP="00EA7C6B">
      <w:pPr>
        <w:adjustRightInd w:val="0"/>
        <w:snapToGrid w:val="0"/>
        <w:spacing w:line="460" w:lineRule="exact"/>
        <w:ind w:leftChars="95" w:left="752" w:hangingChars="187" w:hanging="524"/>
        <w:rPr>
          <w:rFonts w:eastAsia="標楷體"/>
          <w:color w:val="000000" w:themeColor="text1"/>
          <w:sz w:val="28"/>
          <w:szCs w:val="28"/>
        </w:rPr>
      </w:pPr>
      <w:r w:rsidRPr="0038528B">
        <w:rPr>
          <w:rFonts w:eastAsia="標楷體"/>
          <w:color w:val="000000" w:themeColor="text1"/>
          <w:sz w:val="28"/>
          <w:szCs w:val="28"/>
        </w:rPr>
        <w:t xml:space="preserve">    </w:t>
      </w:r>
      <w:r w:rsidRPr="0038528B">
        <w:rPr>
          <w:rFonts w:eastAsia="標楷體" w:hint="eastAsia"/>
          <w:color w:val="000000" w:themeColor="text1"/>
          <w:sz w:val="28"/>
          <w:szCs w:val="28"/>
        </w:rPr>
        <w:t>教育部國民及學前教育署（以下簡稱本署）為督導各直轄市、縣（市）公私立國民中小學（以下簡稱學校）落實正常教學，特訂定本計畫。</w:t>
      </w:r>
    </w:p>
    <w:p w14:paraId="2328D2FF" w14:textId="77777777" w:rsidR="00EA7C6B" w:rsidRPr="0038528B" w:rsidRDefault="00EA7C6B" w:rsidP="00EA7C6B">
      <w:pPr>
        <w:adjustRightInd w:val="0"/>
        <w:snapToGrid w:val="0"/>
        <w:spacing w:line="460" w:lineRule="exact"/>
        <w:ind w:leftChars="95" w:left="752" w:hangingChars="187" w:hanging="524"/>
        <w:rPr>
          <w:rFonts w:eastAsia="標楷體"/>
          <w:b/>
          <w:bCs/>
          <w:color w:val="000000" w:themeColor="text1"/>
          <w:sz w:val="28"/>
          <w:szCs w:val="28"/>
        </w:rPr>
      </w:pPr>
      <w:r w:rsidRPr="0038528B">
        <w:rPr>
          <w:rFonts w:eastAsia="標楷體" w:hint="eastAsia"/>
          <w:b/>
          <w:bCs/>
          <w:color w:val="000000" w:themeColor="text1"/>
          <w:sz w:val="28"/>
          <w:szCs w:val="28"/>
        </w:rPr>
        <w:t>參、視導重點</w:t>
      </w:r>
    </w:p>
    <w:p w14:paraId="70334E56" w14:textId="77777777" w:rsidR="00EA7C6B" w:rsidRPr="0038528B" w:rsidRDefault="00EA7C6B" w:rsidP="00EA7C6B">
      <w:pPr>
        <w:adjustRightInd w:val="0"/>
        <w:snapToGrid w:val="0"/>
        <w:spacing w:line="460" w:lineRule="exact"/>
        <w:ind w:leftChars="95" w:left="752" w:hangingChars="187" w:hanging="524"/>
        <w:rPr>
          <w:rFonts w:eastAsia="標楷體"/>
          <w:color w:val="000000" w:themeColor="text1"/>
          <w:sz w:val="28"/>
          <w:szCs w:val="28"/>
        </w:rPr>
      </w:pPr>
      <w:r w:rsidRPr="0038528B">
        <w:rPr>
          <w:rFonts w:eastAsia="標楷體"/>
          <w:color w:val="000000" w:themeColor="text1"/>
          <w:sz w:val="28"/>
          <w:szCs w:val="28"/>
        </w:rPr>
        <w:t xml:space="preserve">    </w:t>
      </w:r>
      <w:r w:rsidRPr="0038528B">
        <w:rPr>
          <w:rFonts w:eastAsia="標楷體" w:hint="eastAsia"/>
          <w:color w:val="000000" w:themeColor="text1"/>
          <w:sz w:val="28"/>
          <w:szCs w:val="28"/>
        </w:rPr>
        <w:t>瞭解學校依國民小學及國民中學正常教學督導辦法及國民中小學教學正常化實施要點之規定，落實常態編班及分組學習、課程教學規劃及實施、學習評量實施之辦理情形，及學校實施之困難與建議。</w:t>
      </w:r>
    </w:p>
    <w:p w14:paraId="7B5120F1" w14:textId="77777777" w:rsidR="00EA7C6B" w:rsidRPr="0038528B" w:rsidRDefault="00EA7C6B" w:rsidP="00EA7C6B">
      <w:pPr>
        <w:adjustRightInd w:val="0"/>
        <w:snapToGrid w:val="0"/>
        <w:spacing w:line="460" w:lineRule="exact"/>
        <w:ind w:leftChars="95" w:left="752" w:hangingChars="187" w:hanging="524"/>
        <w:rPr>
          <w:rFonts w:eastAsia="標楷體"/>
          <w:b/>
          <w:bCs/>
          <w:color w:val="000000" w:themeColor="text1"/>
          <w:sz w:val="28"/>
          <w:szCs w:val="28"/>
        </w:rPr>
      </w:pPr>
      <w:r w:rsidRPr="0038528B">
        <w:rPr>
          <w:rFonts w:eastAsia="標楷體" w:hint="eastAsia"/>
          <w:b/>
          <w:bCs/>
          <w:color w:val="000000" w:themeColor="text1"/>
          <w:sz w:val="28"/>
          <w:szCs w:val="28"/>
        </w:rPr>
        <w:t>肆、實施方式</w:t>
      </w:r>
    </w:p>
    <w:p w14:paraId="7269A65F" w14:textId="77777777" w:rsidR="00EA7C6B" w:rsidRPr="0038528B" w:rsidRDefault="00EA7C6B" w:rsidP="00EA7C6B">
      <w:pPr>
        <w:pStyle w:val="afb"/>
        <w:numPr>
          <w:ilvl w:val="0"/>
          <w:numId w:val="55"/>
        </w:numPr>
        <w:adjustRightInd w:val="0"/>
        <w:snapToGrid w:val="0"/>
        <w:spacing w:line="460" w:lineRule="exact"/>
        <w:ind w:leftChars="0" w:hanging="636"/>
        <w:rPr>
          <w:rFonts w:eastAsia="標楷體"/>
          <w:color w:val="000000" w:themeColor="text1"/>
          <w:sz w:val="28"/>
          <w:szCs w:val="28"/>
        </w:rPr>
      </w:pPr>
      <w:proofErr w:type="gramStart"/>
      <w:r w:rsidRPr="0038528B">
        <w:rPr>
          <w:rFonts w:eastAsia="標楷體" w:hint="eastAsia"/>
          <w:color w:val="000000" w:themeColor="text1"/>
          <w:sz w:val="28"/>
          <w:szCs w:val="28"/>
        </w:rPr>
        <w:t>本署對</w:t>
      </w:r>
      <w:proofErr w:type="gramEnd"/>
      <w:r w:rsidRPr="0038528B">
        <w:rPr>
          <w:rFonts w:eastAsia="標楷體" w:hint="eastAsia"/>
          <w:color w:val="000000" w:themeColor="text1"/>
          <w:sz w:val="28"/>
          <w:szCs w:val="28"/>
        </w:rPr>
        <w:t>各直轄市、縣（市）政府（以下簡稱地方政府）所轄之學校進行視導：</w:t>
      </w:r>
    </w:p>
    <w:p w14:paraId="5A208F35" w14:textId="77777777" w:rsidR="00EA7C6B" w:rsidRPr="0038528B" w:rsidRDefault="00EA7C6B" w:rsidP="00EA7C6B">
      <w:pPr>
        <w:pStyle w:val="afb"/>
        <w:numPr>
          <w:ilvl w:val="0"/>
          <w:numId w:val="56"/>
        </w:numPr>
        <w:adjustRightInd w:val="0"/>
        <w:snapToGrid w:val="0"/>
        <w:spacing w:line="460" w:lineRule="exact"/>
        <w:ind w:leftChars="0"/>
        <w:rPr>
          <w:rFonts w:eastAsia="標楷體"/>
          <w:color w:val="000000" w:themeColor="text1"/>
          <w:sz w:val="28"/>
          <w:szCs w:val="28"/>
        </w:rPr>
      </w:pPr>
      <w:proofErr w:type="gramStart"/>
      <w:r w:rsidRPr="0038528B">
        <w:rPr>
          <w:rFonts w:eastAsia="標楷體" w:hint="eastAsia"/>
          <w:color w:val="000000" w:themeColor="text1"/>
          <w:sz w:val="28"/>
          <w:szCs w:val="28"/>
        </w:rPr>
        <w:t>本署以</w:t>
      </w:r>
      <w:proofErr w:type="gramEnd"/>
      <w:r w:rsidRPr="0038528B">
        <w:rPr>
          <w:rFonts w:eastAsia="標楷體" w:hint="eastAsia"/>
          <w:color w:val="000000" w:themeColor="text1"/>
          <w:sz w:val="28"/>
          <w:szCs w:val="28"/>
        </w:rPr>
        <w:t>每學年視導全國國中校數</w:t>
      </w:r>
      <w:r w:rsidRPr="0038528B">
        <w:rPr>
          <w:rFonts w:ascii="標楷體" w:eastAsia="標楷體" w:hAnsi="標楷體"/>
          <w:color w:val="000000" w:themeColor="text1"/>
          <w:sz w:val="28"/>
          <w:szCs w:val="28"/>
        </w:rPr>
        <w:t>10%</w:t>
      </w:r>
      <w:r w:rsidRPr="0038528B">
        <w:rPr>
          <w:rFonts w:ascii="標楷體" w:eastAsia="標楷體" w:hAnsi="標楷體" w:hint="eastAsia"/>
          <w:color w:val="000000" w:themeColor="text1"/>
          <w:sz w:val="28"/>
          <w:szCs w:val="28"/>
        </w:rPr>
        <w:t>之</w:t>
      </w:r>
      <w:r w:rsidRPr="0038528B">
        <w:rPr>
          <w:rFonts w:eastAsia="標楷體" w:hint="eastAsia"/>
          <w:color w:val="000000" w:themeColor="text1"/>
          <w:sz w:val="28"/>
          <w:szCs w:val="28"/>
        </w:rPr>
        <w:t>學校為原則，</w:t>
      </w:r>
      <w:r w:rsidRPr="0038528B">
        <w:rPr>
          <w:rFonts w:ascii="標楷體" w:eastAsia="標楷體" w:hAnsi="標楷體" w:hint="eastAsia"/>
          <w:color w:val="000000" w:themeColor="text1"/>
          <w:sz w:val="28"/>
          <w:szCs w:val="28"/>
          <w:shd w:val="clear" w:color="auto" w:fill="FFFFFF"/>
        </w:rPr>
        <w:t>並視需要增加視導次數或校數。</w:t>
      </w:r>
    </w:p>
    <w:p w14:paraId="2E22D878" w14:textId="77777777" w:rsidR="00EA7C6B" w:rsidRPr="0038528B" w:rsidRDefault="00EA7C6B" w:rsidP="00EA7C6B">
      <w:pPr>
        <w:pStyle w:val="afb"/>
        <w:numPr>
          <w:ilvl w:val="0"/>
          <w:numId w:val="56"/>
        </w:numPr>
        <w:adjustRightInd w:val="0"/>
        <w:snapToGrid w:val="0"/>
        <w:spacing w:line="460" w:lineRule="exact"/>
        <w:ind w:leftChars="0"/>
        <w:rPr>
          <w:rFonts w:eastAsia="標楷體"/>
          <w:color w:val="000000" w:themeColor="text1"/>
          <w:sz w:val="28"/>
          <w:szCs w:val="28"/>
        </w:rPr>
      </w:pPr>
      <w:proofErr w:type="gramStart"/>
      <w:r w:rsidRPr="0038528B">
        <w:rPr>
          <w:rFonts w:eastAsia="標楷體" w:hint="eastAsia"/>
          <w:color w:val="000000" w:themeColor="text1"/>
          <w:sz w:val="28"/>
          <w:szCs w:val="28"/>
        </w:rPr>
        <w:t>本署組成</w:t>
      </w:r>
      <w:proofErr w:type="gramEnd"/>
      <w:r w:rsidRPr="0038528B">
        <w:rPr>
          <w:rFonts w:eastAsia="標楷體" w:hint="eastAsia"/>
          <w:color w:val="000000" w:themeColor="text1"/>
          <w:sz w:val="28"/>
          <w:szCs w:val="28"/>
        </w:rPr>
        <w:t>視導小組委員，</w:t>
      </w:r>
      <w:proofErr w:type="gramStart"/>
      <w:r w:rsidRPr="0038528B">
        <w:rPr>
          <w:rFonts w:eastAsia="標楷體" w:hint="eastAsia"/>
          <w:color w:val="000000" w:themeColor="text1"/>
          <w:sz w:val="28"/>
          <w:szCs w:val="28"/>
        </w:rPr>
        <w:t>由本署就</w:t>
      </w:r>
      <w:proofErr w:type="gramEnd"/>
      <w:r w:rsidRPr="0038528B">
        <w:rPr>
          <w:rFonts w:eastAsia="標楷體" w:hint="eastAsia"/>
          <w:color w:val="000000" w:themeColor="text1"/>
          <w:sz w:val="28"/>
          <w:szCs w:val="28"/>
        </w:rPr>
        <w:t>下列人員聘（派）兼之，每類一至二人為原則，並指定委員</w:t>
      </w:r>
      <w:proofErr w:type="gramStart"/>
      <w:r w:rsidRPr="0038528B">
        <w:rPr>
          <w:rFonts w:eastAsia="標楷體" w:hint="eastAsia"/>
          <w:color w:val="000000" w:themeColor="text1"/>
          <w:sz w:val="28"/>
          <w:szCs w:val="28"/>
        </w:rPr>
        <w:t>一</w:t>
      </w:r>
      <w:proofErr w:type="gramEnd"/>
      <w:r w:rsidRPr="0038528B">
        <w:rPr>
          <w:rFonts w:eastAsia="標楷體" w:hint="eastAsia"/>
          <w:color w:val="000000" w:themeColor="text1"/>
          <w:sz w:val="28"/>
          <w:szCs w:val="28"/>
        </w:rPr>
        <w:t>人為召集人：</w:t>
      </w:r>
    </w:p>
    <w:p w14:paraId="09D742DF" w14:textId="77777777" w:rsidR="00EA7C6B" w:rsidRPr="0038528B" w:rsidRDefault="00EA7C6B" w:rsidP="00EA7C6B">
      <w:pPr>
        <w:pStyle w:val="afb"/>
        <w:numPr>
          <w:ilvl w:val="0"/>
          <w:numId w:val="57"/>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專家學者。</w:t>
      </w:r>
    </w:p>
    <w:p w14:paraId="222D1F3C" w14:textId="77777777" w:rsidR="00EA7C6B" w:rsidRPr="0038528B" w:rsidRDefault="00EA7C6B" w:rsidP="00EA7C6B">
      <w:pPr>
        <w:pStyle w:val="afb"/>
        <w:numPr>
          <w:ilvl w:val="0"/>
          <w:numId w:val="57"/>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教師代表。</w:t>
      </w:r>
    </w:p>
    <w:p w14:paraId="3813F972" w14:textId="77777777" w:rsidR="00EA7C6B" w:rsidRPr="0038528B" w:rsidRDefault="00EA7C6B" w:rsidP="00EA7C6B">
      <w:pPr>
        <w:pStyle w:val="afb"/>
        <w:numPr>
          <w:ilvl w:val="0"/>
          <w:numId w:val="57"/>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家長代表。</w:t>
      </w:r>
    </w:p>
    <w:p w14:paraId="71554A2D" w14:textId="77777777" w:rsidR="00EA7C6B" w:rsidRPr="0038528B" w:rsidRDefault="00EA7C6B" w:rsidP="00EA7C6B">
      <w:pPr>
        <w:pStyle w:val="afb"/>
        <w:numPr>
          <w:ilvl w:val="0"/>
          <w:numId w:val="57"/>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教育或學校行政人員。</w:t>
      </w:r>
    </w:p>
    <w:p w14:paraId="700B904A" w14:textId="77777777" w:rsidR="00EA7C6B" w:rsidRPr="0038528B" w:rsidRDefault="00EA7C6B" w:rsidP="00EA7C6B">
      <w:pPr>
        <w:pStyle w:val="afb"/>
        <w:numPr>
          <w:ilvl w:val="0"/>
          <w:numId w:val="56"/>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視導學校</w:t>
      </w:r>
      <w:proofErr w:type="gramStart"/>
      <w:r w:rsidRPr="0038528B">
        <w:rPr>
          <w:rFonts w:eastAsia="標楷體" w:hint="eastAsia"/>
          <w:color w:val="000000" w:themeColor="text1"/>
          <w:sz w:val="28"/>
          <w:szCs w:val="28"/>
        </w:rPr>
        <w:t>採</w:t>
      </w:r>
      <w:proofErr w:type="gramEnd"/>
      <w:r w:rsidRPr="0038528B">
        <w:rPr>
          <w:rFonts w:ascii="標楷體" w:eastAsia="標楷體" w:hAnsi="標楷體" w:hint="eastAsia"/>
          <w:color w:val="000000" w:themeColor="text1"/>
          <w:sz w:val="28"/>
          <w:szCs w:val="28"/>
          <w:shd w:val="clear" w:color="auto" w:fill="FFFFFF"/>
        </w:rPr>
        <w:t>隨機抽取，</w:t>
      </w:r>
      <w:r w:rsidRPr="0038528B">
        <w:rPr>
          <w:rFonts w:eastAsia="標楷體" w:hint="eastAsia"/>
          <w:color w:val="000000" w:themeColor="text1"/>
          <w:sz w:val="28"/>
          <w:szCs w:val="28"/>
        </w:rPr>
        <w:t>於視導當天上午</w:t>
      </w:r>
      <w:r w:rsidRPr="0038528B">
        <w:rPr>
          <w:rFonts w:ascii="標楷體" w:eastAsia="標楷體" w:hAnsi="標楷體"/>
          <w:color w:val="000000" w:themeColor="text1"/>
          <w:sz w:val="28"/>
          <w:szCs w:val="28"/>
        </w:rPr>
        <w:t>8</w:t>
      </w:r>
      <w:r w:rsidRPr="0038528B">
        <w:rPr>
          <w:rFonts w:ascii="標楷體" w:eastAsia="標楷體" w:hAnsi="標楷體" w:hint="eastAsia"/>
          <w:color w:val="000000" w:themeColor="text1"/>
          <w:sz w:val="28"/>
          <w:szCs w:val="28"/>
        </w:rPr>
        <w:t>時</w:t>
      </w:r>
      <w:r w:rsidRPr="0038528B">
        <w:rPr>
          <w:rFonts w:ascii="標楷體" w:eastAsia="標楷體" w:hAnsi="標楷體"/>
          <w:color w:val="000000" w:themeColor="text1"/>
          <w:sz w:val="28"/>
          <w:szCs w:val="28"/>
        </w:rPr>
        <w:t>30</w:t>
      </w:r>
      <w:r w:rsidRPr="0038528B">
        <w:rPr>
          <w:rFonts w:ascii="標楷體" w:eastAsia="標楷體" w:hAnsi="標楷體" w:hint="eastAsia"/>
          <w:color w:val="000000" w:themeColor="text1"/>
          <w:sz w:val="28"/>
          <w:szCs w:val="28"/>
        </w:rPr>
        <w:t>分</w:t>
      </w:r>
      <w:r w:rsidRPr="0038528B">
        <w:rPr>
          <w:rFonts w:eastAsia="標楷體" w:hint="eastAsia"/>
          <w:color w:val="000000" w:themeColor="text1"/>
          <w:sz w:val="28"/>
          <w:szCs w:val="28"/>
        </w:rPr>
        <w:t>前通知，每所學校視導時間，以一日為原則，依視導流程（如附件</w:t>
      </w:r>
      <w:r w:rsidRPr="0038528B">
        <w:rPr>
          <w:rFonts w:ascii="標楷體" w:eastAsia="標楷體" w:hAnsi="標楷體"/>
          <w:color w:val="000000" w:themeColor="text1"/>
          <w:sz w:val="28"/>
          <w:szCs w:val="28"/>
        </w:rPr>
        <w:t>1</w:t>
      </w:r>
      <w:r w:rsidRPr="0038528B">
        <w:rPr>
          <w:rFonts w:eastAsia="標楷體" w:hint="eastAsia"/>
          <w:color w:val="000000" w:themeColor="text1"/>
          <w:sz w:val="28"/>
          <w:szCs w:val="28"/>
        </w:rPr>
        <w:t>）進行。</w:t>
      </w:r>
    </w:p>
    <w:p w14:paraId="06AB4F1D" w14:textId="77777777" w:rsidR="00EA7C6B" w:rsidRPr="0038528B" w:rsidRDefault="00EA7C6B" w:rsidP="00EA7C6B">
      <w:pPr>
        <w:pStyle w:val="afb"/>
        <w:numPr>
          <w:ilvl w:val="0"/>
          <w:numId w:val="56"/>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學校應備妥常態編班及分組學習、課程教學規劃及實施、學習評量實施等相關檔案資料（地方政府及學校配合事項</w:t>
      </w:r>
      <w:r w:rsidRPr="0038528B">
        <w:rPr>
          <w:rFonts w:ascii="標楷體" w:eastAsia="標楷體" w:hAnsi="標楷體" w:hint="eastAsia"/>
          <w:color w:val="000000" w:themeColor="text1"/>
          <w:sz w:val="28"/>
          <w:szCs w:val="28"/>
        </w:rPr>
        <w:t>如附件</w:t>
      </w:r>
      <w:r w:rsidRPr="0038528B">
        <w:rPr>
          <w:rFonts w:ascii="標楷體" w:eastAsia="標楷體" w:hAnsi="標楷體"/>
          <w:color w:val="000000" w:themeColor="text1"/>
          <w:sz w:val="28"/>
          <w:szCs w:val="28"/>
        </w:rPr>
        <w:t>2</w:t>
      </w:r>
      <w:r w:rsidRPr="0038528B">
        <w:rPr>
          <w:rFonts w:ascii="標楷體" w:eastAsia="標楷體" w:hAnsi="標楷體" w:hint="eastAsia"/>
          <w:color w:val="000000" w:themeColor="text1"/>
          <w:sz w:val="28"/>
          <w:szCs w:val="28"/>
        </w:rPr>
        <w:t>）。</w:t>
      </w:r>
    </w:p>
    <w:p w14:paraId="7506B21F" w14:textId="77777777" w:rsidR="00EA7C6B" w:rsidRPr="0038528B" w:rsidRDefault="00EA7C6B" w:rsidP="00EA7C6B">
      <w:pPr>
        <w:pStyle w:val="afb"/>
        <w:numPr>
          <w:ilvl w:val="0"/>
          <w:numId w:val="56"/>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視導小組委員實地到校</w:t>
      </w:r>
      <w:proofErr w:type="gramStart"/>
      <w:r w:rsidRPr="0038528B">
        <w:rPr>
          <w:rFonts w:eastAsia="標楷體" w:hint="eastAsia"/>
          <w:color w:val="000000" w:themeColor="text1"/>
          <w:sz w:val="28"/>
          <w:szCs w:val="28"/>
        </w:rPr>
        <w:t>視導後</w:t>
      </w:r>
      <w:proofErr w:type="gramEnd"/>
      <w:r w:rsidRPr="0038528B">
        <w:rPr>
          <w:rFonts w:eastAsia="標楷體" w:hint="eastAsia"/>
          <w:color w:val="000000" w:themeColor="text1"/>
          <w:sz w:val="28"/>
          <w:szCs w:val="28"/>
        </w:rPr>
        <w:t>，填寫視導紀錄表，由</w:t>
      </w:r>
      <w:proofErr w:type="gramStart"/>
      <w:r w:rsidRPr="0038528B">
        <w:rPr>
          <w:rFonts w:eastAsia="標楷體" w:hint="eastAsia"/>
          <w:color w:val="000000" w:themeColor="text1"/>
          <w:sz w:val="28"/>
          <w:szCs w:val="28"/>
        </w:rPr>
        <w:t>本署彙整</w:t>
      </w:r>
      <w:r w:rsidRPr="0038528B">
        <w:rPr>
          <w:rFonts w:eastAsia="標楷體" w:hint="eastAsia"/>
          <w:color w:val="000000" w:themeColor="text1"/>
          <w:sz w:val="28"/>
          <w:szCs w:val="28"/>
        </w:rPr>
        <w:lastRenderedPageBreak/>
        <w:t>轉</w:t>
      </w:r>
      <w:proofErr w:type="gramEnd"/>
      <w:r w:rsidRPr="0038528B">
        <w:rPr>
          <w:rFonts w:eastAsia="標楷體" w:hint="eastAsia"/>
          <w:color w:val="000000" w:themeColor="text1"/>
          <w:sz w:val="28"/>
          <w:szCs w:val="28"/>
        </w:rPr>
        <w:t>請地方政府續處，並視需要追蹤輔導；學校實施之困難與建議事項，</w:t>
      </w:r>
      <w:proofErr w:type="gramStart"/>
      <w:r w:rsidRPr="0038528B">
        <w:rPr>
          <w:rFonts w:eastAsia="標楷體" w:hint="eastAsia"/>
          <w:color w:val="000000" w:themeColor="text1"/>
          <w:sz w:val="28"/>
          <w:szCs w:val="28"/>
        </w:rPr>
        <w:t>由本署提報</w:t>
      </w:r>
      <w:proofErr w:type="gramEnd"/>
      <w:r w:rsidRPr="0038528B">
        <w:rPr>
          <w:rFonts w:eastAsia="標楷體" w:hint="eastAsia"/>
          <w:color w:val="000000" w:themeColor="text1"/>
          <w:sz w:val="28"/>
          <w:szCs w:val="28"/>
        </w:rPr>
        <w:t>相關會議</w:t>
      </w:r>
      <w:proofErr w:type="gramStart"/>
      <w:r w:rsidRPr="0038528B">
        <w:rPr>
          <w:rFonts w:eastAsia="標楷體" w:hint="eastAsia"/>
          <w:color w:val="000000" w:themeColor="text1"/>
          <w:sz w:val="28"/>
          <w:szCs w:val="28"/>
        </w:rPr>
        <w:t>研</w:t>
      </w:r>
      <w:proofErr w:type="gramEnd"/>
      <w:r w:rsidRPr="0038528B">
        <w:rPr>
          <w:rFonts w:eastAsia="標楷體" w:hint="eastAsia"/>
          <w:color w:val="000000" w:themeColor="text1"/>
          <w:sz w:val="28"/>
          <w:szCs w:val="28"/>
        </w:rPr>
        <w:t>議。</w:t>
      </w:r>
    </w:p>
    <w:p w14:paraId="1CEC3E02" w14:textId="77777777" w:rsidR="00EA7C6B" w:rsidRPr="0038528B" w:rsidRDefault="00EA7C6B" w:rsidP="00EA7C6B">
      <w:pPr>
        <w:pStyle w:val="afb"/>
        <w:numPr>
          <w:ilvl w:val="0"/>
          <w:numId w:val="56"/>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針對受訪時提供不符實際情形之資料，或已被</w:t>
      </w:r>
      <w:proofErr w:type="gramStart"/>
      <w:r w:rsidRPr="0038528B">
        <w:rPr>
          <w:rFonts w:eastAsia="標楷體" w:hint="eastAsia"/>
          <w:color w:val="000000" w:themeColor="text1"/>
          <w:sz w:val="28"/>
          <w:szCs w:val="28"/>
        </w:rPr>
        <w:t>抽訪但仍</w:t>
      </w:r>
      <w:proofErr w:type="gramEnd"/>
      <w:r w:rsidRPr="0038528B">
        <w:rPr>
          <w:rFonts w:eastAsia="標楷體" w:hint="eastAsia"/>
          <w:color w:val="000000" w:themeColor="text1"/>
          <w:sz w:val="28"/>
          <w:szCs w:val="28"/>
        </w:rPr>
        <w:t>需改善之學校，進行複查或專案視導；複查或專案視導委員，以二人為原則。</w:t>
      </w:r>
    </w:p>
    <w:p w14:paraId="2E139830" w14:textId="77777777" w:rsidR="00EA7C6B" w:rsidRPr="0038528B" w:rsidRDefault="00EA7C6B" w:rsidP="00EA7C6B">
      <w:pPr>
        <w:pStyle w:val="afb"/>
        <w:numPr>
          <w:ilvl w:val="0"/>
          <w:numId w:val="56"/>
        </w:numPr>
        <w:adjustRightInd w:val="0"/>
        <w:snapToGrid w:val="0"/>
        <w:spacing w:line="460" w:lineRule="exact"/>
        <w:ind w:leftChars="0"/>
        <w:rPr>
          <w:rFonts w:eastAsia="標楷體"/>
          <w:color w:val="000000" w:themeColor="text1"/>
          <w:sz w:val="28"/>
          <w:szCs w:val="28"/>
        </w:rPr>
      </w:pPr>
      <w:proofErr w:type="gramStart"/>
      <w:r w:rsidRPr="0038528B">
        <w:rPr>
          <w:rFonts w:eastAsia="標楷體" w:hint="eastAsia"/>
          <w:color w:val="000000" w:themeColor="text1"/>
          <w:sz w:val="28"/>
          <w:szCs w:val="28"/>
        </w:rPr>
        <w:t>本署視</w:t>
      </w:r>
      <w:proofErr w:type="gramEnd"/>
      <w:r w:rsidRPr="0038528B">
        <w:rPr>
          <w:rFonts w:eastAsia="標楷體" w:hint="eastAsia"/>
          <w:color w:val="000000" w:themeColor="text1"/>
          <w:sz w:val="28"/>
          <w:szCs w:val="28"/>
        </w:rPr>
        <w:t>導小組</w:t>
      </w:r>
      <w:proofErr w:type="gramStart"/>
      <w:r w:rsidRPr="0038528B">
        <w:rPr>
          <w:rFonts w:eastAsia="標楷體" w:hint="eastAsia"/>
          <w:color w:val="000000" w:themeColor="text1"/>
          <w:sz w:val="28"/>
          <w:szCs w:val="28"/>
        </w:rPr>
        <w:t>視導時</w:t>
      </w:r>
      <w:proofErr w:type="gramEnd"/>
      <w:r w:rsidRPr="0038528B">
        <w:rPr>
          <w:rFonts w:eastAsia="標楷體" w:hint="eastAsia"/>
          <w:color w:val="000000" w:themeColor="text1"/>
          <w:sz w:val="28"/>
          <w:szCs w:val="28"/>
        </w:rPr>
        <w:t>，地方政府應派代表列席。</w:t>
      </w:r>
    </w:p>
    <w:p w14:paraId="40C22B86" w14:textId="77777777" w:rsidR="00EA7C6B" w:rsidRPr="0038528B" w:rsidRDefault="00EA7C6B" w:rsidP="00EA7C6B">
      <w:pPr>
        <w:pStyle w:val="afb"/>
        <w:numPr>
          <w:ilvl w:val="0"/>
          <w:numId w:val="55"/>
        </w:numPr>
        <w:adjustRightInd w:val="0"/>
        <w:snapToGrid w:val="0"/>
        <w:spacing w:line="460" w:lineRule="exact"/>
        <w:ind w:leftChars="0" w:hanging="636"/>
        <w:rPr>
          <w:rFonts w:eastAsia="標楷體"/>
          <w:color w:val="000000" w:themeColor="text1"/>
          <w:sz w:val="28"/>
          <w:szCs w:val="28"/>
        </w:rPr>
      </w:pPr>
      <w:r w:rsidRPr="0038528B">
        <w:rPr>
          <w:rFonts w:eastAsia="標楷體" w:hint="eastAsia"/>
          <w:color w:val="000000" w:themeColor="text1"/>
          <w:sz w:val="28"/>
          <w:szCs w:val="28"/>
        </w:rPr>
        <w:t>地方政府應依本計畫之視導紀錄</w:t>
      </w:r>
      <w:r w:rsidRPr="0038528B">
        <w:rPr>
          <w:rFonts w:ascii="標楷體" w:eastAsia="標楷體" w:hAnsi="標楷體" w:hint="eastAsia"/>
          <w:color w:val="000000" w:themeColor="text1"/>
          <w:sz w:val="28"/>
          <w:szCs w:val="28"/>
        </w:rPr>
        <w:t>表（如附件</w:t>
      </w:r>
      <w:r w:rsidRPr="0038528B">
        <w:rPr>
          <w:rFonts w:ascii="標楷體" w:eastAsia="標楷體" w:hAnsi="標楷體"/>
          <w:color w:val="000000" w:themeColor="text1"/>
          <w:sz w:val="28"/>
          <w:szCs w:val="28"/>
        </w:rPr>
        <w:t>3-1-1</w:t>
      </w:r>
      <w:r w:rsidRPr="0038528B">
        <w:rPr>
          <w:rFonts w:ascii="標楷體" w:eastAsia="標楷體" w:hAnsi="標楷體" w:hint="eastAsia"/>
          <w:color w:val="000000" w:themeColor="text1"/>
          <w:sz w:val="28"/>
          <w:szCs w:val="28"/>
        </w:rPr>
        <w:t>及</w:t>
      </w:r>
      <w:r w:rsidRPr="0038528B">
        <w:rPr>
          <w:rFonts w:ascii="標楷體" w:eastAsia="標楷體" w:hAnsi="標楷體"/>
          <w:color w:val="000000" w:themeColor="text1"/>
          <w:sz w:val="28"/>
          <w:szCs w:val="28"/>
        </w:rPr>
        <w:t>3-1-2</w:t>
      </w:r>
      <w:r w:rsidRPr="0038528B">
        <w:rPr>
          <w:rFonts w:ascii="標楷體" w:eastAsia="標楷體" w:hAnsi="標楷體" w:hint="eastAsia"/>
          <w:color w:val="000000" w:themeColor="text1"/>
          <w:sz w:val="28"/>
          <w:szCs w:val="28"/>
        </w:rPr>
        <w:t>）</w:t>
      </w:r>
      <w:r w:rsidRPr="0038528B">
        <w:rPr>
          <w:rFonts w:eastAsia="標楷體" w:hint="eastAsia"/>
          <w:color w:val="000000" w:themeColor="text1"/>
          <w:sz w:val="28"/>
          <w:szCs w:val="28"/>
        </w:rPr>
        <w:t>，對所轄之學校進行視導：</w:t>
      </w:r>
    </w:p>
    <w:p w14:paraId="740C9575" w14:textId="77777777" w:rsidR="00EA7C6B" w:rsidRPr="0038528B" w:rsidRDefault="00EA7C6B" w:rsidP="00EA7C6B">
      <w:pPr>
        <w:pStyle w:val="afb"/>
        <w:numPr>
          <w:ilvl w:val="0"/>
          <w:numId w:val="58"/>
        </w:numPr>
        <w:adjustRightInd w:val="0"/>
        <w:snapToGrid w:val="0"/>
        <w:spacing w:line="460" w:lineRule="exact"/>
        <w:ind w:leftChars="0"/>
        <w:rPr>
          <w:rFonts w:eastAsia="標楷體"/>
          <w:color w:val="000000" w:themeColor="text1"/>
          <w:sz w:val="28"/>
          <w:szCs w:val="28"/>
        </w:rPr>
      </w:pPr>
      <w:proofErr w:type="gramStart"/>
      <w:r w:rsidRPr="0038528B">
        <w:rPr>
          <w:rFonts w:eastAsia="標楷體" w:hint="eastAsia"/>
          <w:b/>
          <w:bCs/>
          <w:color w:val="000000" w:themeColor="text1"/>
          <w:sz w:val="28"/>
          <w:szCs w:val="28"/>
          <w:u w:val="single"/>
        </w:rPr>
        <w:t>地方</w:t>
      </w:r>
      <w:r w:rsidRPr="0038528B">
        <w:rPr>
          <w:rFonts w:ascii="標楷體" w:eastAsia="標楷體" w:hAnsi="標楷體" w:hint="eastAsia"/>
          <w:b/>
          <w:bCs/>
          <w:color w:val="000000" w:themeColor="text1"/>
          <w:sz w:val="28"/>
          <w:szCs w:val="28"/>
          <w:u w:val="single"/>
        </w:rPr>
        <w:t>政府應督請</w:t>
      </w:r>
      <w:proofErr w:type="gramEnd"/>
      <w:r w:rsidRPr="0038528B">
        <w:rPr>
          <w:rFonts w:ascii="標楷體" w:eastAsia="標楷體" w:hAnsi="標楷體" w:hint="eastAsia"/>
          <w:b/>
          <w:bCs/>
          <w:color w:val="000000" w:themeColor="text1"/>
          <w:sz w:val="28"/>
          <w:szCs w:val="28"/>
          <w:u w:val="single"/>
        </w:rPr>
        <w:t>所轄學校依「國民小學正常教學自我檢核表」及「國民中學正常教學自我檢核表」進行正常教學自主檢核，</w:t>
      </w:r>
      <w:proofErr w:type="gramStart"/>
      <w:r w:rsidRPr="0038528B">
        <w:rPr>
          <w:rFonts w:ascii="標楷體" w:eastAsia="標楷體" w:hAnsi="標楷體" w:hint="eastAsia"/>
          <w:b/>
          <w:bCs/>
          <w:color w:val="000000" w:themeColor="text1"/>
          <w:sz w:val="28"/>
          <w:szCs w:val="28"/>
          <w:u w:val="single"/>
        </w:rPr>
        <w:t>並督請</w:t>
      </w:r>
      <w:proofErr w:type="gramEnd"/>
      <w:r w:rsidRPr="0038528B">
        <w:rPr>
          <w:rFonts w:ascii="標楷體" w:eastAsia="標楷體" w:hAnsi="標楷體" w:hint="eastAsia"/>
          <w:b/>
          <w:bCs/>
          <w:color w:val="000000" w:themeColor="text1"/>
          <w:sz w:val="28"/>
          <w:szCs w:val="28"/>
          <w:u w:val="single"/>
        </w:rPr>
        <w:t>公私立國中應於開學前將檢核表及相關資料公告於學校網站首頁或專區。（如附件</w:t>
      </w:r>
      <w:r w:rsidRPr="0038528B">
        <w:rPr>
          <w:rFonts w:ascii="標楷體" w:eastAsia="標楷體" w:hAnsi="標楷體"/>
          <w:b/>
          <w:bCs/>
          <w:color w:val="000000" w:themeColor="text1"/>
          <w:sz w:val="28"/>
          <w:szCs w:val="28"/>
          <w:u w:val="single"/>
        </w:rPr>
        <w:t>4-1</w:t>
      </w:r>
      <w:r w:rsidRPr="0038528B">
        <w:rPr>
          <w:rFonts w:ascii="標楷體" w:eastAsia="標楷體" w:hAnsi="標楷體" w:hint="eastAsia"/>
          <w:b/>
          <w:bCs/>
          <w:color w:val="000000" w:themeColor="text1"/>
          <w:sz w:val="28"/>
          <w:szCs w:val="28"/>
          <w:u w:val="single"/>
        </w:rPr>
        <w:t>及</w:t>
      </w:r>
      <w:r w:rsidRPr="0038528B">
        <w:rPr>
          <w:rFonts w:ascii="標楷體" w:eastAsia="標楷體" w:hAnsi="標楷體"/>
          <w:b/>
          <w:bCs/>
          <w:color w:val="000000" w:themeColor="text1"/>
          <w:sz w:val="28"/>
          <w:szCs w:val="28"/>
          <w:u w:val="single"/>
        </w:rPr>
        <w:t>4-2</w:t>
      </w:r>
      <w:r w:rsidRPr="0038528B">
        <w:rPr>
          <w:rFonts w:ascii="標楷體" w:eastAsia="標楷體" w:hAnsi="標楷體" w:hint="eastAsia"/>
          <w:b/>
          <w:bCs/>
          <w:color w:val="000000" w:themeColor="text1"/>
          <w:sz w:val="28"/>
          <w:szCs w:val="28"/>
          <w:u w:val="single"/>
        </w:rPr>
        <w:t>）</w:t>
      </w:r>
    </w:p>
    <w:p w14:paraId="21CEAB48" w14:textId="77777777" w:rsidR="00EA7C6B" w:rsidRPr="0038528B" w:rsidRDefault="00EA7C6B" w:rsidP="00EA7C6B">
      <w:pPr>
        <w:pStyle w:val="afb"/>
        <w:numPr>
          <w:ilvl w:val="0"/>
          <w:numId w:val="58"/>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地方政府每學年度結束前應針對轄區內公私立國中小</w:t>
      </w:r>
      <w:r w:rsidRPr="0038528B">
        <w:rPr>
          <w:rFonts w:eastAsia="標楷體"/>
          <w:color w:val="000000" w:themeColor="text1"/>
          <w:sz w:val="28"/>
          <w:szCs w:val="28"/>
        </w:rPr>
        <w:t>(</w:t>
      </w:r>
      <w:r w:rsidRPr="0038528B">
        <w:rPr>
          <w:rFonts w:eastAsia="標楷體" w:hint="eastAsia"/>
          <w:color w:val="000000" w:themeColor="text1"/>
          <w:sz w:val="28"/>
          <w:szCs w:val="28"/>
        </w:rPr>
        <w:t>含國立學校附設國中小</w:t>
      </w:r>
      <w:r w:rsidRPr="0038528B">
        <w:rPr>
          <w:rFonts w:eastAsia="標楷體"/>
          <w:color w:val="000000" w:themeColor="text1"/>
          <w:sz w:val="28"/>
          <w:szCs w:val="28"/>
        </w:rPr>
        <w:t>)</w:t>
      </w:r>
      <w:r w:rsidRPr="0038528B">
        <w:rPr>
          <w:rFonts w:eastAsia="標楷體" w:hint="eastAsia"/>
          <w:color w:val="000000" w:themeColor="text1"/>
          <w:sz w:val="28"/>
          <w:szCs w:val="28"/>
        </w:rPr>
        <w:t>進行實地視導，分述如下</w:t>
      </w:r>
      <w:r w:rsidRPr="0038528B">
        <w:rPr>
          <w:rFonts w:eastAsia="標楷體"/>
          <w:color w:val="000000" w:themeColor="text1"/>
          <w:sz w:val="28"/>
          <w:szCs w:val="28"/>
        </w:rPr>
        <w:t>:</w:t>
      </w:r>
    </w:p>
    <w:p w14:paraId="108DB3B7" w14:textId="77777777" w:rsidR="00EA7C6B" w:rsidRPr="0038528B" w:rsidRDefault="00EA7C6B" w:rsidP="00EA7C6B">
      <w:pPr>
        <w:pStyle w:val="afb"/>
        <w:numPr>
          <w:ilvl w:val="0"/>
          <w:numId w:val="64"/>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國民小學：每學年抽查一定比率校數，對公私立學校進行實地視導；必要時，並得加強視導。</w:t>
      </w:r>
    </w:p>
    <w:p w14:paraId="27341CB1" w14:textId="77777777" w:rsidR="00EA7C6B" w:rsidRPr="0038528B" w:rsidRDefault="00EA7C6B" w:rsidP="00EA7C6B">
      <w:pPr>
        <w:pStyle w:val="afb"/>
        <w:numPr>
          <w:ilvl w:val="0"/>
          <w:numId w:val="64"/>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國民中學：每學年完成對全數公私立學校實施一次實地視導；必要時，並得增加視導次數。</w:t>
      </w:r>
    </w:p>
    <w:p w14:paraId="153D8865" w14:textId="77777777" w:rsidR="00EA7C6B" w:rsidRPr="0038528B" w:rsidRDefault="00EA7C6B" w:rsidP="00EA7C6B">
      <w:pPr>
        <w:pStyle w:val="afb"/>
        <w:numPr>
          <w:ilvl w:val="0"/>
          <w:numId w:val="64"/>
        </w:numPr>
        <w:adjustRightInd w:val="0"/>
        <w:snapToGrid w:val="0"/>
        <w:spacing w:line="460" w:lineRule="exact"/>
        <w:ind w:leftChars="0"/>
        <w:rPr>
          <w:rFonts w:eastAsia="標楷體"/>
          <w:color w:val="000000" w:themeColor="text1"/>
          <w:sz w:val="28"/>
          <w:szCs w:val="28"/>
        </w:rPr>
      </w:pPr>
      <w:r w:rsidRPr="0038528B">
        <w:rPr>
          <w:rFonts w:eastAsia="標楷體" w:hint="eastAsia"/>
          <w:color w:val="000000" w:themeColor="text1"/>
          <w:sz w:val="28"/>
          <w:szCs w:val="28"/>
        </w:rPr>
        <w:t>實驗教育學校依據其所送之實驗規範，就已排除正常教學</w:t>
      </w:r>
      <w:r>
        <w:rPr>
          <w:rFonts w:eastAsia="標楷體" w:hint="eastAsia"/>
          <w:color w:val="000000" w:themeColor="text1"/>
          <w:sz w:val="28"/>
          <w:szCs w:val="28"/>
        </w:rPr>
        <w:t>之項目，免除正常教學視導；未排除項目，仍應依規定進行該項目視導</w:t>
      </w:r>
      <w:r w:rsidRPr="0038528B">
        <w:rPr>
          <w:rFonts w:eastAsia="標楷體" w:hint="eastAsia"/>
          <w:color w:val="000000" w:themeColor="text1"/>
          <w:sz w:val="28"/>
          <w:szCs w:val="28"/>
        </w:rPr>
        <w:t>。</w:t>
      </w:r>
    </w:p>
    <w:p w14:paraId="74A65937" w14:textId="77777777" w:rsidR="00EA7C6B" w:rsidRPr="0038528B" w:rsidRDefault="00EA7C6B" w:rsidP="00EA7C6B">
      <w:pPr>
        <w:pStyle w:val="afb"/>
        <w:numPr>
          <w:ilvl w:val="0"/>
          <w:numId w:val="59"/>
        </w:numPr>
        <w:adjustRightInd w:val="0"/>
        <w:snapToGrid w:val="0"/>
        <w:spacing w:line="460" w:lineRule="exact"/>
        <w:ind w:leftChars="0" w:left="1134"/>
        <w:rPr>
          <w:rFonts w:eastAsia="標楷體"/>
          <w:color w:val="000000" w:themeColor="text1"/>
          <w:sz w:val="28"/>
          <w:szCs w:val="28"/>
        </w:rPr>
      </w:pPr>
      <w:r w:rsidRPr="0038528B">
        <w:rPr>
          <w:rFonts w:eastAsia="標楷體" w:hint="eastAsia"/>
          <w:color w:val="000000" w:themeColor="text1"/>
          <w:sz w:val="28"/>
          <w:szCs w:val="28"/>
        </w:rPr>
        <w:t>視導人員應包含督學、專家學者、國民教育地方輔導團</w:t>
      </w:r>
      <w:proofErr w:type="gramStart"/>
      <w:r w:rsidRPr="0038528B">
        <w:rPr>
          <w:rFonts w:eastAsia="標楷體" w:hint="eastAsia"/>
          <w:color w:val="000000" w:themeColor="text1"/>
          <w:sz w:val="28"/>
          <w:szCs w:val="28"/>
        </w:rPr>
        <w:t>之分團輔導員</w:t>
      </w:r>
      <w:proofErr w:type="gramEnd"/>
      <w:r w:rsidRPr="0038528B">
        <w:rPr>
          <w:rFonts w:eastAsia="標楷體" w:hint="eastAsia"/>
          <w:color w:val="000000" w:themeColor="text1"/>
          <w:sz w:val="28"/>
          <w:szCs w:val="28"/>
        </w:rPr>
        <w:t>、地方教師會代表及地方家長團體</w:t>
      </w:r>
      <w:r w:rsidRPr="0038528B">
        <w:rPr>
          <w:rFonts w:ascii="標楷體" w:eastAsia="標楷體" w:hAnsi="標楷體" w:hint="eastAsia"/>
          <w:color w:val="000000" w:themeColor="text1"/>
          <w:sz w:val="28"/>
          <w:szCs w:val="28"/>
        </w:rPr>
        <w:t>代表之任</w:t>
      </w:r>
      <w:r w:rsidRPr="0038528B">
        <w:rPr>
          <w:rFonts w:ascii="標楷體" w:eastAsia="標楷體" w:hAnsi="標楷體"/>
          <w:color w:val="000000" w:themeColor="text1"/>
          <w:sz w:val="28"/>
          <w:szCs w:val="28"/>
        </w:rPr>
        <w:t>2</w:t>
      </w:r>
      <w:r w:rsidRPr="0038528B">
        <w:rPr>
          <w:rFonts w:ascii="標楷體" w:eastAsia="標楷體" w:hAnsi="標楷體" w:hint="eastAsia"/>
          <w:color w:val="000000" w:themeColor="text1"/>
          <w:sz w:val="28"/>
          <w:szCs w:val="28"/>
        </w:rPr>
        <w:t>類人員</w:t>
      </w:r>
      <w:r w:rsidRPr="0038528B">
        <w:rPr>
          <w:rFonts w:eastAsia="標楷體" w:hint="eastAsia"/>
          <w:color w:val="000000" w:themeColor="text1"/>
          <w:sz w:val="28"/>
          <w:szCs w:val="28"/>
        </w:rPr>
        <w:t>，並由地方政府</w:t>
      </w:r>
      <w:r w:rsidRPr="0038528B">
        <w:rPr>
          <w:rFonts w:eastAsia="標楷體" w:hint="eastAsia"/>
          <w:b/>
          <w:bCs/>
          <w:color w:val="000000" w:themeColor="text1"/>
          <w:sz w:val="28"/>
          <w:szCs w:val="28"/>
        </w:rPr>
        <w:t>進行專業培訓及辦理視導委員共識會議。</w:t>
      </w:r>
    </w:p>
    <w:p w14:paraId="2CB97A9C" w14:textId="77777777" w:rsidR="00EA7C6B" w:rsidRPr="0038528B" w:rsidRDefault="00EA7C6B" w:rsidP="00EA7C6B">
      <w:pPr>
        <w:pStyle w:val="afb"/>
        <w:numPr>
          <w:ilvl w:val="0"/>
          <w:numId w:val="59"/>
        </w:numPr>
        <w:adjustRightInd w:val="0"/>
        <w:snapToGrid w:val="0"/>
        <w:spacing w:line="460" w:lineRule="exact"/>
        <w:ind w:leftChars="0" w:left="1134"/>
        <w:rPr>
          <w:rFonts w:eastAsia="標楷體"/>
          <w:color w:val="000000" w:themeColor="text1"/>
          <w:sz w:val="28"/>
          <w:szCs w:val="28"/>
        </w:rPr>
      </w:pPr>
      <w:r w:rsidRPr="0038528B">
        <w:rPr>
          <w:rFonts w:eastAsia="標楷體" w:hint="eastAsia"/>
          <w:b/>
          <w:bCs/>
          <w:color w:val="000000" w:themeColor="text1"/>
          <w:sz w:val="28"/>
          <w:szCs w:val="28"/>
          <w:u w:val="single"/>
        </w:rPr>
        <w:t>全數學校皆</w:t>
      </w:r>
      <w:proofErr w:type="gramStart"/>
      <w:r w:rsidRPr="0038528B">
        <w:rPr>
          <w:rFonts w:eastAsia="標楷體" w:hint="eastAsia"/>
          <w:b/>
          <w:bCs/>
          <w:color w:val="000000" w:themeColor="text1"/>
          <w:sz w:val="28"/>
          <w:szCs w:val="28"/>
          <w:u w:val="single"/>
        </w:rPr>
        <w:t>採</w:t>
      </w:r>
      <w:proofErr w:type="gramEnd"/>
      <w:r w:rsidRPr="0038528B">
        <w:rPr>
          <w:rFonts w:eastAsia="標楷體" w:hint="eastAsia"/>
          <w:b/>
          <w:bCs/>
          <w:color w:val="000000" w:themeColor="text1"/>
          <w:sz w:val="28"/>
          <w:szCs w:val="28"/>
          <w:u w:val="single"/>
        </w:rPr>
        <w:t>「無預警方式」，但因學校距離、行事曆安排考量，得於視導人員到校前</w:t>
      </w:r>
      <w:r w:rsidRPr="0038528B">
        <w:rPr>
          <w:rFonts w:ascii="標楷體" w:eastAsia="標楷體" w:hAnsi="標楷體"/>
          <w:b/>
          <w:bCs/>
          <w:color w:val="000000" w:themeColor="text1"/>
          <w:sz w:val="28"/>
          <w:szCs w:val="28"/>
          <w:u w:val="single"/>
        </w:rPr>
        <w:t>1</w:t>
      </w:r>
      <w:r w:rsidRPr="0038528B">
        <w:rPr>
          <w:rFonts w:ascii="標楷體" w:eastAsia="標楷體" w:hAnsi="標楷體" w:hint="eastAsia"/>
          <w:b/>
          <w:bCs/>
          <w:color w:val="000000" w:themeColor="text1"/>
          <w:sz w:val="28"/>
          <w:szCs w:val="28"/>
          <w:u w:val="single"/>
        </w:rPr>
        <w:t>小時</w:t>
      </w:r>
      <w:r w:rsidRPr="0038528B">
        <w:rPr>
          <w:rFonts w:ascii="標楷體" w:eastAsia="標楷體" w:hAnsi="標楷體"/>
          <w:b/>
          <w:bCs/>
          <w:color w:val="000000" w:themeColor="text1"/>
          <w:sz w:val="28"/>
          <w:szCs w:val="28"/>
          <w:u w:val="single"/>
        </w:rPr>
        <w:t>30</w:t>
      </w:r>
      <w:r w:rsidRPr="0038528B">
        <w:rPr>
          <w:rFonts w:ascii="標楷體" w:eastAsia="標楷體" w:hAnsi="標楷體" w:hint="eastAsia"/>
          <w:b/>
          <w:bCs/>
          <w:color w:val="000000" w:themeColor="text1"/>
          <w:sz w:val="28"/>
          <w:szCs w:val="28"/>
          <w:u w:val="single"/>
        </w:rPr>
        <w:t>分鐘</w:t>
      </w:r>
      <w:r w:rsidRPr="0038528B">
        <w:rPr>
          <w:rFonts w:eastAsia="標楷體" w:hint="eastAsia"/>
          <w:b/>
          <w:bCs/>
          <w:color w:val="000000" w:themeColor="text1"/>
          <w:sz w:val="28"/>
          <w:szCs w:val="28"/>
          <w:u w:val="single"/>
        </w:rPr>
        <w:t>內通知學校</w:t>
      </w:r>
      <w:r w:rsidRPr="0038528B">
        <w:rPr>
          <w:rFonts w:eastAsia="標楷體" w:hint="eastAsia"/>
          <w:bCs/>
          <w:color w:val="000000" w:themeColor="text1"/>
          <w:sz w:val="28"/>
          <w:szCs w:val="28"/>
        </w:rPr>
        <w:t>，以提升各校正常教學之落實</w:t>
      </w:r>
      <w:r w:rsidRPr="0038528B">
        <w:rPr>
          <w:rFonts w:eastAsia="標楷體" w:hint="eastAsia"/>
          <w:color w:val="000000" w:themeColor="text1"/>
          <w:sz w:val="28"/>
          <w:szCs w:val="28"/>
        </w:rPr>
        <w:t>，視導流</w:t>
      </w:r>
      <w:r>
        <w:rPr>
          <w:rFonts w:eastAsia="標楷體" w:hint="eastAsia"/>
          <w:color w:val="000000" w:themeColor="text1"/>
          <w:sz w:val="28"/>
          <w:szCs w:val="28"/>
        </w:rPr>
        <w:t>程</w:t>
      </w:r>
      <w:r w:rsidRPr="0038528B">
        <w:rPr>
          <w:rFonts w:eastAsia="標楷體" w:hint="eastAsia"/>
          <w:color w:val="000000" w:themeColor="text1"/>
          <w:sz w:val="28"/>
          <w:szCs w:val="28"/>
        </w:rPr>
        <w:t>應包含資料審閱、課堂巡查、向學生及教師代表問卷調查或與之晤談，及與學校行政人員座談，晤談時間以不影響學生作息、教師教學的原則下進行，問卷調查及晤談內容應保密，不得將答復資訊提供學校，以維護學生及教師代表權益。</w:t>
      </w:r>
    </w:p>
    <w:p w14:paraId="62A16E3D" w14:textId="77777777" w:rsidR="00EA7C6B" w:rsidRPr="0038528B" w:rsidRDefault="00EA7C6B" w:rsidP="00EA7C6B">
      <w:pPr>
        <w:pStyle w:val="afb"/>
        <w:numPr>
          <w:ilvl w:val="0"/>
          <w:numId w:val="59"/>
        </w:numPr>
        <w:adjustRightInd w:val="0"/>
        <w:snapToGrid w:val="0"/>
        <w:spacing w:line="460" w:lineRule="exact"/>
        <w:ind w:leftChars="0" w:left="1134"/>
        <w:rPr>
          <w:rFonts w:eastAsia="標楷體"/>
          <w:color w:val="000000" w:themeColor="text1"/>
          <w:sz w:val="28"/>
          <w:szCs w:val="28"/>
        </w:rPr>
      </w:pPr>
      <w:r w:rsidRPr="0038528B">
        <w:rPr>
          <w:rFonts w:eastAsia="標楷體" w:hint="eastAsia"/>
          <w:color w:val="000000" w:themeColor="text1"/>
          <w:sz w:val="28"/>
          <w:szCs w:val="28"/>
        </w:rPr>
        <w:lastRenderedPageBreak/>
        <w:t>每</w:t>
      </w:r>
      <w:proofErr w:type="gramStart"/>
      <w:r w:rsidRPr="0038528B">
        <w:rPr>
          <w:rFonts w:eastAsia="標楷體" w:hint="eastAsia"/>
          <w:color w:val="000000" w:themeColor="text1"/>
          <w:sz w:val="28"/>
          <w:szCs w:val="28"/>
        </w:rPr>
        <w:t>學年度視導</w:t>
      </w:r>
      <w:proofErr w:type="gramEnd"/>
      <w:r w:rsidRPr="0038528B">
        <w:rPr>
          <w:rFonts w:eastAsia="標楷體" w:hint="eastAsia"/>
          <w:color w:val="000000" w:themeColor="text1"/>
          <w:sz w:val="28"/>
          <w:szCs w:val="28"/>
        </w:rPr>
        <w:t>工作開始前，</w:t>
      </w:r>
      <w:r w:rsidRPr="0038528B">
        <w:rPr>
          <w:rFonts w:eastAsia="標楷體" w:hint="eastAsia"/>
          <w:b/>
          <w:bCs/>
          <w:color w:val="000000" w:themeColor="text1"/>
          <w:sz w:val="28"/>
          <w:szCs w:val="28"/>
        </w:rPr>
        <w:t>應針對各校進行法規及資料準備之宣導</w:t>
      </w:r>
      <w:r w:rsidRPr="0038528B">
        <w:rPr>
          <w:rFonts w:eastAsia="標楷體" w:hint="eastAsia"/>
          <w:color w:val="000000" w:themeColor="text1"/>
          <w:sz w:val="28"/>
          <w:szCs w:val="28"/>
        </w:rPr>
        <w:t>，</w:t>
      </w:r>
      <w:proofErr w:type="gramStart"/>
      <w:r w:rsidRPr="0038528B">
        <w:rPr>
          <w:rFonts w:eastAsia="標楷體" w:hint="eastAsia"/>
          <w:color w:val="000000" w:themeColor="text1"/>
          <w:sz w:val="28"/>
          <w:szCs w:val="28"/>
        </w:rPr>
        <w:t>前次視導</w:t>
      </w:r>
      <w:proofErr w:type="gramEnd"/>
      <w:r w:rsidRPr="0038528B">
        <w:rPr>
          <w:rFonts w:eastAsia="標楷體" w:hint="eastAsia"/>
          <w:color w:val="000000" w:themeColor="text1"/>
          <w:sz w:val="28"/>
          <w:szCs w:val="28"/>
        </w:rPr>
        <w:t>之結果及相關資料，應於</w:t>
      </w:r>
      <w:proofErr w:type="gramStart"/>
      <w:r w:rsidRPr="0038528B">
        <w:rPr>
          <w:rFonts w:eastAsia="標楷體" w:hint="eastAsia"/>
          <w:color w:val="000000" w:themeColor="text1"/>
          <w:sz w:val="28"/>
          <w:szCs w:val="28"/>
        </w:rPr>
        <w:t>本署視</w:t>
      </w:r>
      <w:proofErr w:type="gramEnd"/>
      <w:r w:rsidRPr="0038528B">
        <w:rPr>
          <w:rFonts w:eastAsia="標楷體" w:hint="eastAsia"/>
          <w:color w:val="000000" w:themeColor="text1"/>
          <w:sz w:val="28"/>
          <w:szCs w:val="28"/>
        </w:rPr>
        <w:t>導小組到校</w:t>
      </w:r>
      <w:proofErr w:type="gramStart"/>
      <w:r w:rsidRPr="0038528B">
        <w:rPr>
          <w:rFonts w:eastAsia="標楷體" w:hint="eastAsia"/>
          <w:color w:val="000000" w:themeColor="text1"/>
          <w:sz w:val="28"/>
          <w:szCs w:val="28"/>
        </w:rPr>
        <w:t>視導時</w:t>
      </w:r>
      <w:proofErr w:type="gramEnd"/>
      <w:r w:rsidRPr="0038528B">
        <w:rPr>
          <w:rFonts w:eastAsia="標楷體" w:hint="eastAsia"/>
          <w:color w:val="000000" w:themeColor="text1"/>
          <w:sz w:val="28"/>
          <w:szCs w:val="28"/>
        </w:rPr>
        <w:t>，</w:t>
      </w:r>
      <w:proofErr w:type="gramStart"/>
      <w:r w:rsidRPr="0038528B">
        <w:rPr>
          <w:rFonts w:eastAsia="標楷體" w:hint="eastAsia"/>
          <w:color w:val="000000" w:themeColor="text1"/>
          <w:sz w:val="28"/>
          <w:szCs w:val="28"/>
        </w:rPr>
        <w:t>提供予視導</w:t>
      </w:r>
      <w:proofErr w:type="gramEnd"/>
      <w:r w:rsidRPr="0038528B">
        <w:rPr>
          <w:rFonts w:eastAsia="標楷體" w:hint="eastAsia"/>
          <w:color w:val="000000" w:themeColor="text1"/>
          <w:sz w:val="28"/>
          <w:szCs w:val="28"/>
        </w:rPr>
        <w:t>委員參閱。</w:t>
      </w:r>
    </w:p>
    <w:p w14:paraId="660F0382" w14:textId="77777777" w:rsidR="00EA7C6B" w:rsidRPr="0038528B" w:rsidRDefault="00EA7C6B" w:rsidP="00EA7C6B">
      <w:pPr>
        <w:pStyle w:val="afb"/>
        <w:numPr>
          <w:ilvl w:val="0"/>
          <w:numId w:val="59"/>
        </w:numPr>
        <w:adjustRightInd w:val="0"/>
        <w:snapToGrid w:val="0"/>
        <w:spacing w:line="460" w:lineRule="exact"/>
        <w:ind w:leftChars="0" w:left="1134"/>
        <w:rPr>
          <w:rFonts w:eastAsia="標楷體"/>
          <w:color w:val="000000" w:themeColor="text1"/>
          <w:sz w:val="28"/>
          <w:szCs w:val="28"/>
        </w:rPr>
      </w:pPr>
      <w:r w:rsidRPr="0038528B">
        <w:rPr>
          <w:rFonts w:ascii="標楷體" w:eastAsia="標楷體" w:hAnsi="標楷體" w:hint="eastAsia"/>
          <w:color w:val="000000" w:themeColor="text1"/>
          <w:sz w:val="28"/>
          <w:szCs w:val="28"/>
        </w:rPr>
        <w:t>地方政府應就每學年國民中小學視導結果進行分析，訂定改善措施，並將視導</w:t>
      </w:r>
      <w:proofErr w:type="gramStart"/>
      <w:r w:rsidRPr="0038528B">
        <w:rPr>
          <w:rFonts w:ascii="標楷體" w:eastAsia="標楷體" w:hAnsi="標楷體" w:hint="eastAsia"/>
          <w:b/>
          <w:bCs/>
          <w:color w:val="000000" w:themeColor="text1"/>
          <w:sz w:val="28"/>
          <w:szCs w:val="28"/>
          <w:u w:val="single"/>
        </w:rPr>
        <w:t>所轄公私立</w:t>
      </w:r>
      <w:proofErr w:type="gramEnd"/>
      <w:r w:rsidRPr="0038528B">
        <w:rPr>
          <w:rFonts w:ascii="標楷體" w:eastAsia="標楷體" w:hAnsi="標楷體" w:hint="eastAsia"/>
          <w:b/>
          <w:bCs/>
          <w:color w:val="000000" w:themeColor="text1"/>
          <w:sz w:val="28"/>
          <w:szCs w:val="28"/>
          <w:u w:val="single"/>
        </w:rPr>
        <w:t>各校之視導紀錄表（如附件</w:t>
      </w:r>
      <w:r w:rsidRPr="0038528B">
        <w:rPr>
          <w:rFonts w:ascii="標楷體" w:eastAsia="標楷體" w:hAnsi="標楷體"/>
          <w:b/>
          <w:bCs/>
          <w:color w:val="000000" w:themeColor="text1"/>
          <w:sz w:val="28"/>
          <w:szCs w:val="28"/>
          <w:u w:val="single"/>
        </w:rPr>
        <w:t>3-1-1</w:t>
      </w:r>
      <w:r w:rsidRPr="0038528B">
        <w:rPr>
          <w:rFonts w:ascii="標楷體" w:eastAsia="標楷體" w:hAnsi="標楷體" w:hint="eastAsia"/>
          <w:b/>
          <w:bCs/>
          <w:color w:val="000000" w:themeColor="text1"/>
          <w:sz w:val="28"/>
          <w:szCs w:val="28"/>
          <w:u w:val="single"/>
        </w:rPr>
        <w:t>及</w:t>
      </w:r>
      <w:r w:rsidRPr="0038528B">
        <w:rPr>
          <w:rFonts w:ascii="標楷體" w:eastAsia="標楷體" w:hAnsi="標楷體"/>
          <w:b/>
          <w:bCs/>
          <w:color w:val="000000" w:themeColor="text1"/>
          <w:sz w:val="28"/>
          <w:szCs w:val="28"/>
          <w:u w:val="single"/>
        </w:rPr>
        <w:t>3-1-2</w:t>
      </w:r>
      <w:r w:rsidRPr="0038528B">
        <w:rPr>
          <w:rFonts w:ascii="標楷體" w:eastAsia="標楷體" w:hAnsi="標楷體" w:hint="eastAsia"/>
          <w:b/>
          <w:bCs/>
          <w:color w:val="000000" w:themeColor="text1"/>
          <w:sz w:val="28"/>
          <w:szCs w:val="28"/>
          <w:u w:val="single"/>
        </w:rPr>
        <w:t>）</w:t>
      </w:r>
      <w:r w:rsidRPr="0038528B">
        <w:rPr>
          <w:rFonts w:ascii="標楷體" w:eastAsia="標楷體" w:hAnsi="標楷體" w:hint="eastAsia"/>
          <w:color w:val="000000" w:themeColor="text1"/>
          <w:sz w:val="28"/>
          <w:szCs w:val="28"/>
          <w:u w:val="single"/>
        </w:rPr>
        <w:t>、</w:t>
      </w:r>
      <w:r w:rsidRPr="0038528B">
        <w:rPr>
          <w:rFonts w:ascii="標楷體" w:eastAsia="標楷體" w:hAnsi="標楷體" w:hint="eastAsia"/>
          <w:b/>
          <w:bCs/>
          <w:color w:val="000000" w:themeColor="text1"/>
          <w:sz w:val="28"/>
          <w:szCs w:val="28"/>
          <w:u w:val="single"/>
        </w:rPr>
        <w:t>正常教學結果一覽表（如附件</w:t>
      </w:r>
      <w:r w:rsidRPr="0038528B">
        <w:rPr>
          <w:rFonts w:ascii="標楷體" w:eastAsia="標楷體" w:hAnsi="標楷體"/>
          <w:b/>
          <w:bCs/>
          <w:color w:val="000000" w:themeColor="text1"/>
          <w:sz w:val="28"/>
          <w:szCs w:val="28"/>
          <w:u w:val="single"/>
        </w:rPr>
        <w:t>3-2</w:t>
      </w:r>
      <w:r w:rsidRPr="0038528B">
        <w:rPr>
          <w:rFonts w:ascii="標楷體" w:eastAsia="標楷體" w:hAnsi="標楷體" w:hint="eastAsia"/>
          <w:b/>
          <w:bCs/>
          <w:color w:val="000000" w:themeColor="text1"/>
          <w:sz w:val="28"/>
          <w:szCs w:val="28"/>
          <w:u w:val="single"/>
        </w:rPr>
        <w:t>）</w:t>
      </w:r>
      <w:r w:rsidRPr="0038528B">
        <w:rPr>
          <w:rFonts w:ascii="標楷體" w:eastAsia="標楷體" w:hAnsi="標楷體" w:hint="eastAsia"/>
          <w:color w:val="000000" w:themeColor="text1"/>
          <w:sz w:val="28"/>
          <w:szCs w:val="28"/>
        </w:rPr>
        <w:t>及</w:t>
      </w:r>
      <w:r w:rsidRPr="0038528B">
        <w:rPr>
          <w:rFonts w:ascii="標楷體" w:eastAsia="標楷體" w:hAnsi="標楷體" w:hint="eastAsia"/>
          <w:b/>
          <w:bCs/>
          <w:color w:val="000000" w:themeColor="text1"/>
          <w:sz w:val="28"/>
          <w:szCs w:val="28"/>
          <w:u w:val="single"/>
        </w:rPr>
        <w:t>相關資料（含視導人員名冊、三大未落實指標改善措施說明及連續</w:t>
      </w:r>
      <w:r w:rsidRPr="0038528B">
        <w:rPr>
          <w:rFonts w:ascii="標楷體" w:eastAsia="標楷體" w:hAnsi="標楷體"/>
          <w:b/>
          <w:bCs/>
          <w:color w:val="000000" w:themeColor="text1"/>
          <w:sz w:val="28"/>
          <w:szCs w:val="28"/>
          <w:u w:val="single"/>
        </w:rPr>
        <w:t>2</w:t>
      </w:r>
      <w:r w:rsidRPr="0038528B">
        <w:rPr>
          <w:rFonts w:ascii="標楷體" w:eastAsia="標楷體" w:hAnsi="標楷體" w:hint="eastAsia"/>
          <w:b/>
          <w:bCs/>
          <w:color w:val="000000" w:themeColor="text1"/>
          <w:sz w:val="28"/>
          <w:szCs w:val="28"/>
          <w:u w:val="single"/>
        </w:rPr>
        <w:t>年未符合學校追蹤改善措施說明及處置作為，附件</w:t>
      </w:r>
      <w:r w:rsidRPr="0038528B">
        <w:rPr>
          <w:rFonts w:ascii="標楷體" w:eastAsia="標楷體" w:hAnsi="標楷體"/>
          <w:b/>
          <w:bCs/>
          <w:color w:val="000000" w:themeColor="text1"/>
          <w:sz w:val="28"/>
          <w:szCs w:val="28"/>
          <w:u w:val="single"/>
        </w:rPr>
        <w:t>3-3</w:t>
      </w:r>
      <w:r w:rsidRPr="0038528B">
        <w:rPr>
          <w:rFonts w:ascii="標楷體" w:eastAsia="標楷體" w:hAnsi="標楷體" w:hint="eastAsia"/>
          <w:b/>
          <w:bCs/>
          <w:color w:val="000000" w:themeColor="text1"/>
          <w:sz w:val="28"/>
          <w:szCs w:val="28"/>
          <w:u w:val="single"/>
        </w:rPr>
        <w:t>）</w:t>
      </w:r>
      <w:r w:rsidRPr="0038528B">
        <w:rPr>
          <w:rFonts w:ascii="標楷體" w:eastAsia="標楷體" w:hAnsi="標楷體" w:hint="eastAsia"/>
          <w:color w:val="000000" w:themeColor="text1"/>
          <w:sz w:val="28"/>
          <w:szCs w:val="28"/>
        </w:rPr>
        <w:t>於該學年度結束前（次年</w:t>
      </w:r>
      <w:r w:rsidRPr="0038528B">
        <w:rPr>
          <w:rFonts w:ascii="標楷體" w:eastAsia="標楷體" w:hAnsi="標楷體"/>
          <w:color w:val="000000" w:themeColor="text1"/>
          <w:sz w:val="28"/>
          <w:szCs w:val="28"/>
        </w:rPr>
        <w:t>7</w:t>
      </w:r>
      <w:r w:rsidRPr="0038528B">
        <w:rPr>
          <w:rFonts w:ascii="標楷體" w:eastAsia="標楷體" w:hAnsi="標楷體" w:hint="eastAsia"/>
          <w:color w:val="000000" w:themeColor="text1"/>
          <w:sz w:val="28"/>
          <w:szCs w:val="28"/>
        </w:rPr>
        <w:t>月</w:t>
      </w:r>
      <w:r w:rsidRPr="0038528B">
        <w:rPr>
          <w:rFonts w:ascii="標楷體" w:eastAsia="標楷體" w:hAnsi="標楷體"/>
          <w:color w:val="000000" w:themeColor="text1"/>
          <w:sz w:val="28"/>
          <w:szCs w:val="28"/>
        </w:rPr>
        <w:t>31</w:t>
      </w:r>
      <w:r w:rsidRPr="0038528B">
        <w:rPr>
          <w:rFonts w:ascii="標楷體" w:eastAsia="標楷體" w:hAnsi="標楷體" w:hint="eastAsia"/>
          <w:color w:val="000000" w:themeColor="text1"/>
          <w:sz w:val="28"/>
          <w:szCs w:val="28"/>
        </w:rPr>
        <w:t>日前）</w:t>
      </w:r>
      <w:proofErr w:type="gramStart"/>
      <w:r w:rsidRPr="0038528B">
        <w:rPr>
          <w:rFonts w:ascii="標楷體" w:eastAsia="標楷體" w:hAnsi="標楷體" w:hint="eastAsia"/>
          <w:color w:val="000000" w:themeColor="text1"/>
          <w:sz w:val="28"/>
          <w:szCs w:val="28"/>
        </w:rPr>
        <w:t>報本署備查</w:t>
      </w:r>
      <w:proofErr w:type="gramEnd"/>
      <w:r w:rsidRPr="0038528B">
        <w:rPr>
          <w:rFonts w:ascii="標楷體" w:eastAsia="標楷體" w:hAnsi="標楷體" w:hint="eastAsia"/>
          <w:color w:val="000000" w:themeColor="text1"/>
          <w:sz w:val="28"/>
          <w:szCs w:val="28"/>
        </w:rPr>
        <w:t>。</w:t>
      </w:r>
    </w:p>
    <w:p w14:paraId="69067AE6" w14:textId="77777777" w:rsidR="00EA7C6B" w:rsidRPr="0038528B" w:rsidRDefault="00EA7C6B" w:rsidP="00EA7C6B">
      <w:pPr>
        <w:pStyle w:val="afb"/>
        <w:numPr>
          <w:ilvl w:val="0"/>
          <w:numId w:val="59"/>
        </w:numPr>
        <w:adjustRightInd w:val="0"/>
        <w:snapToGrid w:val="0"/>
        <w:spacing w:line="460" w:lineRule="exact"/>
        <w:ind w:leftChars="0" w:left="1134"/>
        <w:rPr>
          <w:rFonts w:eastAsia="標楷體"/>
          <w:color w:val="000000" w:themeColor="text1"/>
          <w:sz w:val="28"/>
          <w:szCs w:val="28"/>
        </w:rPr>
      </w:pPr>
      <w:r w:rsidRPr="0038528B">
        <w:rPr>
          <w:rFonts w:eastAsia="標楷體" w:hint="eastAsia"/>
          <w:color w:val="000000" w:themeColor="text1"/>
          <w:sz w:val="28"/>
          <w:szCs w:val="28"/>
        </w:rPr>
        <w:t>地方政府應將正常教學相關法令及各該學年度之視導計畫、主要視導結果、全轄區共通性問題及改善措施，於教育局（處）網站首頁設置專區公告。</w:t>
      </w:r>
    </w:p>
    <w:p w14:paraId="38A5C03E" w14:textId="77777777" w:rsidR="00EA7C6B" w:rsidRPr="0038528B" w:rsidRDefault="00EA7C6B" w:rsidP="00EA7C6B">
      <w:pPr>
        <w:pStyle w:val="afb"/>
        <w:numPr>
          <w:ilvl w:val="0"/>
          <w:numId w:val="55"/>
        </w:numPr>
        <w:adjustRightInd w:val="0"/>
        <w:snapToGrid w:val="0"/>
        <w:spacing w:line="460" w:lineRule="exact"/>
        <w:ind w:leftChars="0" w:hanging="636"/>
        <w:rPr>
          <w:rFonts w:eastAsia="標楷體"/>
          <w:color w:val="000000" w:themeColor="text1"/>
          <w:spacing w:val="-4"/>
          <w:sz w:val="28"/>
          <w:szCs w:val="28"/>
        </w:rPr>
      </w:pPr>
      <w:proofErr w:type="gramStart"/>
      <w:r w:rsidRPr="0038528B">
        <w:rPr>
          <w:rFonts w:eastAsia="標楷體" w:hint="eastAsia"/>
          <w:color w:val="000000" w:themeColor="text1"/>
          <w:spacing w:val="-4"/>
          <w:sz w:val="28"/>
          <w:szCs w:val="28"/>
        </w:rPr>
        <w:t>經本署正常</w:t>
      </w:r>
      <w:proofErr w:type="gramEnd"/>
      <w:r w:rsidRPr="0038528B">
        <w:rPr>
          <w:rFonts w:eastAsia="標楷體" w:hint="eastAsia"/>
          <w:color w:val="000000" w:themeColor="text1"/>
          <w:spacing w:val="-4"/>
          <w:sz w:val="28"/>
          <w:szCs w:val="28"/>
        </w:rPr>
        <w:t>教學視導之學校，地方政府應依視導結果予以獎勵或依規定議處：</w:t>
      </w:r>
    </w:p>
    <w:p w14:paraId="49CCD993" w14:textId="77777777" w:rsidR="00EA7C6B" w:rsidRPr="0038528B" w:rsidRDefault="00EA7C6B" w:rsidP="00EA7C6B">
      <w:pPr>
        <w:pStyle w:val="afb"/>
        <w:numPr>
          <w:ilvl w:val="0"/>
          <w:numId w:val="60"/>
        </w:numPr>
        <w:adjustRightInd w:val="0"/>
        <w:snapToGrid w:val="0"/>
        <w:spacing w:line="460" w:lineRule="exact"/>
        <w:ind w:leftChars="0"/>
        <w:rPr>
          <w:rFonts w:eastAsia="標楷體"/>
          <w:color w:val="000000" w:themeColor="text1"/>
          <w:spacing w:val="-4"/>
          <w:sz w:val="28"/>
          <w:szCs w:val="28"/>
        </w:rPr>
      </w:pPr>
      <w:r w:rsidRPr="0038528B">
        <w:rPr>
          <w:rFonts w:eastAsia="標楷體" w:hint="eastAsia"/>
          <w:color w:val="000000" w:themeColor="text1"/>
          <w:spacing w:val="-4"/>
          <w:sz w:val="28"/>
          <w:szCs w:val="28"/>
        </w:rPr>
        <w:t>其視導結果評為完全落實及絕大部分落實之學校，各地方政府應從優敘獎，建議獎勵額度如下：</w:t>
      </w:r>
    </w:p>
    <w:p w14:paraId="52C3A814" w14:textId="77777777" w:rsidR="00EA7C6B" w:rsidRPr="0038528B" w:rsidRDefault="00EA7C6B" w:rsidP="00EA7C6B">
      <w:pPr>
        <w:pStyle w:val="afb"/>
        <w:numPr>
          <w:ilvl w:val="0"/>
          <w:numId w:val="61"/>
        </w:numPr>
        <w:adjustRightInd w:val="0"/>
        <w:snapToGrid w:val="0"/>
        <w:spacing w:line="460" w:lineRule="exact"/>
        <w:ind w:leftChars="0"/>
        <w:rPr>
          <w:rFonts w:eastAsia="標楷體"/>
          <w:color w:val="000000" w:themeColor="text1"/>
          <w:spacing w:val="-6"/>
          <w:sz w:val="28"/>
          <w:szCs w:val="28"/>
        </w:rPr>
      </w:pPr>
      <w:r w:rsidRPr="0038528B">
        <w:rPr>
          <w:rFonts w:eastAsia="標楷體" w:hint="eastAsia"/>
          <w:color w:val="000000" w:themeColor="text1"/>
          <w:spacing w:val="-6"/>
          <w:sz w:val="28"/>
          <w:szCs w:val="28"/>
        </w:rPr>
        <w:t>地方政府人員：嘉獎二次</w:t>
      </w:r>
      <w:r w:rsidRPr="0038528B">
        <w:rPr>
          <w:rFonts w:eastAsia="標楷體" w:hint="eastAsia"/>
          <w:color w:val="000000" w:themeColor="text1"/>
          <w:sz w:val="28"/>
          <w:szCs w:val="28"/>
        </w:rPr>
        <w:t>（</w:t>
      </w:r>
      <w:r w:rsidRPr="0038528B">
        <w:rPr>
          <w:rFonts w:eastAsia="標楷體" w:hint="eastAsia"/>
          <w:color w:val="000000" w:themeColor="text1"/>
          <w:spacing w:val="-6"/>
          <w:sz w:val="28"/>
          <w:szCs w:val="28"/>
        </w:rPr>
        <w:t>至多三名</w:t>
      </w:r>
      <w:r w:rsidRPr="0038528B">
        <w:rPr>
          <w:rFonts w:eastAsia="標楷體" w:hint="eastAsia"/>
          <w:color w:val="000000" w:themeColor="text1"/>
          <w:sz w:val="28"/>
          <w:szCs w:val="28"/>
        </w:rPr>
        <w:t>）</w:t>
      </w:r>
      <w:r w:rsidRPr="0038528B">
        <w:rPr>
          <w:rFonts w:eastAsia="標楷體" w:hint="eastAsia"/>
          <w:color w:val="000000" w:themeColor="text1"/>
          <w:spacing w:val="-6"/>
          <w:sz w:val="28"/>
          <w:szCs w:val="28"/>
        </w:rPr>
        <w:t>。</w:t>
      </w:r>
    </w:p>
    <w:p w14:paraId="3713F2A4" w14:textId="77777777" w:rsidR="00EA7C6B" w:rsidRPr="0038528B" w:rsidRDefault="00EA7C6B" w:rsidP="00EA7C6B">
      <w:pPr>
        <w:pStyle w:val="afb"/>
        <w:numPr>
          <w:ilvl w:val="0"/>
          <w:numId w:val="61"/>
        </w:numPr>
        <w:adjustRightInd w:val="0"/>
        <w:snapToGrid w:val="0"/>
        <w:spacing w:line="460" w:lineRule="exact"/>
        <w:ind w:leftChars="0"/>
        <w:rPr>
          <w:rFonts w:eastAsia="標楷體"/>
          <w:color w:val="000000" w:themeColor="text1"/>
          <w:spacing w:val="-6"/>
          <w:sz w:val="28"/>
          <w:szCs w:val="28"/>
        </w:rPr>
      </w:pPr>
      <w:r w:rsidRPr="0038528B">
        <w:rPr>
          <w:rFonts w:eastAsia="標楷體" w:hint="eastAsia"/>
          <w:color w:val="000000" w:themeColor="text1"/>
          <w:spacing w:val="-6"/>
          <w:sz w:val="28"/>
          <w:szCs w:val="28"/>
        </w:rPr>
        <w:t>學校人員：校長小功一次、其他相關人員嘉獎二次</w:t>
      </w:r>
      <w:r w:rsidRPr="0038528B">
        <w:rPr>
          <w:rFonts w:eastAsia="標楷體" w:hint="eastAsia"/>
          <w:color w:val="000000" w:themeColor="text1"/>
          <w:sz w:val="28"/>
          <w:szCs w:val="28"/>
        </w:rPr>
        <w:t>（</w:t>
      </w:r>
      <w:r w:rsidRPr="0038528B">
        <w:rPr>
          <w:rFonts w:eastAsia="標楷體" w:hint="eastAsia"/>
          <w:color w:val="000000" w:themeColor="text1"/>
          <w:spacing w:val="-6"/>
          <w:sz w:val="28"/>
          <w:szCs w:val="28"/>
        </w:rPr>
        <w:t>至多三名</w:t>
      </w:r>
      <w:r w:rsidRPr="0038528B">
        <w:rPr>
          <w:rFonts w:eastAsia="標楷體" w:hint="eastAsia"/>
          <w:color w:val="000000" w:themeColor="text1"/>
          <w:sz w:val="28"/>
          <w:szCs w:val="28"/>
        </w:rPr>
        <w:t>）</w:t>
      </w:r>
      <w:r w:rsidRPr="0038528B">
        <w:rPr>
          <w:rFonts w:eastAsia="標楷體" w:hint="eastAsia"/>
          <w:color w:val="000000" w:themeColor="text1"/>
          <w:spacing w:val="-6"/>
          <w:sz w:val="28"/>
          <w:szCs w:val="28"/>
        </w:rPr>
        <w:t>。</w:t>
      </w:r>
    </w:p>
    <w:p w14:paraId="13503C39" w14:textId="77777777" w:rsidR="00EA7C6B" w:rsidRPr="0038528B" w:rsidRDefault="00EA7C6B" w:rsidP="00EA7C6B">
      <w:pPr>
        <w:pStyle w:val="afb"/>
        <w:numPr>
          <w:ilvl w:val="0"/>
          <w:numId w:val="60"/>
        </w:numPr>
        <w:adjustRightInd w:val="0"/>
        <w:snapToGrid w:val="0"/>
        <w:spacing w:line="460" w:lineRule="exact"/>
        <w:ind w:leftChars="0"/>
        <w:rPr>
          <w:rFonts w:ascii="Times New Roman" w:eastAsia="標楷體" w:hAnsi="Times New Roman"/>
          <w:color w:val="000000" w:themeColor="text1"/>
          <w:spacing w:val="-6"/>
          <w:sz w:val="28"/>
          <w:szCs w:val="28"/>
        </w:rPr>
      </w:pPr>
      <w:r w:rsidRPr="0038528B">
        <w:rPr>
          <w:rFonts w:eastAsia="標楷體" w:hint="eastAsia"/>
          <w:color w:val="000000" w:themeColor="text1"/>
          <w:spacing w:val="-6"/>
          <w:sz w:val="28"/>
          <w:szCs w:val="28"/>
        </w:rPr>
        <w:t>違反相關規定或未據以落實教學正常之校長、學校行政人員及教師，經限期改善而屆期仍未改善者，應</w:t>
      </w:r>
      <w:r w:rsidRPr="0038528B">
        <w:rPr>
          <w:rFonts w:ascii="標楷體" w:eastAsia="標楷體" w:hAnsi="標楷體" w:hint="eastAsia"/>
          <w:color w:val="000000" w:themeColor="text1"/>
          <w:sz w:val="28"/>
          <w:szCs w:val="28"/>
        </w:rPr>
        <w:t>依</w:t>
      </w:r>
      <w:r w:rsidRPr="0038528B">
        <w:rPr>
          <w:rFonts w:ascii="標楷體" w:eastAsia="標楷體" w:hAnsi="標楷體" w:hint="eastAsia"/>
          <w:b/>
          <w:bCs/>
          <w:color w:val="000000" w:themeColor="text1"/>
          <w:sz w:val="28"/>
          <w:szCs w:val="28"/>
        </w:rPr>
        <w:t>「</w:t>
      </w:r>
      <w:hyperlink r:id="rId13" w:history="1">
        <w:r w:rsidRPr="0038528B">
          <w:rPr>
            <w:rFonts w:ascii="標楷體" w:eastAsia="標楷體" w:hAnsi="標楷體" w:hint="eastAsia"/>
            <w:b/>
            <w:bCs/>
            <w:color w:val="000000" w:themeColor="text1"/>
            <w:sz w:val="28"/>
            <w:szCs w:val="28"/>
          </w:rPr>
          <w:t>公立高級中等以下學校校長成績考核辦法</w:t>
        </w:r>
      </w:hyperlink>
      <w:r w:rsidRPr="0038528B">
        <w:rPr>
          <w:rFonts w:ascii="標楷體" w:eastAsia="標楷體" w:hAnsi="標楷體" w:hint="eastAsia"/>
          <w:b/>
          <w:bCs/>
          <w:color w:val="000000" w:themeColor="text1"/>
          <w:sz w:val="28"/>
          <w:szCs w:val="28"/>
        </w:rPr>
        <w:t>」</w:t>
      </w:r>
      <w:r w:rsidRPr="0038528B">
        <w:rPr>
          <w:rFonts w:ascii="標楷體" w:eastAsia="標楷體" w:hAnsi="標楷體" w:hint="eastAsia"/>
          <w:color w:val="000000" w:themeColor="text1"/>
          <w:sz w:val="28"/>
          <w:szCs w:val="28"/>
        </w:rPr>
        <w:t>及</w:t>
      </w:r>
      <w:r w:rsidRPr="0038528B">
        <w:rPr>
          <w:rFonts w:ascii="標楷體" w:eastAsia="標楷體" w:hAnsi="標楷體" w:hint="eastAsia"/>
          <w:b/>
          <w:bCs/>
          <w:color w:val="000000" w:themeColor="text1"/>
          <w:sz w:val="28"/>
          <w:szCs w:val="28"/>
        </w:rPr>
        <w:t>「</w:t>
      </w:r>
      <w:hyperlink r:id="rId14" w:history="1">
        <w:r w:rsidRPr="0038528B">
          <w:rPr>
            <w:rFonts w:ascii="標楷體" w:eastAsia="標楷體" w:hAnsi="標楷體" w:hint="eastAsia"/>
            <w:b/>
            <w:bCs/>
            <w:color w:val="000000" w:themeColor="text1"/>
            <w:sz w:val="28"/>
            <w:szCs w:val="28"/>
          </w:rPr>
          <w:t>公立高級中等以下學校教師成績考核辦法</w:t>
        </w:r>
      </w:hyperlink>
      <w:r w:rsidRPr="0038528B">
        <w:rPr>
          <w:rFonts w:ascii="標楷體" w:eastAsia="標楷體" w:hAnsi="標楷體" w:hint="eastAsia"/>
          <w:b/>
          <w:bCs/>
          <w:color w:val="000000" w:themeColor="text1"/>
          <w:sz w:val="28"/>
          <w:szCs w:val="28"/>
        </w:rPr>
        <w:t>」</w:t>
      </w:r>
      <w:r w:rsidRPr="0038528B">
        <w:rPr>
          <w:rFonts w:eastAsia="標楷體" w:hint="eastAsia"/>
          <w:color w:val="000000" w:themeColor="text1"/>
          <w:spacing w:val="-6"/>
          <w:sz w:val="28"/>
          <w:szCs w:val="28"/>
        </w:rPr>
        <w:t>落實考核，私立學校並應落實依</w:t>
      </w:r>
      <w:r w:rsidRPr="0038528B">
        <w:rPr>
          <w:rFonts w:eastAsia="標楷體" w:hint="eastAsia"/>
          <w:b/>
          <w:bCs/>
          <w:color w:val="000000" w:themeColor="text1"/>
          <w:spacing w:val="-6"/>
          <w:sz w:val="28"/>
          <w:szCs w:val="28"/>
        </w:rPr>
        <w:t>「私立學校法」</w:t>
      </w:r>
      <w:r w:rsidRPr="0038528B">
        <w:rPr>
          <w:rFonts w:eastAsia="標楷體" w:hint="eastAsia"/>
          <w:color w:val="000000" w:themeColor="text1"/>
          <w:spacing w:val="-6"/>
          <w:sz w:val="28"/>
          <w:szCs w:val="28"/>
        </w:rPr>
        <w:t>第</w:t>
      </w:r>
      <w:r w:rsidRPr="0038528B">
        <w:rPr>
          <w:rFonts w:ascii="標楷體" w:eastAsia="標楷體" w:hAnsi="標楷體"/>
          <w:color w:val="000000" w:themeColor="text1"/>
          <w:spacing w:val="-6"/>
          <w:sz w:val="28"/>
          <w:szCs w:val="28"/>
        </w:rPr>
        <w:t>55</w:t>
      </w:r>
      <w:r w:rsidRPr="0038528B">
        <w:rPr>
          <w:rFonts w:eastAsia="標楷體" w:hint="eastAsia"/>
          <w:color w:val="000000" w:themeColor="text1"/>
          <w:spacing w:val="-6"/>
          <w:sz w:val="28"/>
          <w:szCs w:val="28"/>
        </w:rPr>
        <w:t>條，視情節輕重予以處分；</w:t>
      </w:r>
      <w:r w:rsidRPr="0038528B">
        <w:rPr>
          <w:rFonts w:ascii="Times New Roman" w:eastAsia="標楷體" w:hAnsi="Times New Roman" w:hint="eastAsia"/>
          <w:color w:val="000000" w:themeColor="text1"/>
          <w:spacing w:val="-6"/>
          <w:sz w:val="28"/>
          <w:szCs w:val="28"/>
        </w:rPr>
        <w:t>連</w:t>
      </w:r>
      <w:r w:rsidRPr="0038528B">
        <w:rPr>
          <w:rFonts w:ascii="Times New Roman" w:eastAsia="標楷體" w:hAnsi="Times New Roman"/>
          <w:color w:val="000000" w:themeColor="text1"/>
          <w:spacing w:val="-6"/>
          <w:sz w:val="28"/>
          <w:szCs w:val="28"/>
        </w:rPr>
        <w:t>2</w:t>
      </w:r>
      <w:r w:rsidRPr="0038528B">
        <w:rPr>
          <w:rFonts w:ascii="Times New Roman" w:eastAsia="標楷體" w:hAnsi="Times New Roman" w:hint="eastAsia"/>
          <w:color w:val="000000" w:themeColor="text1"/>
          <w:spacing w:val="-6"/>
          <w:sz w:val="28"/>
          <w:szCs w:val="28"/>
        </w:rPr>
        <w:t>年視導結果為少部分落實者，請依前揭規定落實議處。</w:t>
      </w:r>
    </w:p>
    <w:p w14:paraId="0823047E" w14:textId="77777777" w:rsidR="00EA7C6B" w:rsidRPr="0038528B" w:rsidRDefault="00EA7C6B" w:rsidP="00EA7C6B">
      <w:pPr>
        <w:pStyle w:val="afb"/>
        <w:numPr>
          <w:ilvl w:val="0"/>
          <w:numId w:val="55"/>
        </w:numPr>
        <w:adjustRightInd w:val="0"/>
        <w:snapToGrid w:val="0"/>
        <w:spacing w:line="460" w:lineRule="exact"/>
        <w:ind w:leftChars="0" w:hanging="636"/>
        <w:rPr>
          <w:rFonts w:eastAsia="標楷體"/>
          <w:color w:val="000000" w:themeColor="text1"/>
          <w:spacing w:val="-4"/>
          <w:sz w:val="28"/>
          <w:szCs w:val="28"/>
        </w:rPr>
      </w:pPr>
      <w:r w:rsidRPr="0038528B">
        <w:rPr>
          <w:rFonts w:ascii="標楷體" w:eastAsia="標楷體" w:hAnsi="標楷體"/>
          <w:color w:val="000000" w:themeColor="text1"/>
          <w:spacing w:val="-4"/>
          <w:sz w:val="28"/>
          <w:szCs w:val="28"/>
        </w:rPr>
        <w:t>113</w:t>
      </w:r>
      <w:proofErr w:type="gramStart"/>
      <w:r w:rsidRPr="0038528B">
        <w:rPr>
          <w:rFonts w:ascii="標楷體" w:eastAsia="標楷體" w:hAnsi="標楷體" w:hint="eastAsia"/>
          <w:color w:val="000000" w:themeColor="text1"/>
          <w:spacing w:val="-4"/>
          <w:sz w:val="28"/>
          <w:szCs w:val="28"/>
        </w:rPr>
        <w:t>學年度如有</w:t>
      </w:r>
      <w:proofErr w:type="gramEnd"/>
      <w:r w:rsidRPr="0038528B">
        <w:rPr>
          <w:rFonts w:ascii="標楷體" w:eastAsia="標楷體" w:hAnsi="標楷體" w:hint="eastAsia"/>
          <w:color w:val="000000" w:themeColor="text1"/>
          <w:spacing w:val="-4"/>
          <w:sz w:val="28"/>
          <w:szCs w:val="28"/>
        </w:rPr>
        <w:t>下列情形之</w:t>
      </w:r>
      <w:proofErr w:type="gramStart"/>
      <w:r w:rsidRPr="0038528B">
        <w:rPr>
          <w:rFonts w:ascii="標楷體" w:eastAsia="標楷體" w:hAnsi="標楷體" w:hint="eastAsia"/>
          <w:color w:val="000000" w:themeColor="text1"/>
          <w:spacing w:val="-4"/>
          <w:sz w:val="28"/>
          <w:szCs w:val="28"/>
        </w:rPr>
        <w:t>一</w:t>
      </w:r>
      <w:proofErr w:type="gramEnd"/>
      <w:r w:rsidRPr="0038528B">
        <w:rPr>
          <w:rFonts w:ascii="標楷體" w:eastAsia="標楷體" w:hAnsi="標楷體" w:hint="eastAsia"/>
          <w:color w:val="000000" w:themeColor="text1"/>
          <w:spacing w:val="-4"/>
          <w:sz w:val="28"/>
          <w:szCs w:val="28"/>
        </w:rPr>
        <w:t>者，</w:t>
      </w:r>
      <w:proofErr w:type="gramStart"/>
      <w:r w:rsidRPr="0038528B">
        <w:rPr>
          <w:rFonts w:ascii="標楷體" w:eastAsia="標楷體" w:hAnsi="標楷體" w:hint="eastAsia"/>
          <w:color w:val="000000" w:themeColor="text1"/>
          <w:spacing w:val="-4"/>
          <w:sz w:val="28"/>
          <w:szCs w:val="28"/>
        </w:rPr>
        <w:t>本署將</w:t>
      </w:r>
      <w:proofErr w:type="gramEnd"/>
      <w:r w:rsidRPr="0038528B">
        <w:rPr>
          <w:rFonts w:ascii="標楷體" w:eastAsia="標楷體" w:hAnsi="標楷體" w:hint="eastAsia"/>
          <w:color w:val="000000" w:themeColor="text1"/>
          <w:spacing w:val="-4"/>
          <w:sz w:val="28"/>
          <w:szCs w:val="28"/>
        </w:rPr>
        <w:t>提高</w:t>
      </w:r>
      <w:r w:rsidRPr="0038528B">
        <w:rPr>
          <w:rFonts w:ascii="標楷體" w:eastAsia="標楷體" w:hAnsi="標楷體"/>
          <w:color w:val="000000" w:themeColor="text1"/>
          <w:spacing w:val="-4"/>
          <w:sz w:val="28"/>
          <w:szCs w:val="28"/>
        </w:rPr>
        <w:t>115</w:t>
      </w:r>
      <w:r w:rsidRPr="0038528B">
        <w:rPr>
          <w:rFonts w:eastAsia="標楷體" w:hint="eastAsia"/>
          <w:color w:val="000000" w:themeColor="text1"/>
          <w:spacing w:val="-4"/>
          <w:sz w:val="28"/>
          <w:szCs w:val="28"/>
        </w:rPr>
        <w:t>學年度「公立國民中學增置專長教師實施計畫」及「直轄市、縣</w:t>
      </w:r>
      <w:r w:rsidRPr="0038528B">
        <w:rPr>
          <w:rFonts w:eastAsia="標楷體"/>
          <w:color w:val="000000" w:themeColor="text1"/>
          <w:spacing w:val="-4"/>
          <w:sz w:val="28"/>
          <w:szCs w:val="28"/>
        </w:rPr>
        <w:t>(</w:t>
      </w:r>
      <w:r w:rsidRPr="0038528B">
        <w:rPr>
          <w:rFonts w:eastAsia="標楷體" w:hint="eastAsia"/>
          <w:color w:val="000000" w:themeColor="text1"/>
          <w:spacing w:val="-4"/>
          <w:sz w:val="28"/>
          <w:szCs w:val="28"/>
        </w:rPr>
        <w:t>市</w:t>
      </w:r>
      <w:r w:rsidRPr="0038528B">
        <w:rPr>
          <w:rFonts w:eastAsia="標楷體"/>
          <w:color w:val="000000" w:themeColor="text1"/>
          <w:spacing w:val="-4"/>
          <w:sz w:val="28"/>
          <w:szCs w:val="28"/>
        </w:rPr>
        <w:t>)</w:t>
      </w:r>
      <w:r w:rsidRPr="0038528B">
        <w:rPr>
          <w:rFonts w:eastAsia="標楷體" w:hint="eastAsia"/>
          <w:color w:val="000000" w:themeColor="text1"/>
          <w:spacing w:val="-4"/>
          <w:sz w:val="28"/>
          <w:szCs w:val="28"/>
        </w:rPr>
        <w:t>政府精進國民中學及國民小學教師教學專業與課程品質計畫」地方政府自籌款比率</w:t>
      </w:r>
      <w:r>
        <w:rPr>
          <w:rFonts w:ascii="Times New Roman" w:eastAsia="標楷體" w:hAnsi="Times New Roman" w:hint="eastAsia"/>
          <w:color w:val="000000" w:themeColor="text1"/>
          <w:spacing w:val="-4"/>
          <w:sz w:val="28"/>
          <w:szCs w:val="28"/>
        </w:rPr>
        <w:t>5</w:t>
      </w:r>
      <w:r w:rsidRPr="0038528B">
        <w:rPr>
          <w:rFonts w:ascii="Times New Roman" w:eastAsia="標楷體" w:hAnsi="Times New Roman"/>
          <w:color w:val="000000" w:themeColor="text1"/>
          <w:spacing w:val="-4"/>
          <w:sz w:val="28"/>
          <w:szCs w:val="28"/>
        </w:rPr>
        <w:t>%</w:t>
      </w:r>
      <w:r w:rsidRPr="0038528B">
        <w:rPr>
          <w:rFonts w:eastAsia="標楷體" w:hint="eastAsia"/>
          <w:color w:val="000000" w:themeColor="text1"/>
          <w:spacing w:val="-4"/>
          <w:sz w:val="28"/>
          <w:szCs w:val="28"/>
        </w:rPr>
        <w:t>。</w:t>
      </w:r>
    </w:p>
    <w:p w14:paraId="42700893" w14:textId="77777777" w:rsidR="00EA7C6B" w:rsidRPr="0038528B" w:rsidRDefault="00EA7C6B" w:rsidP="00EA7C6B">
      <w:pPr>
        <w:pStyle w:val="afb"/>
        <w:numPr>
          <w:ilvl w:val="0"/>
          <w:numId w:val="62"/>
        </w:numPr>
        <w:adjustRightInd w:val="0"/>
        <w:snapToGrid w:val="0"/>
        <w:spacing w:line="460" w:lineRule="exact"/>
        <w:ind w:leftChars="0"/>
        <w:rPr>
          <w:rFonts w:eastAsia="標楷體"/>
          <w:color w:val="000000" w:themeColor="text1"/>
          <w:spacing w:val="-4"/>
          <w:sz w:val="28"/>
          <w:szCs w:val="28"/>
        </w:rPr>
      </w:pPr>
      <w:r w:rsidRPr="0038528B">
        <w:rPr>
          <w:rFonts w:eastAsia="標楷體" w:hint="eastAsia"/>
          <w:color w:val="000000" w:themeColor="text1"/>
          <w:spacing w:val="-4"/>
          <w:sz w:val="28"/>
          <w:szCs w:val="28"/>
        </w:rPr>
        <w:t>未依規定公告正常教學資料</w:t>
      </w:r>
      <w:r w:rsidRPr="0038528B">
        <w:rPr>
          <w:rFonts w:eastAsia="標楷體"/>
          <w:color w:val="000000" w:themeColor="text1"/>
          <w:spacing w:val="-4"/>
          <w:sz w:val="28"/>
          <w:szCs w:val="28"/>
        </w:rPr>
        <w:t>(</w:t>
      </w:r>
      <w:r w:rsidRPr="0038528B">
        <w:rPr>
          <w:rFonts w:eastAsia="標楷體" w:hint="eastAsia"/>
          <w:color w:val="000000" w:themeColor="text1"/>
          <w:spacing w:val="-4"/>
          <w:sz w:val="28"/>
          <w:szCs w:val="28"/>
        </w:rPr>
        <w:t>各該學年度之視導計畫、主要視導結果、全轄區共通性問題及改善措施</w:t>
      </w:r>
      <w:r w:rsidRPr="0038528B">
        <w:rPr>
          <w:rFonts w:eastAsia="標楷體"/>
          <w:color w:val="000000" w:themeColor="text1"/>
          <w:spacing w:val="-4"/>
          <w:sz w:val="28"/>
          <w:szCs w:val="28"/>
        </w:rPr>
        <w:t>)</w:t>
      </w:r>
      <w:r w:rsidRPr="0038528B">
        <w:rPr>
          <w:rFonts w:eastAsia="標楷體" w:hint="eastAsia"/>
          <w:color w:val="000000" w:themeColor="text1"/>
          <w:spacing w:val="-4"/>
          <w:sz w:val="28"/>
          <w:szCs w:val="28"/>
        </w:rPr>
        <w:t>至教育局處網站公告，且</w:t>
      </w:r>
      <w:r w:rsidRPr="0038528B">
        <w:rPr>
          <w:rFonts w:eastAsia="標楷體" w:hint="eastAsia"/>
          <w:color w:val="000000" w:themeColor="text1"/>
          <w:spacing w:val="-4"/>
          <w:sz w:val="28"/>
          <w:szCs w:val="28"/>
        </w:rPr>
        <w:lastRenderedPageBreak/>
        <w:t>屆期仍未改善。</w:t>
      </w:r>
    </w:p>
    <w:p w14:paraId="5F05CF16" w14:textId="77777777" w:rsidR="00EA7C6B" w:rsidRPr="0038528B" w:rsidRDefault="00EA7C6B" w:rsidP="00EA7C6B">
      <w:pPr>
        <w:pStyle w:val="afb"/>
        <w:numPr>
          <w:ilvl w:val="0"/>
          <w:numId w:val="62"/>
        </w:numPr>
        <w:adjustRightInd w:val="0"/>
        <w:snapToGrid w:val="0"/>
        <w:spacing w:line="460" w:lineRule="exact"/>
        <w:ind w:leftChars="0"/>
        <w:rPr>
          <w:rFonts w:eastAsia="標楷體"/>
          <w:color w:val="000000" w:themeColor="text1"/>
          <w:spacing w:val="-4"/>
          <w:sz w:val="28"/>
          <w:szCs w:val="28"/>
        </w:rPr>
      </w:pPr>
      <w:r w:rsidRPr="0038528B">
        <w:rPr>
          <w:rFonts w:eastAsia="標楷體" w:hint="eastAsia"/>
          <w:color w:val="000000" w:themeColor="text1"/>
          <w:spacing w:val="-4"/>
          <w:sz w:val="28"/>
          <w:szCs w:val="28"/>
        </w:rPr>
        <w:t>未積極針對「連續兩年視導結果不符合項目</w:t>
      </w:r>
      <w:r w:rsidRPr="0038528B">
        <w:rPr>
          <w:rFonts w:ascii="標楷體" w:eastAsia="標楷體" w:hAnsi="標楷體" w:hint="eastAsia"/>
          <w:color w:val="000000" w:themeColor="text1"/>
          <w:spacing w:val="-4"/>
          <w:sz w:val="28"/>
          <w:szCs w:val="28"/>
        </w:rPr>
        <w:t>比率高於</w:t>
      </w:r>
      <w:r w:rsidRPr="0038528B">
        <w:rPr>
          <w:rFonts w:ascii="標楷體" w:eastAsia="標楷體" w:hAnsi="標楷體"/>
          <w:color w:val="000000" w:themeColor="text1"/>
          <w:spacing w:val="-4"/>
          <w:sz w:val="28"/>
          <w:szCs w:val="28"/>
        </w:rPr>
        <w:t>50%</w:t>
      </w:r>
      <w:r w:rsidRPr="0038528B">
        <w:rPr>
          <w:rFonts w:ascii="標楷體" w:eastAsia="標楷體" w:hAnsi="標楷體" w:hint="eastAsia"/>
          <w:color w:val="000000" w:themeColor="text1"/>
          <w:spacing w:val="-4"/>
          <w:sz w:val="28"/>
          <w:szCs w:val="28"/>
        </w:rPr>
        <w:t>」之學</w:t>
      </w:r>
      <w:r w:rsidRPr="0038528B">
        <w:rPr>
          <w:rFonts w:eastAsia="標楷體" w:hint="eastAsia"/>
          <w:color w:val="000000" w:themeColor="text1"/>
          <w:spacing w:val="-4"/>
          <w:sz w:val="28"/>
          <w:szCs w:val="28"/>
        </w:rPr>
        <w:t>校，依考核相關規定，或私立學校法予以處置。</w:t>
      </w:r>
    </w:p>
    <w:p w14:paraId="7CE6571B" w14:textId="77777777" w:rsidR="00EA7C6B" w:rsidRPr="0038528B" w:rsidRDefault="00EA7C6B" w:rsidP="00EA7C6B">
      <w:pPr>
        <w:pStyle w:val="afb"/>
        <w:numPr>
          <w:ilvl w:val="0"/>
          <w:numId w:val="63"/>
        </w:numPr>
        <w:adjustRightInd w:val="0"/>
        <w:snapToGrid w:val="0"/>
        <w:spacing w:line="460" w:lineRule="exact"/>
        <w:ind w:leftChars="0" w:left="851"/>
        <w:rPr>
          <w:rFonts w:eastAsia="標楷體"/>
          <w:b/>
          <w:bCs/>
          <w:color w:val="000000" w:themeColor="text1"/>
          <w:spacing w:val="-4"/>
          <w:sz w:val="28"/>
          <w:szCs w:val="28"/>
        </w:rPr>
      </w:pPr>
      <w:r w:rsidRPr="0038528B">
        <w:rPr>
          <w:rFonts w:eastAsia="標楷體" w:hint="eastAsia"/>
          <w:b/>
          <w:bCs/>
          <w:color w:val="000000" w:themeColor="text1"/>
          <w:spacing w:val="-4"/>
          <w:sz w:val="28"/>
          <w:szCs w:val="28"/>
        </w:rPr>
        <w:t>實施經費</w:t>
      </w:r>
    </w:p>
    <w:p w14:paraId="2BA89807" w14:textId="77777777" w:rsidR="00EA7C6B" w:rsidRPr="0038528B" w:rsidRDefault="00EA7C6B" w:rsidP="00EA7C6B">
      <w:pPr>
        <w:adjustRightInd w:val="0"/>
        <w:snapToGrid w:val="0"/>
        <w:spacing w:line="460" w:lineRule="exact"/>
        <w:ind w:leftChars="83" w:left="708" w:hangingChars="187" w:hanging="509"/>
        <w:rPr>
          <w:rFonts w:eastAsia="標楷體"/>
          <w:color w:val="000000" w:themeColor="text1"/>
          <w:sz w:val="28"/>
          <w:szCs w:val="28"/>
        </w:rPr>
      </w:pPr>
      <w:r w:rsidRPr="0038528B">
        <w:rPr>
          <w:rFonts w:eastAsia="標楷體"/>
          <w:color w:val="000000" w:themeColor="text1"/>
          <w:spacing w:val="-4"/>
          <w:sz w:val="28"/>
          <w:szCs w:val="28"/>
        </w:rPr>
        <w:t xml:space="preserve">    </w:t>
      </w:r>
      <w:r w:rsidRPr="0038528B">
        <w:rPr>
          <w:rFonts w:eastAsia="標楷體" w:hint="eastAsia"/>
          <w:color w:val="000000" w:themeColor="text1"/>
          <w:spacing w:val="-4"/>
          <w:sz w:val="28"/>
          <w:szCs w:val="28"/>
        </w:rPr>
        <w:t>本計畫</w:t>
      </w:r>
      <w:proofErr w:type="gramStart"/>
      <w:r w:rsidRPr="0038528B">
        <w:rPr>
          <w:rFonts w:eastAsia="標楷體" w:hint="eastAsia"/>
          <w:color w:val="000000" w:themeColor="text1"/>
          <w:spacing w:val="-4"/>
          <w:sz w:val="28"/>
          <w:szCs w:val="28"/>
        </w:rPr>
        <w:t>本署視</w:t>
      </w:r>
      <w:proofErr w:type="gramEnd"/>
      <w:r w:rsidRPr="0038528B">
        <w:rPr>
          <w:rFonts w:eastAsia="標楷體" w:hint="eastAsia"/>
          <w:color w:val="000000" w:themeColor="text1"/>
          <w:spacing w:val="-4"/>
          <w:sz w:val="28"/>
          <w:szCs w:val="28"/>
        </w:rPr>
        <w:t>導小組委員之</w:t>
      </w:r>
      <w:proofErr w:type="gramStart"/>
      <w:r w:rsidRPr="0038528B">
        <w:rPr>
          <w:rFonts w:eastAsia="標楷體" w:hint="eastAsia"/>
          <w:color w:val="000000" w:themeColor="text1"/>
          <w:spacing w:val="-4"/>
          <w:sz w:val="28"/>
          <w:szCs w:val="28"/>
        </w:rPr>
        <w:t>視導費</w:t>
      </w:r>
      <w:proofErr w:type="gramEnd"/>
      <w:r w:rsidRPr="0038528B">
        <w:rPr>
          <w:rFonts w:eastAsia="標楷體" w:hint="eastAsia"/>
          <w:color w:val="000000" w:themeColor="text1"/>
          <w:spacing w:val="-4"/>
          <w:sz w:val="28"/>
          <w:szCs w:val="28"/>
        </w:rPr>
        <w:t>、交通費、膳費等相關費用，</w:t>
      </w:r>
      <w:proofErr w:type="gramStart"/>
      <w:r w:rsidRPr="0038528B">
        <w:rPr>
          <w:rFonts w:eastAsia="標楷體" w:hint="eastAsia"/>
          <w:color w:val="000000" w:themeColor="text1"/>
          <w:spacing w:val="-4"/>
          <w:sz w:val="28"/>
          <w:szCs w:val="28"/>
        </w:rPr>
        <w:t>由本署相關</w:t>
      </w:r>
      <w:proofErr w:type="gramEnd"/>
      <w:r w:rsidRPr="0038528B">
        <w:rPr>
          <w:rFonts w:eastAsia="標楷體" w:hint="eastAsia"/>
          <w:color w:val="000000" w:themeColor="text1"/>
          <w:spacing w:val="-4"/>
          <w:sz w:val="28"/>
          <w:szCs w:val="28"/>
        </w:rPr>
        <w:t>計畫經費項下支應。</w:t>
      </w:r>
    </w:p>
    <w:p w14:paraId="7DDD09B3" w14:textId="77777777" w:rsidR="00EA7C6B" w:rsidRPr="0038528B" w:rsidRDefault="00EA7C6B" w:rsidP="00EA7C6B">
      <w:pPr>
        <w:spacing w:line="280" w:lineRule="exact"/>
        <w:jc w:val="right"/>
        <w:rPr>
          <w:rFonts w:eastAsia="標楷體"/>
          <w:bCs/>
          <w:color w:val="000000" w:themeColor="text1"/>
          <w:sz w:val="22"/>
          <w:szCs w:val="20"/>
        </w:rPr>
      </w:pPr>
      <w:r w:rsidRPr="0038528B">
        <w:rPr>
          <w:rFonts w:eastAsia="標楷體"/>
          <w:color w:val="000000" w:themeColor="text1"/>
        </w:rPr>
        <w:br w:type="page"/>
      </w:r>
    </w:p>
    <w:p w14:paraId="23CA0AF8" w14:textId="77777777" w:rsidR="00EA7C6B" w:rsidRPr="0038528B" w:rsidRDefault="00EA7C6B" w:rsidP="00EA7C6B">
      <w:pPr>
        <w:pStyle w:val="3"/>
        <w:spacing w:line="240" w:lineRule="auto"/>
        <w:jc w:val="center"/>
        <w:rPr>
          <w:rFonts w:ascii="Times New Roman" w:eastAsia="標楷體" w:hAnsi="Times New Roman"/>
          <w:color w:val="000000" w:themeColor="text1"/>
        </w:rPr>
      </w:pPr>
      <w:bookmarkStart w:id="18" w:name="_Toc141802457"/>
      <w:bookmarkStart w:id="19" w:name="_Toc173487122"/>
      <w:r w:rsidRPr="0038528B">
        <w:rPr>
          <w:noProof/>
          <w:color w:val="000000" w:themeColor="text1"/>
        </w:rPr>
        <w:lastRenderedPageBreak/>
        <mc:AlternateContent>
          <mc:Choice Requires="wps">
            <w:drawing>
              <wp:anchor distT="0" distB="0" distL="114300" distR="114300" simplePos="0" relativeHeight="251692032" behindDoc="0" locked="0" layoutInCell="1" allowOverlap="1" wp14:anchorId="4EAAF0F3" wp14:editId="0EEA7C10">
                <wp:simplePos x="0" y="0"/>
                <wp:positionH relativeFrom="margin">
                  <wp:posOffset>4351020</wp:posOffset>
                </wp:positionH>
                <wp:positionV relativeFrom="paragraph">
                  <wp:posOffset>-289560</wp:posOffset>
                </wp:positionV>
                <wp:extent cx="1280160" cy="31242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2420"/>
                        </a:xfrm>
                        <a:prstGeom prst="rect">
                          <a:avLst/>
                        </a:prstGeom>
                        <a:solidFill>
                          <a:srgbClr val="FFFFFF"/>
                        </a:solidFill>
                        <a:ln w="9525">
                          <a:solidFill>
                            <a:srgbClr val="000000"/>
                          </a:solidFill>
                          <a:miter lim="800000"/>
                          <a:headEnd/>
                          <a:tailEnd/>
                        </a:ln>
                      </wps:spPr>
                      <wps:txbx>
                        <w:txbxContent>
                          <w:p w14:paraId="49566E6B" w14:textId="77777777" w:rsidR="00EA7C6B" w:rsidRPr="001C07C4" w:rsidRDefault="00EA7C6B" w:rsidP="00EA7C6B">
                            <w:pPr>
                              <w:snapToGrid w:val="0"/>
                              <w:rPr>
                                <w:rFonts w:ascii="標楷體" w:eastAsia="標楷體" w:hAnsi="標楷體"/>
                              </w:rPr>
                            </w:pPr>
                            <w:r w:rsidRPr="001C07C4">
                              <w:rPr>
                                <w:rFonts w:ascii="標楷體" w:eastAsia="標楷體" w:hAnsi="標楷體" w:hint="eastAsia"/>
                              </w:rPr>
                              <w:t>視導計畫附件</w:t>
                            </w:r>
                            <w:r>
                              <w:rPr>
                                <w:rFonts w:ascii="標楷體" w:eastAsia="標楷體" w:hAnsi="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AF0F3" id="_x0000_t202" coordsize="21600,21600" o:spt="202" path="m,l,21600r21600,l21600,xe">
                <v:stroke joinstyle="miter"/>
                <v:path gradientshapeok="t" o:connecttype="rect"/>
              </v:shapetype>
              <v:shape id="文字方塊 11" o:spid="_x0000_s1026" type="#_x0000_t202" style="position:absolute;left:0;text-align:left;margin-left:342.6pt;margin-top:-22.8pt;width:100.8pt;height:24.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">
                <v:textbox>
                  <w:txbxContent>
                    <w:p w14:paraId="49566E6B" w14:textId="77777777" w:rsidR="00EA7C6B" w:rsidRPr="001C07C4" w:rsidRDefault="00EA7C6B" w:rsidP="00EA7C6B">
                      <w:pPr>
                        <w:snapToGrid w:val="0"/>
                        <w:rPr>
                          <w:rFonts w:ascii="標楷體" w:eastAsia="標楷體" w:hAnsi="標楷體"/>
                        </w:rPr>
                      </w:pPr>
                      <w:r w:rsidRPr="001C07C4">
                        <w:rPr>
                          <w:rFonts w:ascii="標楷體" w:eastAsia="標楷體" w:hAnsi="標楷體" w:hint="eastAsia"/>
                        </w:rPr>
                        <w:t>視導計畫附件</w:t>
                      </w:r>
                      <w:r>
                        <w:rPr>
                          <w:rFonts w:ascii="標楷體" w:eastAsia="標楷體" w:hAnsi="標楷體"/>
                        </w:rPr>
                        <w:t>1</w:t>
                      </w:r>
                    </w:p>
                  </w:txbxContent>
                </v:textbox>
                <w10:wrap anchorx="margin"/>
              </v:shape>
            </w:pict>
          </mc:Fallback>
        </mc:AlternateContent>
      </w:r>
      <w:r w:rsidRPr="0038528B">
        <w:rPr>
          <w:rFonts w:ascii="標楷體" w:eastAsia="標楷體" w:hAnsi="標楷體" w:cs="新細明體" w:hint="eastAsia"/>
          <w:color w:val="000000" w:themeColor="text1"/>
          <w:kern w:val="0"/>
        </w:rPr>
        <w:t>教育部國民及學前教育署國民中學正常教學視導流程</w:t>
      </w:r>
      <w:bookmarkEnd w:id="18"/>
      <w:bookmarkEnd w:id="19"/>
      <w:r w:rsidRPr="0038528B">
        <w:rPr>
          <w:rFonts w:ascii="Times New Roman" w:eastAsia="標楷體" w:hAnsi="標楷體"/>
          <w:color w:val="000000" w:themeColor="text1"/>
        </w:rPr>
        <w:t xml:space="preserve"> </w:t>
      </w:r>
    </w:p>
    <w:p w14:paraId="19139826" w14:textId="77777777" w:rsidR="00EA7C6B" w:rsidRPr="0038528B" w:rsidRDefault="00EA7C6B" w:rsidP="00EA7C6B">
      <w:pPr>
        <w:wordWrap w:val="0"/>
        <w:spacing w:line="440" w:lineRule="exact"/>
        <w:jc w:val="both"/>
        <w:rPr>
          <w:rFonts w:eastAsia="標楷體"/>
          <w:b/>
          <w:bCs/>
          <w:color w:val="000000" w:themeColor="text1"/>
          <w:sz w:val="28"/>
          <w:szCs w:val="28"/>
        </w:rPr>
      </w:pPr>
      <w:r w:rsidRPr="0038528B">
        <w:rPr>
          <w:rFonts w:eastAsia="標楷體" w:hAnsi="標楷體" w:hint="eastAsia"/>
          <w:b/>
          <w:bCs/>
          <w:color w:val="000000" w:themeColor="text1"/>
          <w:sz w:val="28"/>
          <w:szCs w:val="28"/>
        </w:rPr>
        <w:t>日期：</w:t>
      </w:r>
      <w:r w:rsidRPr="0038528B">
        <w:rPr>
          <w:rFonts w:eastAsia="標楷體"/>
          <w:b/>
          <w:bCs/>
          <w:color w:val="000000" w:themeColor="text1"/>
          <w:sz w:val="28"/>
          <w:szCs w:val="28"/>
        </w:rPr>
        <w:t xml:space="preserve">   </w:t>
      </w:r>
      <w:r w:rsidRPr="0038528B">
        <w:rPr>
          <w:rFonts w:eastAsia="標楷體" w:hint="eastAsia"/>
          <w:b/>
          <w:bCs/>
          <w:color w:val="000000" w:themeColor="text1"/>
          <w:sz w:val="28"/>
          <w:szCs w:val="28"/>
        </w:rPr>
        <w:t>年</w:t>
      </w:r>
      <w:r w:rsidRPr="0038528B">
        <w:rPr>
          <w:rFonts w:eastAsia="標楷體"/>
          <w:b/>
          <w:bCs/>
          <w:color w:val="000000" w:themeColor="text1"/>
          <w:sz w:val="28"/>
          <w:szCs w:val="28"/>
        </w:rPr>
        <w:t xml:space="preserve">   </w:t>
      </w:r>
      <w:r w:rsidRPr="0038528B">
        <w:rPr>
          <w:rFonts w:eastAsia="標楷體" w:hint="eastAsia"/>
          <w:b/>
          <w:bCs/>
          <w:color w:val="000000" w:themeColor="text1"/>
          <w:sz w:val="28"/>
          <w:szCs w:val="28"/>
        </w:rPr>
        <w:t>月</w:t>
      </w:r>
      <w:r w:rsidRPr="0038528B">
        <w:rPr>
          <w:rFonts w:eastAsia="標楷體"/>
          <w:b/>
          <w:bCs/>
          <w:color w:val="000000" w:themeColor="text1"/>
          <w:sz w:val="28"/>
          <w:szCs w:val="28"/>
        </w:rPr>
        <w:t xml:space="preserve">   </w:t>
      </w:r>
      <w:r w:rsidRPr="0038528B">
        <w:rPr>
          <w:rFonts w:eastAsia="標楷體" w:hint="eastAsia"/>
          <w:b/>
          <w:bCs/>
          <w:color w:val="000000" w:themeColor="text1"/>
          <w:sz w:val="28"/>
          <w:szCs w:val="28"/>
        </w:rPr>
        <w:t>日</w:t>
      </w:r>
      <w:r w:rsidRPr="0038528B">
        <w:rPr>
          <w:rFonts w:eastAsia="標楷體"/>
          <w:b/>
          <w:bCs/>
          <w:color w:val="000000" w:themeColor="text1"/>
          <w:sz w:val="28"/>
          <w:szCs w:val="28"/>
        </w:rPr>
        <w:t xml:space="preserve"> (</w:t>
      </w:r>
      <w:r w:rsidRPr="0038528B">
        <w:rPr>
          <w:rFonts w:eastAsia="標楷體" w:hint="eastAsia"/>
          <w:b/>
          <w:bCs/>
          <w:color w:val="000000" w:themeColor="text1"/>
          <w:sz w:val="28"/>
          <w:szCs w:val="28"/>
        </w:rPr>
        <w:t>星期</w:t>
      </w:r>
      <w:r w:rsidRPr="0038528B">
        <w:rPr>
          <w:rFonts w:eastAsia="標楷體"/>
          <w:b/>
          <w:bCs/>
          <w:color w:val="000000" w:themeColor="text1"/>
          <w:sz w:val="28"/>
          <w:szCs w:val="28"/>
        </w:rPr>
        <w:t xml:space="preserve">    ) 10</w:t>
      </w:r>
      <w:r w:rsidRPr="0038528B">
        <w:rPr>
          <w:rFonts w:eastAsia="標楷體" w:hint="eastAsia"/>
          <w:b/>
          <w:bCs/>
          <w:color w:val="000000" w:themeColor="text1"/>
          <w:sz w:val="28"/>
          <w:szCs w:val="28"/>
        </w:rPr>
        <w:t>：</w:t>
      </w:r>
      <w:r w:rsidRPr="0038528B">
        <w:rPr>
          <w:rFonts w:eastAsia="標楷體"/>
          <w:b/>
          <w:bCs/>
          <w:color w:val="000000" w:themeColor="text1"/>
          <w:sz w:val="28"/>
          <w:szCs w:val="28"/>
        </w:rPr>
        <w:t>00</w:t>
      </w:r>
      <w:r w:rsidRPr="0038528B">
        <w:rPr>
          <w:rFonts w:eastAsia="標楷體" w:hint="eastAsia"/>
          <w:b/>
          <w:bCs/>
          <w:color w:val="000000" w:themeColor="text1"/>
          <w:sz w:val="28"/>
          <w:szCs w:val="28"/>
        </w:rPr>
        <w:t>～</w:t>
      </w:r>
      <w:r w:rsidRPr="0038528B">
        <w:rPr>
          <w:rFonts w:eastAsia="標楷體"/>
          <w:b/>
          <w:bCs/>
          <w:color w:val="000000" w:themeColor="text1"/>
          <w:sz w:val="28"/>
          <w:szCs w:val="28"/>
        </w:rPr>
        <w:t>15</w:t>
      </w:r>
      <w:r w:rsidRPr="0038528B">
        <w:rPr>
          <w:rFonts w:eastAsia="標楷體" w:hint="eastAsia"/>
          <w:b/>
          <w:bCs/>
          <w:color w:val="000000" w:themeColor="text1"/>
          <w:sz w:val="28"/>
          <w:szCs w:val="28"/>
        </w:rPr>
        <w:t>：</w:t>
      </w:r>
      <w:r w:rsidRPr="0038528B">
        <w:rPr>
          <w:rFonts w:eastAsia="標楷體"/>
          <w:b/>
          <w:bCs/>
          <w:color w:val="000000" w:themeColor="text1"/>
          <w:sz w:val="28"/>
          <w:szCs w:val="28"/>
        </w:rPr>
        <w:t>00</w:t>
      </w:r>
    </w:p>
    <w:p w14:paraId="1FC0AB4B" w14:textId="77777777" w:rsidR="00EA7C6B" w:rsidRPr="0038528B" w:rsidRDefault="00EA7C6B" w:rsidP="00EA7C6B">
      <w:pPr>
        <w:wordWrap w:val="0"/>
        <w:spacing w:line="440" w:lineRule="exact"/>
        <w:jc w:val="both"/>
        <w:rPr>
          <w:rFonts w:eastAsia="標楷體"/>
          <w:b/>
          <w:bCs/>
          <w:color w:val="000000" w:themeColor="text1"/>
          <w:sz w:val="28"/>
          <w:szCs w:val="28"/>
        </w:rPr>
      </w:pPr>
      <w:r w:rsidRPr="0038528B">
        <w:rPr>
          <w:rFonts w:eastAsia="標楷體" w:hint="eastAsia"/>
          <w:b/>
          <w:bCs/>
          <w:color w:val="000000" w:themeColor="text1"/>
          <w:sz w:val="28"/>
          <w:szCs w:val="28"/>
        </w:rPr>
        <w:t>主持人：視導小組召集人</w:t>
      </w:r>
    </w:p>
    <w:tbl>
      <w:tblPr>
        <w:tblStyle w:val="af5"/>
        <w:tblW w:w="973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2580"/>
        <w:gridCol w:w="2490"/>
        <w:gridCol w:w="4666"/>
      </w:tblGrid>
      <w:tr w:rsidR="00EA7C6B" w:rsidRPr="0038528B" w14:paraId="705A007B" w14:textId="77777777" w:rsidTr="00B13E97">
        <w:trPr>
          <w:tblHeader/>
        </w:trPr>
        <w:tc>
          <w:tcPr>
            <w:tcW w:w="2580" w:type="dxa"/>
            <w:tcBorders>
              <w:top w:val="thinThickSmallGap" w:sz="24" w:space="0" w:color="auto"/>
              <w:right w:val="single" w:sz="4" w:space="0" w:color="000000" w:themeColor="text1"/>
            </w:tcBorders>
          </w:tcPr>
          <w:p w14:paraId="3D782CA5" w14:textId="77777777" w:rsidR="00EA7C6B" w:rsidRPr="0038528B" w:rsidRDefault="00EA7C6B" w:rsidP="00B13E97">
            <w:pPr>
              <w:wordWrap w:val="0"/>
              <w:snapToGrid w:val="0"/>
              <w:jc w:val="center"/>
              <w:rPr>
                <w:rFonts w:eastAsia="標楷體"/>
                <w:b/>
                <w:bCs/>
                <w:color w:val="000000" w:themeColor="text1"/>
                <w:sz w:val="28"/>
                <w:szCs w:val="28"/>
              </w:rPr>
            </w:pPr>
            <w:r w:rsidRPr="0038528B">
              <w:rPr>
                <w:rFonts w:eastAsia="標楷體" w:hint="eastAsia"/>
                <w:b/>
                <w:bCs/>
                <w:color w:val="000000" w:themeColor="text1"/>
                <w:sz w:val="28"/>
                <w:szCs w:val="28"/>
              </w:rPr>
              <w:t>時間</w:t>
            </w:r>
          </w:p>
        </w:tc>
        <w:tc>
          <w:tcPr>
            <w:tcW w:w="2490" w:type="dxa"/>
            <w:tcBorders>
              <w:top w:val="thinThickSmallGap" w:sz="24" w:space="0" w:color="auto"/>
              <w:left w:val="single" w:sz="4" w:space="0" w:color="000000" w:themeColor="text1"/>
            </w:tcBorders>
          </w:tcPr>
          <w:p w14:paraId="46558BF6" w14:textId="77777777" w:rsidR="00EA7C6B" w:rsidRPr="0038528B" w:rsidRDefault="00EA7C6B" w:rsidP="00B13E97">
            <w:pPr>
              <w:tabs>
                <w:tab w:val="center" w:pos="1137"/>
                <w:tab w:val="right" w:pos="2274"/>
              </w:tabs>
              <w:wordWrap w:val="0"/>
              <w:snapToGrid w:val="0"/>
              <w:rPr>
                <w:rFonts w:eastAsia="標楷體"/>
                <w:b/>
                <w:bCs/>
                <w:color w:val="000000" w:themeColor="text1"/>
                <w:sz w:val="28"/>
                <w:szCs w:val="28"/>
              </w:rPr>
            </w:pPr>
            <w:r w:rsidRPr="0038528B">
              <w:rPr>
                <w:rFonts w:eastAsia="標楷體"/>
                <w:b/>
                <w:bCs/>
                <w:color w:val="000000" w:themeColor="text1"/>
                <w:sz w:val="28"/>
                <w:szCs w:val="28"/>
              </w:rPr>
              <w:tab/>
            </w:r>
            <w:r w:rsidRPr="0038528B">
              <w:rPr>
                <w:rFonts w:eastAsia="標楷體" w:hint="eastAsia"/>
                <w:b/>
                <w:bCs/>
                <w:color w:val="000000" w:themeColor="text1"/>
                <w:sz w:val="28"/>
                <w:szCs w:val="28"/>
              </w:rPr>
              <w:t>流程</w:t>
            </w:r>
          </w:p>
        </w:tc>
        <w:tc>
          <w:tcPr>
            <w:tcW w:w="4666" w:type="dxa"/>
            <w:tcBorders>
              <w:top w:val="thinThickSmallGap" w:sz="24" w:space="0" w:color="auto"/>
            </w:tcBorders>
          </w:tcPr>
          <w:p w14:paraId="5AE723EC" w14:textId="77777777" w:rsidR="00EA7C6B" w:rsidRPr="0038528B" w:rsidRDefault="00EA7C6B" w:rsidP="00B13E97">
            <w:pPr>
              <w:snapToGrid w:val="0"/>
              <w:jc w:val="center"/>
              <w:rPr>
                <w:rFonts w:ascii="標楷體" w:eastAsia="標楷體" w:hAnsi="標楷體"/>
                <w:b/>
                <w:bCs/>
                <w:color w:val="000000" w:themeColor="text1"/>
                <w:sz w:val="28"/>
                <w:szCs w:val="28"/>
              </w:rPr>
            </w:pPr>
            <w:r w:rsidRPr="0038528B">
              <w:rPr>
                <w:rFonts w:ascii="標楷體" w:eastAsia="標楷體" w:hAnsi="標楷體" w:hint="eastAsia"/>
                <w:b/>
                <w:bCs/>
                <w:color w:val="000000" w:themeColor="text1"/>
                <w:sz w:val="28"/>
                <w:szCs w:val="28"/>
              </w:rPr>
              <w:t>工作事項</w:t>
            </w:r>
          </w:p>
        </w:tc>
      </w:tr>
      <w:tr w:rsidR="00EA7C6B" w:rsidRPr="0038528B" w14:paraId="1140E639" w14:textId="77777777" w:rsidTr="00B13E97">
        <w:tc>
          <w:tcPr>
            <w:tcW w:w="2580" w:type="dxa"/>
            <w:tcBorders>
              <w:right w:val="single" w:sz="4" w:space="0" w:color="000000" w:themeColor="text1"/>
            </w:tcBorders>
            <w:vAlign w:val="center"/>
          </w:tcPr>
          <w:p w14:paraId="47D1502A"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08</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30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00</w:t>
            </w:r>
          </w:p>
          <w:p w14:paraId="43FD413C"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(90</w:t>
            </w:r>
            <w:r w:rsidRPr="0038528B">
              <w:rPr>
                <w:rFonts w:ascii="標楷體" w:eastAsia="標楷體" w:hAnsi="標楷體" w:hint="eastAsia"/>
                <w:color w:val="000000" w:themeColor="text1"/>
                <w:sz w:val="26"/>
                <w:szCs w:val="26"/>
              </w:rPr>
              <w:t>分鐘</w:t>
            </w:r>
            <w:r w:rsidRPr="0038528B">
              <w:rPr>
                <w:rFonts w:ascii="標楷體" w:eastAsia="標楷體" w:hAnsi="標楷體"/>
                <w:color w:val="000000" w:themeColor="text1"/>
                <w:sz w:val="26"/>
                <w:szCs w:val="26"/>
              </w:rPr>
              <w:t>)</w:t>
            </w:r>
          </w:p>
          <w:p w14:paraId="65BC7CCD" w14:textId="77777777" w:rsidR="00EA7C6B" w:rsidRPr="0038528B" w:rsidRDefault="00EA7C6B" w:rsidP="00B13E97">
            <w:pPr>
              <w:wordWrap w:val="0"/>
              <w:spacing w:beforeLines="30" w:before="108"/>
              <w:jc w:val="center"/>
              <w:rPr>
                <w:rFonts w:eastAsia="標楷體"/>
                <w:b/>
                <w:bCs/>
                <w:color w:val="000000" w:themeColor="text1"/>
                <w:sz w:val="28"/>
                <w:szCs w:val="28"/>
              </w:rPr>
            </w:pP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1</w:t>
            </w:r>
            <w:r w:rsidRPr="0038528B">
              <w:rPr>
                <w:rFonts w:ascii="標楷體" w:eastAsia="標楷體" w:hAnsi="標楷體" w:hint="eastAsia"/>
                <w:color w:val="000000" w:themeColor="text1"/>
                <w:sz w:val="26"/>
                <w:szCs w:val="26"/>
              </w:rPr>
              <w:t>至</w:t>
            </w:r>
            <w:r w:rsidRPr="0038528B">
              <w:rPr>
                <w:rFonts w:ascii="標楷體" w:eastAsia="標楷體" w:hAnsi="標楷體"/>
                <w:color w:val="000000" w:themeColor="text1"/>
                <w:sz w:val="26"/>
                <w:szCs w:val="26"/>
              </w:rPr>
              <w:t>2</w:t>
            </w:r>
            <w:r w:rsidRPr="0038528B">
              <w:rPr>
                <w:rFonts w:ascii="標楷體" w:eastAsia="標楷體" w:hAnsi="標楷體" w:hint="eastAsia"/>
                <w:color w:val="000000" w:themeColor="text1"/>
                <w:sz w:val="26"/>
                <w:szCs w:val="26"/>
              </w:rPr>
              <w:t>節課</w:t>
            </w:r>
          </w:p>
        </w:tc>
        <w:tc>
          <w:tcPr>
            <w:tcW w:w="2490" w:type="dxa"/>
            <w:tcBorders>
              <w:left w:val="single" w:sz="4" w:space="0" w:color="000000" w:themeColor="text1"/>
            </w:tcBorders>
          </w:tcPr>
          <w:p w14:paraId="0B0CB4CB" w14:textId="77777777" w:rsidR="00EA7C6B" w:rsidRPr="0038528B" w:rsidRDefault="00EA7C6B" w:rsidP="00B13E97">
            <w:pPr>
              <w:wordWrap w:val="0"/>
              <w:spacing w:line="320" w:lineRule="exact"/>
              <w:ind w:left="280" w:hangingChars="100" w:hanging="280"/>
              <w:jc w:val="both"/>
              <w:rPr>
                <w:rFonts w:ascii="標楷體" w:eastAsia="標楷體" w:hAnsi="標楷體"/>
                <w:color w:val="000000" w:themeColor="text1"/>
                <w:sz w:val="28"/>
                <w:szCs w:val="28"/>
              </w:rPr>
            </w:pPr>
            <w:r w:rsidRPr="0038528B">
              <w:rPr>
                <w:rFonts w:ascii="標楷體" w:eastAsia="標楷體" w:hAnsi="標楷體"/>
                <w:color w:val="000000" w:themeColor="text1"/>
                <w:sz w:val="28"/>
                <w:szCs w:val="28"/>
              </w:rPr>
              <w:t>1.</w:t>
            </w:r>
            <w:r w:rsidRPr="0038528B">
              <w:rPr>
                <w:rFonts w:ascii="標楷體" w:eastAsia="標楷體" w:hAnsi="標楷體" w:hint="eastAsia"/>
                <w:color w:val="000000" w:themeColor="text1"/>
                <w:sz w:val="28"/>
                <w:szCs w:val="28"/>
              </w:rPr>
              <w:t>業務單位通知地方政府或學校</w:t>
            </w:r>
          </w:p>
          <w:p w14:paraId="01808DF1" w14:textId="77777777" w:rsidR="00EA7C6B" w:rsidRPr="0038528B" w:rsidRDefault="00EA7C6B" w:rsidP="00B13E97">
            <w:pPr>
              <w:wordWrap w:val="0"/>
              <w:spacing w:line="320" w:lineRule="exact"/>
              <w:ind w:left="333" w:hangingChars="119" w:hanging="333"/>
              <w:jc w:val="both"/>
              <w:rPr>
                <w:rFonts w:ascii="標楷體" w:eastAsia="標楷體" w:hAnsi="標楷體"/>
                <w:color w:val="000000" w:themeColor="text1"/>
                <w:sz w:val="28"/>
                <w:szCs w:val="28"/>
              </w:rPr>
            </w:pPr>
            <w:r w:rsidRPr="0038528B">
              <w:rPr>
                <w:rFonts w:ascii="標楷體" w:eastAsia="標楷體" w:hAnsi="標楷體"/>
                <w:color w:val="000000" w:themeColor="text1"/>
                <w:sz w:val="28"/>
                <w:szCs w:val="28"/>
              </w:rPr>
              <w:t>2.</w:t>
            </w:r>
            <w:r w:rsidRPr="0038528B">
              <w:rPr>
                <w:rFonts w:ascii="標楷體" w:eastAsia="標楷體" w:hAnsi="標楷體" w:hint="eastAsia"/>
                <w:color w:val="000000" w:themeColor="text1"/>
                <w:sz w:val="28"/>
                <w:szCs w:val="28"/>
              </w:rPr>
              <w:t>定點集合</w:t>
            </w:r>
          </w:p>
          <w:p w14:paraId="3BD200E3" w14:textId="77777777" w:rsidR="00EA7C6B" w:rsidRPr="0038528B" w:rsidRDefault="00EA7C6B" w:rsidP="00B13E97">
            <w:pPr>
              <w:wordWrap w:val="0"/>
              <w:spacing w:line="320" w:lineRule="exact"/>
              <w:ind w:left="333" w:hangingChars="119" w:hanging="333"/>
              <w:jc w:val="both"/>
              <w:rPr>
                <w:rFonts w:ascii="標楷體" w:eastAsia="標楷體" w:hAnsi="標楷體"/>
                <w:color w:val="000000" w:themeColor="text1"/>
                <w:sz w:val="28"/>
                <w:szCs w:val="28"/>
              </w:rPr>
            </w:pPr>
            <w:r w:rsidRPr="0038528B">
              <w:rPr>
                <w:rFonts w:ascii="標楷體" w:eastAsia="標楷體" w:hAnsi="標楷體"/>
                <w:color w:val="000000" w:themeColor="text1"/>
                <w:sz w:val="28"/>
                <w:szCs w:val="28"/>
              </w:rPr>
              <w:t>3.</w:t>
            </w:r>
            <w:proofErr w:type="gramStart"/>
            <w:r w:rsidRPr="0038528B">
              <w:rPr>
                <w:rFonts w:ascii="標楷體" w:eastAsia="標楷體" w:hAnsi="標楷體" w:hint="eastAsia"/>
                <w:color w:val="000000" w:themeColor="text1"/>
                <w:sz w:val="28"/>
                <w:szCs w:val="28"/>
              </w:rPr>
              <w:t>視導前分工</w:t>
            </w:r>
            <w:proofErr w:type="gramEnd"/>
            <w:r w:rsidRPr="0038528B">
              <w:rPr>
                <w:rFonts w:ascii="標楷體" w:eastAsia="標楷體" w:hAnsi="標楷體" w:hint="eastAsia"/>
                <w:color w:val="000000" w:themeColor="text1"/>
                <w:sz w:val="28"/>
                <w:szCs w:val="28"/>
              </w:rPr>
              <w:t>討論</w:t>
            </w:r>
          </w:p>
          <w:p w14:paraId="0278CFFF" w14:textId="77777777" w:rsidR="00EA7C6B" w:rsidRPr="0038528B" w:rsidRDefault="00EA7C6B" w:rsidP="00B13E97">
            <w:pPr>
              <w:wordWrap w:val="0"/>
              <w:spacing w:line="320" w:lineRule="exact"/>
              <w:jc w:val="both"/>
              <w:rPr>
                <w:rFonts w:eastAsia="標楷體"/>
                <w:b/>
                <w:bCs/>
                <w:color w:val="000000" w:themeColor="text1"/>
                <w:sz w:val="28"/>
                <w:szCs w:val="28"/>
              </w:rPr>
            </w:pPr>
            <w:r w:rsidRPr="0038528B">
              <w:rPr>
                <w:rFonts w:ascii="標楷體" w:eastAsia="標楷體" w:hAnsi="標楷體"/>
                <w:color w:val="000000" w:themeColor="text1"/>
                <w:sz w:val="28"/>
                <w:szCs w:val="28"/>
              </w:rPr>
              <w:t>4.</w:t>
            </w:r>
            <w:r w:rsidRPr="0038528B">
              <w:rPr>
                <w:rFonts w:ascii="標楷體" w:eastAsia="標楷體" w:hAnsi="標楷體" w:hint="eastAsia"/>
                <w:color w:val="000000" w:themeColor="text1"/>
                <w:sz w:val="28"/>
                <w:szCs w:val="28"/>
              </w:rPr>
              <w:t>前往受訪學校</w:t>
            </w:r>
          </w:p>
        </w:tc>
        <w:tc>
          <w:tcPr>
            <w:tcW w:w="4666" w:type="dxa"/>
            <w:vAlign w:val="center"/>
          </w:tcPr>
          <w:p w14:paraId="6FD02C2C" w14:textId="77777777" w:rsidR="00EA7C6B" w:rsidRPr="0038528B" w:rsidRDefault="00EA7C6B" w:rsidP="00B13E97">
            <w:pPr>
              <w:autoSpaceDE w:val="0"/>
              <w:autoSpaceDN w:val="0"/>
              <w:adjustRightInd w:val="0"/>
              <w:snapToGrid w:val="0"/>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1.</w:t>
            </w:r>
            <w:r w:rsidRPr="0038528B">
              <w:rPr>
                <w:rFonts w:ascii="標楷體" w:eastAsia="標楷體" w:hAnsi="標楷體" w:cs="DFKaiShu-SB-Estd-BF" w:hint="eastAsia"/>
                <w:color w:val="000000" w:themeColor="text1"/>
                <w:sz w:val="28"/>
                <w:szCs w:val="28"/>
              </w:rPr>
              <w:t>發送、說明視導學校相關資料。</w:t>
            </w:r>
          </w:p>
          <w:p w14:paraId="203B7938" w14:textId="77777777" w:rsidR="00EA7C6B" w:rsidRPr="0038528B" w:rsidRDefault="00EA7C6B" w:rsidP="00B13E97">
            <w:pPr>
              <w:autoSpaceDE w:val="0"/>
              <w:autoSpaceDN w:val="0"/>
              <w:adjustRightInd w:val="0"/>
              <w:snapToGrid w:val="0"/>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2.</w:t>
            </w:r>
            <w:r w:rsidRPr="0038528B">
              <w:rPr>
                <w:rFonts w:ascii="標楷體" w:eastAsia="標楷體" w:hAnsi="標楷體" w:cs="DFKaiShu-SB-Estd-BF" w:hint="eastAsia"/>
                <w:color w:val="000000" w:themeColor="text1"/>
                <w:sz w:val="28"/>
                <w:szCs w:val="28"/>
              </w:rPr>
              <w:t>業務單位通知視導縣市或學校</w:t>
            </w:r>
          </w:p>
          <w:p w14:paraId="24A60CAC" w14:textId="77777777" w:rsidR="00EA7C6B" w:rsidRPr="0038528B" w:rsidRDefault="00EA7C6B" w:rsidP="00B13E97">
            <w:pPr>
              <w:snapToGrid w:val="0"/>
              <w:jc w:val="both"/>
              <w:rPr>
                <w:rFonts w:ascii="標楷體" w:eastAsia="標楷體" w:hAnsi="標楷體"/>
                <w:b/>
                <w:bCs/>
                <w:color w:val="000000" w:themeColor="text1"/>
                <w:sz w:val="28"/>
                <w:szCs w:val="28"/>
              </w:rPr>
            </w:pPr>
            <w:r w:rsidRPr="0038528B">
              <w:rPr>
                <w:rFonts w:ascii="標楷體" w:eastAsia="標楷體" w:hAnsi="標楷體" w:cs="TimesNewRomanPSMT"/>
                <w:color w:val="000000" w:themeColor="text1"/>
                <w:sz w:val="28"/>
                <w:szCs w:val="28"/>
              </w:rPr>
              <w:t>3.</w:t>
            </w:r>
            <w:r w:rsidRPr="0038528B">
              <w:rPr>
                <w:rFonts w:ascii="標楷體" w:eastAsia="標楷體" w:hAnsi="標楷體" w:cs="DFKaiShu-SB-Estd-BF" w:hint="eastAsia"/>
                <w:color w:val="000000" w:themeColor="text1"/>
                <w:sz w:val="28"/>
                <w:szCs w:val="28"/>
              </w:rPr>
              <w:t>討論視導內容及委員分工。</w:t>
            </w:r>
          </w:p>
        </w:tc>
      </w:tr>
      <w:tr w:rsidR="00EA7C6B" w:rsidRPr="0038528B" w14:paraId="3DCFA356" w14:textId="77777777" w:rsidTr="00B13E97">
        <w:tc>
          <w:tcPr>
            <w:tcW w:w="2580" w:type="dxa"/>
            <w:tcBorders>
              <w:right w:val="single" w:sz="4" w:space="0" w:color="000000" w:themeColor="text1"/>
            </w:tcBorders>
            <w:vAlign w:val="center"/>
          </w:tcPr>
          <w:p w14:paraId="01CCD3FB"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00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10</w:t>
            </w:r>
          </w:p>
          <w:p w14:paraId="29ECEB4C"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分鐘</w:t>
            </w:r>
            <w:r w:rsidRPr="0038528B">
              <w:rPr>
                <w:rFonts w:ascii="標楷體" w:eastAsia="標楷體" w:hAnsi="標楷體"/>
                <w:color w:val="000000" w:themeColor="text1"/>
                <w:sz w:val="26"/>
                <w:szCs w:val="26"/>
              </w:rPr>
              <w:t>)</w:t>
            </w:r>
          </w:p>
          <w:p w14:paraId="010B9569" w14:textId="77777777" w:rsidR="00EA7C6B" w:rsidRPr="0038528B" w:rsidRDefault="00EA7C6B" w:rsidP="00B13E97">
            <w:pPr>
              <w:wordWrap w:val="0"/>
              <w:spacing w:beforeLines="30" w:before="108"/>
              <w:jc w:val="center"/>
              <w:rPr>
                <w:rFonts w:eastAsia="標楷體"/>
                <w:b/>
                <w:bCs/>
                <w:color w:val="000000" w:themeColor="text1"/>
                <w:sz w:val="28"/>
                <w:szCs w:val="28"/>
              </w:rPr>
            </w:pP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2</w:t>
            </w:r>
            <w:r w:rsidRPr="0038528B">
              <w:rPr>
                <w:rFonts w:ascii="標楷體" w:eastAsia="標楷體" w:hAnsi="標楷體" w:hint="eastAsia"/>
                <w:color w:val="000000" w:themeColor="text1"/>
                <w:sz w:val="26"/>
                <w:szCs w:val="26"/>
              </w:rPr>
              <w:t>節下課間</w:t>
            </w:r>
          </w:p>
        </w:tc>
        <w:tc>
          <w:tcPr>
            <w:tcW w:w="2490" w:type="dxa"/>
            <w:tcBorders>
              <w:left w:val="single" w:sz="4" w:space="0" w:color="000000" w:themeColor="text1"/>
            </w:tcBorders>
            <w:vAlign w:val="center"/>
          </w:tcPr>
          <w:p w14:paraId="346F9C9C" w14:textId="77777777" w:rsidR="00EA7C6B" w:rsidRPr="0038528B" w:rsidRDefault="00EA7C6B" w:rsidP="00B13E97">
            <w:pPr>
              <w:wordWrap w:val="0"/>
              <w:spacing w:line="440" w:lineRule="exact"/>
              <w:jc w:val="center"/>
              <w:rPr>
                <w:rFonts w:eastAsia="標楷體"/>
                <w:b/>
                <w:bCs/>
                <w:color w:val="000000" w:themeColor="text1"/>
                <w:sz w:val="28"/>
                <w:szCs w:val="28"/>
              </w:rPr>
            </w:pPr>
            <w:r w:rsidRPr="0038528B">
              <w:rPr>
                <w:rFonts w:eastAsia="標楷體" w:hint="eastAsia"/>
                <w:b/>
                <w:bCs/>
                <w:color w:val="000000" w:themeColor="text1"/>
                <w:sz w:val="28"/>
                <w:szCs w:val="28"/>
              </w:rPr>
              <w:t>視導說明</w:t>
            </w:r>
          </w:p>
        </w:tc>
        <w:tc>
          <w:tcPr>
            <w:tcW w:w="4666" w:type="dxa"/>
          </w:tcPr>
          <w:p w14:paraId="38D7E0BE" w14:textId="77777777" w:rsidR="00EA7C6B" w:rsidRPr="0038528B" w:rsidRDefault="00EA7C6B" w:rsidP="00B13E97">
            <w:pPr>
              <w:autoSpaceDE w:val="0"/>
              <w:autoSpaceDN w:val="0"/>
              <w:adjustRightInd w:val="0"/>
              <w:snapToGrid w:val="0"/>
              <w:ind w:left="316" w:hangingChars="113" w:hanging="316"/>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1.</w:t>
            </w:r>
            <w:r w:rsidRPr="0038528B">
              <w:rPr>
                <w:rFonts w:ascii="標楷體" w:eastAsia="標楷體" w:hAnsi="標楷體" w:cs="DFKaiShu-SB-Estd-BF" w:hint="eastAsia"/>
                <w:color w:val="000000" w:themeColor="text1"/>
                <w:sz w:val="28"/>
                <w:szCs w:val="28"/>
              </w:rPr>
              <w:t>視導小組委員拜訪學校行政人員</w:t>
            </w:r>
            <w:r w:rsidRPr="0038528B">
              <w:rPr>
                <w:rFonts w:ascii="標楷體" w:eastAsia="標楷體" w:hAnsi="標楷體" w:cs="TimesNewRomanPSMT"/>
                <w:color w:val="000000" w:themeColor="text1"/>
                <w:sz w:val="28"/>
                <w:szCs w:val="28"/>
              </w:rPr>
              <w:t>(</w:t>
            </w:r>
            <w:r w:rsidRPr="0038528B">
              <w:rPr>
                <w:rFonts w:ascii="標楷體" w:eastAsia="標楷體" w:hAnsi="標楷體" w:cs="DFKaiShu-SB-Estd-BF" w:hint="eastAsia"/>
                <w:color w:val="000000" w:themeColor="text1"/>
                <w:sz w:val="28"/>
                <w:szCs w:val="28"/>
              </w:rPr>
              <w:t>校長、教務主任及相關行政人員</w:t>
            </w:r>
            <w:r w:rsidRPr="0038528B">
              <w:rPr>
                <w:rFonts w:ascii="標楷體" w:eastAsia="標楷體" w:hAnsi="標楷體" w:cs="TimesNewRomanPSMT"/>
                <w:color w:val="000000" w:themeColor="text1"/>
                <w:sz w:val="28"/>
                <w:szCs w:val="28"/>
              </w:rPr>
              <w:t>)</w:t>
            </w:r>
            <w:r w:rsidRPr="0038528B">
              <w:rPr>
                <w:rFonts w:ascii="標楷體" w:eastAsia="標楷體" w:hAnsi="標楷體" w:cs="DFKaiShu-SB-Estd-BF" w:hint="eastAsia"/>
                <w:color w:val="000000" w:themeColor="text1"/>
                <w:sz w:val="28"/>
                <w:szCs w:val="28"/>
              </w:rPr>
              <w:t>。</w:t>
            </w:r>
          </w:p>
          <w:p w14:paraId="4CD5B6B9" w14:textId="77777777" w:rsidR="00EA7C6B" w:rsidRPr="0038528B" w:rsidRDefault="00EA7C6B" w:rsidP="00B13E97">
            <w:pPr>
              <w:autoSpaceDE w:val="0"/>
              <w:autoSpaceDN w:val="0"/>
              <w:adjustRightInd w:val="0"/>
              <w:snapToGrid w:val="0"/>
              <w:ind w:left="316" w:hangingChars="113" w:hanging="316"/>
              <w:jc w:val="both"/>
              <w:rPr>
                <w:rFonts w:ascii="標楷體" w:eastAsia="標楷體" w:hAnsi="標楷體"/>
                <w:b/>
                <w:bCs/>
                <w:color w:val="000000" w:themeColor="text1"/>
                <w:sz w:val="28"/>
                <w:szCs w:val="28"/>
              </w:rPr>
            </w:pPr>
            <w:r w:rsidRPr="0038528B">
              <w:rPr>
                <w:rFonts w:ascii="標楷體" w:eastAsia="標楷體" w:hAnsi="標楷體" w:cs="TimesNewRomanPSMT"/>
                <w:color w:val="000000" w:themeColor="text1"/>
                <w:sz w:val="28"/>
                <w:szCs w:val="28"/>
              </w:rPr>
              <w:t>2.</w:t>
            </w:r>
            <w:r w:rsidRPr="0038528B">
              <w:rPr>
                <w:rFonts w:ascii="標楷體" w:eastAsia="標楷體" w:hAnsi="標楷體" w:cs="DFKaiShu-SB-Estd-BF" w:hint="eastAsia"/>
                <w:color w:val="000000" w:themeColor="text1"/>
                <w:sz w:val="28"/>
                <w:szCs w:val="28"/>
              </w:rPr>
              <w:t>視導小組召集人說明視導目的、流程，並請求學校人員陪同課堂巡查、彙集檢視資料等配合事項之協助。</w:t>
            </w:r>
          </w:p>
        </w:tc>
      </w:tr>
      <w:tr w:rsidR="00EA7C6B" w:rsidRPr="0038528B" w14:paraId="29026D03" w14:textId="77777777" w:rsidTr="00B13E97">
        <w:tc>
          <w:tcPr>
            <w:tcW w:w="2580" w:type="dxa"/>
            <w:tcBorders>
              <w:right w:val="single" w:sz="4" w:space="0" w:color="000000" w:themeColor="text1"/>
            </w:tcBorders>
            <w:vAlign w:val="center"/>
          </w:tcPr>
          <w:p w14:paraId="61B9E2B2"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55</w:t>
            </w:r>
          </w:p>
          <w:p w14:paraId="333AB94E"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(45</w:t>
            </w:r>
            <w:r w:rsidRPr="0038528B">
              <w:rPr>
                <w:rFonts w:ascii="標楷體" w:eastAsia="標楷體" w:hAnsi="標楷體" w:hint="eastAsia"/>
                <w:color w:val="000000" w:themeColor="text1"/>
                <w:sz w:val="26"/>
                <w:szCs w:val="26"/>
              </w:rPr>
              <w:t>分鐘</w:t>
            </w:r>
            <w:r w:rsidRPr="0038528B">
              <w:rPr>
                <w:rFonts w:ascii="標楷體" w:eastAsia="標楷體" w:hAnsi="標楷體"/>
                <w:color w:val="000000" w:themeColor="text1"/>
                <w:sz w:val="26"/>
                <w:szCs w:val="26"/>
              </w:rPr>
              <w:t>)</w:t>
            </w:r>
          </w:p>
          <w:p w14:paraId="6EE3BBBA" w14:textId="77777777" w:rsidR="00EA7C6B" w:rsidRPr="0038528B" w:rsidRDefault="00EA7C6B" w:rsidP="00B13E97">
            <w:pPr>
              <w:wordWrap w:val="0"/>
              <w:spacing w:beforeLines="30" w:before="108"/>
              <w:jc w:val="center"/>
              <w:rPr>
                <w:rFonts w:eastAsia="標楷體"/>
                <w:b/>
                <w:bCs/>
                <w:color w:val="000000" w:themeColor="text1"/>
                <w:sz w:val="28"/>
                <w:szCs w:val="28"/>
              </w:rPr>
            </w:pP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3</w:t>
            </w:r>
            <w:r w:rsidRPr="0038528B">
              <w:rPr>
                <w:rFonts w:ascii="標楷體" w:eastAsia="標楷體" w:hAnsi="標楷體" w:hint="eastAsia"/>
                <w:color w:val="000000" w:themeColor="text1"/>
                <w:sz w:val="26"/>
                <w:szCs w:val="26"/>
              </w:rPr>
              <w:t>節課</w:t>
            </w:r>
          </w:p>
        </w:tc>
        <w:tc>
          <w:tcPr>
            <w:tcW w:w="2490" w:type="dxa"/>
            <w:tcBorders>
              <w:left w:val="single" w:sz="4" w:space="0" w:color="000000" w:themeColor="text1"/>
            </w:tcBorders>
            <w:vAlign w:val="center"/>
          </w:tcPr>
          <w:p w14:paraId="31A5B8F8" w14:textId="77777777" w:rsidR="00EA7C6B" w:rsidRPr="0038528B" w:rsidRDefault="00EA7C6B" w:rsidP="00B13E97">
            <w:pPr>
              <w:wordWrap w:val="0"/>
              <w:spacing w:line="440" w:lineRule="exact"/>
              <w:jc w:val="center"/>
              <w:rPr>
                <w:rFonts w:eastAsia="標楷體"/>
                <w:b/>
                <w:bCs/>
                <w:color w:val="000000" w:themeColor="text1"/>
                <w:sz w:val="28"/>
                <w:szCs w:val="28"/>
              </w:rPr>
            </w:pPr>
            <w:r w:rsidRPr="0038528B">
              <w:rPr>
                <w:rFonts w:eastAsia="標楷體" w:hint="eastAsia"/>
                <w:b/>
                <w:bCs/>
                <w:color w:val="000000" w:themeColor="text1"/>
                <w:sz w:val="28"/>
                <w:szCs w:val="28"/>
              </w:rPr>
              <w:t>資料審閱</w:t>
            </w:r>
          </w:p>
          <w:p w14:paraId="3DB5D93C" w14:textId="77777777" w:rsidR="00EA7C6B" w:rsidRPr="0038528B" w:rsidRDefault="00EA7C6B" w:rsidP="00B13E97">
            <w:pPr>
              <w:wordWrap w:val="0"/>
              <w:spacing w:line="440" w:lineRule="exact"/>
              <w:jc w:val="center"/>
              <w:rPr>
                <w:rFonts w:eastAsia="標楷體"/>
                <w:b/>
                <w:bCs/>
                <w:color w:val="000000" w:themeColor="text1"/>
                <w:sz w:val="28"/>
                <w:szCs w:val="28"/>
              </w:rPr>
            </w:pPr>
            <w:r w:rsidRPr="0038528B">
              <w:rPr>
                <w:rFonts w:eastAsia="標楷體" w:hint="eastAsia"/>
                <w:b/>
                <w:bCs/>
                <w:color w:val="000000" w:themeColor="text1"/>
                <w:sz w:val="28"/>
                <w:szCs w:val="28"/>
              </w:rPr>
              <w:t>課堂巡查</w:t>
            </w:r>
          </w:p>
        </w:tc>
        <w:tc>
          <w:tcPr>
            <w:tcW w:w="4666" w:type="dxa"/>
          </w:tcPr>
          <w:p w14:paraId="045BB628" w14:textId="77777777" w:rsidR="00EA7C6B" w:rsidRPr="0038528B" w:rsidRDefault="00EA7C6B" w:rsidP="00B13E97">
            <w:pPr>
              <w:autoSpaceDE w:val="0"/>
              <w:autoSpaceDN w:val="0"/>
              <w:adjustRightInd w:val="0"/>
              <w:snapToGrid w:val="0"/>
              <w:rPr>
                <w:rFonts w:ascii="標楷體" w:eastAsia="標楷體" w:hAnsi="標楷體" w:cs="DFKaiShu-SB-Estd-BF"/>
                <w:color w:val="000000" w:themeColor="text1"/>
                <w:sz w:val="28"/>
                <w:szCs w:val="28"/>
              </w:rPr>
            </w:pPr>
            <w:r w:rsidRPr="0038528B">
              <w:rPr>
                <w:rFonts w:ascii="標楷體" w:eastAsia="標楷體" w:hAnsi="Cambria Math" w:cs="Cambria Math"/>
                <w:color w:val="000000" w:themeColor="text1"/>
                <w:sz w:val="28"/>
                <w:szCs w:val="28"/>
              </w:rPr>
              <w:t>◼</w:t>
            </w:r>
            <w:r w:rsidRPr="0038528B">
              <w:rPr>
                <w:rFonts w:ascii="標楷體" w:eastAsia="標楷體" w:hAnsi="標楷體" w:cs="DFKaiShu-SB-Estd-BF" w:hint="eastAsia"/>
                <w:color w:val="000000" w:themeColor="text1"/>
                <w:sz w:val="28"/>
                <w:szCs w:val="28"/>
              </w:rPr>
              <w:t>視導小組委員針對三面向檢視：</w:t>
            </w:r>
          </w:p>
          <w:p w14:paraId="4D67CA76" w14:textId="77777777" w:rsidR="00EA7C6B" w:rsidRPr="0038528B" w:rsidRDefault="00EA7C6B" w:rsidP="00EA7C6B">
            <w:pPr>
              <w:pStyle w:val="afb"/>
              <w:numPr>
                <w:ilvl w:val="0"/>
                <w:numId w:val="54"/>
              </w:numPr>
              <w:autoSpaceDE w:val="0"/>
              <w:autoSpaceDN w:val="0"/>
              <w:adjustRightInd w:val="0"/>
              <w:snapToGrid w:val="0"/>
              <w:ind w:leftChars="0"/>
              <w:jc w:val="both"/>
              <w:rPr>
                <w:rFonts w:ascii="標楷體" w:eastAsia="標楷體" w:hAnsi="標楷體" w:cs="DFKaiShu-SB-Estd-BF"/>
                <w:color w:val="000000" w:themeColor="text1"/>
                <w:sz w:val="28"/>
                <w:szCs w:val="28"/>
              </w:rPr>
            </w:pPr>
            <w:r w:rsidRPr="0038528B">
              <w:rPr>
                <w:rFonts w:ascii="標楷體" w:eastAsia="標楷體" w:hAnsi="標楷體" w:cs="DFKaiShu-SB-Estd-BF" w:hint="eastAsia"/>
                <w:color w:val="000000" w:themeColor="text1"/>
                <w:sz w:val="28"/>
                <w:szCs w:val="28"/>
              </w:rPr>
              <w:t>常態編班及分組學習。</w:t>
            </w:r>
          </w:p>
          <w:p w14:paraId="21CEF7F8" w14:textId="77777777" w:rsidR="00EA7C6B" w:rsidRPr="0038528B" w:rsidRDefault="00EA7C6B" w:rsidP="00EA7C6B">
            <w:pPr>
              <w:pStyle w:val="afb"/>
              <w:numPr>
                <w:ilvl w:val="0"/>
                <w:numId w:val="54"/>
              </w:numPr>
              <w:autoSpaceDE w:val="0"/>
              <w:autoSpaceDN w:val="0"/>
              <w:adjustRightInd w:val="0"/>
              <w:snapToGrid w:val="0"/>
              <w:ind w:leftChars="0"/>
              <w:jc w:val="both"/>
              <w:rPr>
                <w:rFonts w:ascii="標楷體" w:eastAsia="標楷體" w:hAnsi="標楷體" w:cs="DFKaiShu-SB-Estd-BF"/>
                <w:color w:val="000000" w:themeColor="text1"/>
                <w:sz w:val="28"/>
                <w:szCs w:val="28"/>
              </w:rPr>
            </w:pPr>
            <w:r w:rsidRPr="0038528B">
              <w:rPr>
                <w:rFonts w:ascii="標楷體" w:eastAsia="標楷體" w:hAnsi="標楷體" w:cs="DFKaiShu-SB-Estd-BF" w:hint="eastAsia"/>
                <w:color w:val="000000" w:themeColor="text1"/>
                <w:sz w:val="28"/>
                <w:szCs w:val="28"/>
              </w:rPr>
              <w:t>課程教學規劃及實施。</w:t>
            </w:r>
          </w:p>
          <w:p w14:paraId="1C0BBC8A" w14:textId="77777777" w:rsidR="00EA7C6B" w:rsidRPr="0038528B" w:rsidRDefault="00EA7C6B" w:rsidP="00EA7C6B">
            <w:pPr>
              <w:pStyle w:val="afb"/>
              <w:numPr>
                <w:ilvl w:val="0"/>
                <w:numId w:val="54"/>
              </w:numPr>
              <w:autoSpaceDE w:val="0"/>
              <w:autoSpaceDN w:val="0"/>
              <w:adjustRightInd w:val="0"/>
              <w:snapToGrid w:val="0"/>
              <w:ind w:leftChars="0"/>
              <w:jc w:val="both"/>
              <w:rPr>
                <w:rFonts w:ascii="標楷體" w:eastAsia="標楷體" w:hAnsi="標楷體" w:cs="DFKaiShu-SB-Estd-BF"/>
                <w:color w:val="000000" w:themeColor="text1"/>
                <w:sz w:val="28"/>
                <w:szCs w:val="28"/>
              </w:rPr>
            </w:pPr>
            <w:r w:rsidRPr="0038528B">
              <w:rPr>
                <w:rFonts w:ascii="標楷體" w:eastAsia="標楷體" w:hAnsi="標楷體" w:cs="DFKaiShu-SB-Estd-BF" w:hint="eastAsia"/>
                <w:color w:val="000000" w:themeColor="text1"/>
                <w:sz w:val="28"/>
                <w:szCs w:val="28"/>
              </w:rPr>
              <w:t>學習評量實施。</w:t>
            </w:r>
          </w:p>
          <w:p w14:paraId="094CACA3" w14:textId="77777777" w:rsidR="00EA7C6B" w:rsidRPr="0038528B" w:rsidRDefault="00EA7C6B" w:rsidP="00B13E97">
            <w:pPr>
              <w:autoSpaceDE w:val="0"/>
              <w:autoSpaceDN w:val="0"/>
              <w:adjustRightInd w:val="0"/>
              <w:snapToGrid w:val="0"/>
              <w:jc w:val="both"/>
              <w:rPr>
                <w:rFonts w:ascii="標楷體" w:eastAsia="標楷體" w:hAnsi="標楷體" w:cs="DFKaiShu-SB-Estd-BF"/>
                <w:color w:val="000000" w:themeColor="text1"/>
                <w:sz w:val="28"/>
                <w:szCs w:val="28"/>
              </w:rPr>
            </w:pPr>
            <w:r w:rsidRPr="0038528B">
              <w:rPr>
                <w:rFonts w:ascii="標楷體" w:eastAsia="標楷體" w:hAnsi="Cambria Math" w:cs="Cambria Math"/>
                <w:color w:val="000000" w:themeColor="text1"/>
                <w:sz w:val="28"/>
                <w:szCs w:val="28"/>
              </w:rPr>
              <w:t>◼</w:t>
            </w:r>
            <w:r w:rsidRPr="0038528B">
              <w:rPr>
                <w:rFonts w:ascii="標楷體" w:eastAsia="標楷體" w:hAnsi="標楷體" w:cs="DFKaiShu-SB-Estd-BF" w:hint="eastAsia"/>
                <w:color w:val="000000" w:themeColor="text1"/>
                <w:sz w:val="28"/>
                <w:szCs w:val="28"/>
              </w:rPr>
              <w:t>內容主要如下：</w:t>
            </w:r>
          </w:p>
          <w:p w14:paraId="5D87AD06" w14:textId="77777777" w:rsidR="00EA7C6B" w:rsidRPr="0038528B" w:rsidRDefault="00EA7C6B" w:rsidP="00B13E97">
            <w:pPr>
              <w:autoSpaceDE w:val="0"/>
              <w:autoSpaceDN w:val="0"/>
              <w:adjustRightInd w:val="0"/>
              <w:snapToGrid w:val="0"/>
              <w:ind w:left="317" w:hangingChars="113" w:hanging="317"/>
              <w:jc w:val="both"/>
              <w:rPr>
                <w:rFonts w:ascii="標楷體" w:eastAsia="標楷體" w:hAnsi="標楷體" w:cs="TimesNewRomanPS-BoldMT"/>
                <w:b/>
                <w:bCs/>
                <w:color w:val="000000" w:themeColor="text1"/>
                <w:sz w:val="28"/>
                <w:szCs w:val="28"/>
              </w:rPr>
            </w:pPr>
            <w:r w:rsidRPr="0038528B">
              <w:rPr>
                <w:rFonts w:ascii="標楷體" w:eastAsia="標楷體" w:hAnsi="標楷體" w:cs="TimesNewRomanPS-BoldMT"/>
                <w:b/>
                <w:bCs/>
                <w:color w:val="000000" w:themeColor="text1"/>
                <w:sz w:val="28"/>
                <w:szCs w:val="28"/>
              </w:rPr>
              <w:t>1.</w:t>
            </w:r>
            <w:r w:rsidRPr="0038528B">
              <w:rPr>
                <w:rFonts w:ascii="標楷體" w:eastAsia="標楷體" w:hAnsi="標楷體" w:cs="DFKaiShu-SB-Estd-BF" w:hint="eastAsia"/>
                <w:b/>
                <w:bCs/>
                <w:color w:val="000000" w:themeColor="text1"/>
                <w:sz w:val="28"/>
                <w:szCs w:val="28"/>
              </w:rPr>
              <w:t>資料</w:t>
            </w:r>
            <w:r w:rsidRPr="0038528B">
              <w:rPr>
                <w:rFonts w:eastAsia="標楷體" w:hint="eastAsia"/>
                <w:b/>
                <w:bCs/>
                <w:color w:val="000000" w:themeColor="text1"/>
                <w:sz w:val="28"/>
                <w:szCs w:val="28"/>
              </w:rPr>
              <w:t>審閱</w:t>
            </w:r>
            <w:r w:rsidRPr="0038528B">
              <w:rPr>
                <w:rFonts w:ascii="標楷體" w:eastAsia="標楷體" w:hAnsi="標楷體" w:cs="DFKaiShu-SB-Estd-BF" w:hint="eastAsia"/>
                <w:color w:val="000000" w:themeColor="text1"/>
                <w:sz w:val="28"/>
                <w:szCs w:val="28"/>
              </w:rPr>
              <w:t>：檢視相關文件，以瞭解編班、課程與教學、評量的實施及相關行政措施。</w:t>
            </w:r>
          </w:p>
          <w:p w14:paraId="3905A7C8" w14:textId="77777777" w:rsidR="00EA7C6B" w:rsidRPr="0038528B" w:rsidRDefault="00EA7C6B" w:rsidP="00B13E97">
            <w:pPr>
              <w:autoSpaceDE w:val="0"/>
              <w:autoSpaceDN w:val="0"/>
              <w:adjustRightInd w:val="0"/>
              <w:snapToGrid w:val="0"/>
              <w:ind w:left="317" w:hangingChars="113" w:hanging="317"/>
              <w:jc w:val="both"/>
              <w:rPr>
                <w:rFonts w:ascii="標楷體" w:eastAsia="標楷體" w:hAnsi="標楷體" w:cs="DFKaiShu-SB-Estd-BF"/>
                <w:color w:val="000000" w:themeColor="text1"/>
                <w:sz w:val="28"/>
                <w:szCs w:val="28"/>
              </w:rPr>
            </w:pPr>
            <w:r w:rsidRPr="0038528B">
              <w:rPr>
                <w:rFonts w:ascii="標楷體" w:eastAsia="標楷體" w:hAnsi="標楷體" w:cs="TimesNewRomanPS-BoldMT"/>
                <w:b/>
                <w:bCs/>
                <w:color w:val="000000" w:themeColor="text1"/>
                <w:sz w:val="28"/>
                <w:szCs w:val="28"/>
              </w:rPr>
              <w:t>2.</w:t>
            </w:r>
            <w:r w:rsidRPr="0038528B">
              <w:rPr>
                <w:rFonts w:eastAsia="標楷體" w:hint="eastAsia"/>
                <w:b/>
                <w:bCs/>
                <w:color w:val="000000" w:themeColor="text1"/>
                <w:sz w:val="28"/>
                <w:szCs w:val="28"/>
              </w:rPr>
              <w:t>課堂巡查</w:t>
            </w:r>
            <w:r w:rsidRPr="0038528B">
              <w:rPr>
                <w:rFonts w:ascii="標楷體" w:eastAsia="標楷體" w:hAnsi="標楷體" w:cs="DFKaiShu-SB-Estd-BF" w:hint="eastAsia"/>
                <w:color w:val="000000" w:themeColor="text1"/>
                <w:sz w:val="28"/>
                <w:szCs w:val="28"/>
              </w:rPr>
              <w:t>：走訪課室，瞭解編班、課程與教學、評量等實際運作，上課情形，但不進入教室、不干擾教師授課。</w:t>
            </w:r>
          </w:p>
        </w:tc>
      </w:tr>
      <w:tr w:rsidR="00EA7C6B" w:rsidRPr="0038528B" w14:paraId="542E57AB" w14:textId="77777777" w:rsidTr="00B13E97">
        <w:tc>
          <w:tcPr>
            <w:tcW w:w="2580" w:type="dxa"/>
            <w:tcBorders>
              <w:right w:val="single" w:sz="4" w:space="0" w:color="000000" w:themeColor="text1"/>
            </w:tcBorders>
          </w:tcPr>
          <w:p w14:paraId="5D1CDF42" w14:textId="77777777" w:rsidR="00EA7C6B" w:rsidRPr="0038528B" w:rsidRDefault="00EA7C6B" w:rsidP="00B13E97">
            <w:pPr>
              <w:wordWrap w:val="0"/>
              <w:spacing w:line="360" w:lineRule="exact"/>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55</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11</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05</w:t>
            </w:r>
          </w:p>
          <w:p w14:paraId="37ADD8A5" w14:textId="77777777" w:rsidR="00EA7C6B" w:rsidRPr="0038528B" w:rsidRDefault="00EA7C6B" w:rsidP="00B13E97">
            <w:pPr>
              <w:wordWrap w:val="0"/>
              <w:spacing w:line="360" w:lineRule="exact"/>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分鐘</w:t>
            </w:r>
            <w:r w:rsidRPr="0038528B">
              <w:rPr>
                <w:rFonts w:ascii="標楷體" w:eastAsia="標楷體" w:hAnsi="標楷體"/>
                <w:color w:val="000000" w:themeColor="text1"/>
                <w:sz w:val="26"/>
                <w:szCs w:val="26"/>
              </w:rPr>
              <w:t>)</w:t>
            </w:r>
          </w:p>
          <w:p w14:paraId="235CFA79" w14:textId="77777777" w:rsidR="00EA7C6B" w:rsidRPr="0038528B" w:rsidRDefault="00EA7C6B" w:rsidP="00B13E97">
            <w:pPr>
              <w:wordWrap w:val="0"/>
              <w:spacing w:line="440" w:lineRule="exact"/>
              <w:jc w:val="center"/>
              <w:rPr>
                <w:rFonts w:eastAsia="標楷體"/>
                <w:b/>
                <w:bCs/>
                <w:color w:val="000000" w:themeColor="text1"/>
                <w:sz w:val="28"/>
                <w:szCs w:val="28"/>
              </w:rPr>
            </w:pP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3</w:t>
            </w:r>
            <w:r w:rsidRPr="0038528B">
              <w:rPr>
                <w:rFonts w:ascii="標楷體" w:eastAsia="標楷體" w:hAnsi="標楷體" w:hint="eastAsia"/>
                <w:color w:val="000000" w:themeColor="text1"/>
                <w:sz w:val="26"/>
                <w:szCs w:val="26"/>
              </w:rPr>
              <w:t>節下課間</w:t>
            </w:r>
          </w:p>
        </w:tc>
        <w:tc>
          <w:tcPr>
            <w:tcW w:w="2490" w:type="dxa"/>
            <w:tcBorders>
              <w:left w:val="single" w:sz="4" w:space="0" w:color="000000" w:themeColor="text1"/>
            </w:tcBorders>
          </w:tcPr>
          <w:p w14:paraId="4101C734" w14:textId="77777777" w:rsidR="00EA7C6B" w:rsidRPr="0038528B" w:rsidRDefault="00EA7C6B" w:rsidP="00B13E97">
            <w:pPr>
              <w:wordWrap w:val="0"/>
              <w:spacing w:line="440" w:lineRule="exact"/>
              <w:jc w:val="both"/>
              <w:rPr>
                <w:rFonts w:eastAsia="標楷體"/>
                <w:b/>
                <w:bCs/>
                <w:color w:val="000000" w:themeColor="text1"/>
                <w:sz w:val="28"/>
                <w:szCs w:val="28"/>
              </w:rPr>
            </w:pPr>
          </w:p>
        </w:tc>
        <w:tc>
          <w:tcPr>
            <w:tcW w:w="4666" w:type="dxa"/>
            <w:vAlign w:val="center"/>
          </w:tcPr>
          <w:p w14:paraId="7C43E829" w14:textId="77777777" w:rsidR="00EA7C6B" w:rsidRPr="0038528B" w:rsidRDefault="00EA7C6B" w:rsidP="00B13E97">
            <w:pPr>
              <w:snapToGrid w:val="0"/>
              <w:jc w:val="both"/>
              <w:rPr>
                <w:rFonts w:ascii="標楷體" w:eastAsia="標楷體" w:hAnsi="標楷體"/>
                <w:b/>
                <w:bCs/>
                <w:color w:val="000000" w:themeColor="text1"/>
                <w:sz w:val="28"/>
                <w:szCs w:val="28"/>
              </w:rPr>
            </w:pPr>
            <w:r w:rsidRPr="0038528B">
              <w:rPr>
                <w:rFonts w:ascii="標楷體" w:eastAsia="標楷體" w:hAnsi="標楷體" w:cs="DFKaiShu-SB-Estd-BF" w:hint="eastAsia"/>
                <w:color w:val="000000" w:themeColor="text1"/>
                <w:sz w:val="28"/>
                <w:szCs w:val="28"/>
              </w:rPr>
              <w:t>視導小組委員交換意見</w:t>
            </w:r>
          </w:p>
        </w:tc>
      </w:tr>
      <w:tr w:rsidR="00EA7C6B" w:rsidRPr="0038528B" w14:paraId="7634C795" w14:textId="77777777" w:rsidTr="00B13E97">
        <w:tc>
          <w:tcPr>
            <w:tcW w:w="2580" w:type="dxa"/>
            <w:tcBorders>
              <w:right w:val="single" w:sz="4" w:space="0" w:color="000000" w:themeColor="text1"/>
            </w:tcBorders>
            <w:vAlign w:val="center"/>
          </w:tcPr>
          <w:p w14:paraId="10E60ED2"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11</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05</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11</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45</w:t>
            </w:r>
          </w:p>
          <w:p w14:paraId="64D33DA4"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(40</w:t>
            </w:r>
            <w:r w:rsidRPr="0038528B">
              <w:rPr>
                <w:rFonts w:ascii="標楷體" w:eastAsia="標楷體" w:hAnsi="標楷體" w:hint="eastAsia"/>
                <w:color w:val="000000" w:themeColor="text1"/>
                <w:sz w:val="26"/>
                <w:szCs w:val="26"/>
              </w:rPr>
              <w:t>分鐘</w:t>
            </w:r>
            <w:r w:rsidRPr="0038528B">
              <w:rPr>
                <w:rFonts w:ascii="標楷體" w:eastAsia="標楷體" w:hAnsi="標楷體"/>
                <w:color w:val="000000" w:themeColor="text1"/>
                <w:sz w:val="26"/>
                <w:szCs w:val="26"/>
              </w:rPr>
              <w:t>)</w:t>
            </w:r>
          </w:p>
          <w:p w14:paraId="16F0B4FE" w14:textId="77777777" w:rsidR="00EA7C6B" w:rsidRPr="0038528B" w:rsidRDefault="00EA7C6B" w:rsidP="00B13E97">
            <w:pPr>
              <w:wordWrap w:val="0"/>
              <w:spacing w:beforeLines="30" w:before="108"/>
              <w:jc w:val="center"/>
              <w:rPr>
                <w:rFonts w:eastAsia="標楷體"/>
                <w:b/>
                <w:bCs/>
                <w:color w:val="000000" w:themeColor="text1"/>
                <w:sz w:val="28"/>
                <w:szCs w:val="28"/>
              </w:rPr>
            </w:pP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4</w:t>
            </w:r>
            <w:r w:rsidRPr="0038528B">
              <w:rPr>
                <w:rFonts w:ascii="標楷體" w:eastAsia="標楷體" w:hAnsi="標楷體" w:hint="eastAsia"/>
                <w:color w:val="000000" w:themeColor="text1"/>
                <w:sz w:val="26"/>
                <w:szCs w:val="26"/>
              </w:rPr>
              <w:t>節課</w:t>
            </w:r>
          </w:p>
        </w:tc>
        <w:tc>
          <w:tcPr>
            <w:tcW w:w="2490" w:type="dxa"/>
            <w:tcBorders>
              <w:left w:val="single" w:sz="4" w:space="0" w:color="000000" w:themeColor="text1"/>
            </w:tcBorders>
            <w:vAlign w:val="center"/>
          </w:tcPr>
          <w:p w14:paraId="2B5C23C8" w14:textId="77777777" w:rsidR="00EA7C6B" w:rsidRPr="0038528B" w:rsidRDefault="00EA7C6B" w:rsidP="00B13E97">
            <w:pPr>
              <w:spacing w:line="440" w:lineRule="exact"/>
              <w:jc w:val="center"/>
              <w:rPr>
                <w:rFonts w:ascii="標楷體" w:eastAsia="標楷體" w:hAnsi="標楷體" w:cs="DFKaiShu-SB-Estd-BF"/>
                <w:b/>
                <w:bCs/>
                <w:color w:val="000000" w:themeColor="text1"/>
                <w:sz w:val="28"/>
                <w:szCs w:val="28"/>
              </w:rPr>
            </w:pPr>
            <w:r w:rsidRPr="0038528B">
              <w:rPr>
                <w:rFonts w:ascii="標楷體" w:eastAsia="標楷體" w:hAnsi="標楷體" w:cs="DFKaiShu-SB-Estd-BF" w:hint="eastAsia"/>
                <w:b/>
                <w:bCs/>
                <w:color w:val="000000" w:themeColor="text1"/>
                <w:sz w:val="28"/>
                <w:szCs w:val="28"/>
              </w:rPr>
              <w:t>學生及教師</w:t>
            </w:r>
          </w:p>
          <w:p w14:paraId="08D56948" w14:textId="77777777" w:rsidR="00EA7C6B" w:rsidRPr="0038528B" w:rsidRDefault="00EA7C6B" w:rsidP="00B13E97">
            <w:pPr>
              <w:spacing w:line="440" w:lineRule="exact"/>
              <w:jc w:val="center"/>
              <w:rPr>
                <w:rFonts w:eastAsia="標楷體"/>
                <w:b/>
                <w:bCs/>
                <w:color w:val="000000" w:themeColor="text1"/>
                <w:sz w:val="28"/>
                <w:szCs w:val="28"/>
              </w:rPr>
            </w:pPr>
            <w:r w:rsidRPr="0038528B">
              <w:rPr>
                <w:rFonts w:eastAsia="標楷體" w:hint="eastAsia"/>
                <w:b/>
                <w:bCs/>
                <w:color w:val="000000" w:themeColor="text1"/>
                <w:sz w:val="28"/>
                <w:szCs w:val="28"/>
              </w:rPr>
              <w:t>問卷調查及晤談</w:t>
            </w:r>
          </w:p>
        </w:tc>
        <w:tc>
          <w:tcPr>
            <w:tcW w:w="4666" w:type="dxa"/>
          </w:tcPr>
          <w:p w14:paraId="7E34966A" w14:textId="77777777" w:rsidR="00EA7C6B" w:rsidRPr="0038528B" w:rsidRDefault="00EA7C6B" w:rsidP="00B13E97">
            <w:pPr>
              <w:autoSpaceDE w:val="0"/>
              <w:autoSpaceDN w:val="0"/>
              <w:adjustRightInd w:val="0"/>
              <w:snapToGrid w:val="0"/>
              <w:rPr>
                <w:rFonts w:ascii="標楷體" w:eastAsia="標楷體" w:hAnsi="標楷體" w:cs="DFKaiShu-SB-Estd-BF"/>
                <w:color w:val="000000" w:themeColor="text1"/>
                <w:sz w:val="28"/>
                <w:szCs w:val="28"/>
              </w:rPr>
            </w:pPr>
            <w:r w:rsidRPr="0038528B">
              <w:rPr>
                <w:rFonts w:ascii="標楷體" w:eastAsia="標楷體" w:hAnsi="標楷體" w:cs="DFKaiShu-SB-Estd-BF" w:hint="eastAsia"/>
                <w:color w:val="000000" w:themeColor="text1"/>
                <w:sz w:val="28"/>
                <w:szCs w:val="28"/>
              </w:rPr>
              <w:t>實施教師訪談及學生問卷：</w:t>
            </w:r>
          </w:p>
          <w:p w14:paraId="427B679B" w14:textId="77777777" w:rsidR="00EA7C6B" w:rsidRPr="0038528B" w:rsidRDefault="00EA7C6B" w:rsidP="00B13E97">
            <w:pPr>
              <w:autoSpaceDE w:val="0"/>
              <w:autoSpaceDN w:val="0"/>
              <w:adjustRightInd w:val="0"/>
              <w:snapToGrid w:val="0"/>
              <w:ind w:left="316" w:hangingChars="113" w:hanging="316"/>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1</w:t>
            </w:r>
            <w:r w:rsidRPr="0038528B">
              <w:rPr>
                <w:rFonts w:ascii="標楷體" w:eastAsia="標楷體" w:hAnsi="標楷體" w:cs="DFKaiShu-SB-Estd-BF"/>
                <w:color w:val="000000" w:themeColor="text1"/>
                <w:sz w:val="28"/>
                <w:szCs w:val="28"/>
              </w:rPr>
              <w:t>.</w:t>
            </w:r>
            <w:r w:rsidRPr="0038528B">
              <w:rPr>
                <w:rFonts w:ascii="標楷體" w:eastAsia="標楷體" w:hAnsi="標楷體" w:cs="DFKaiShu-SB-Estd-BF" w:hint="eastAsia"/>
                <w:color w:val="000000" w:themeColor="text1"/>
                <w:sz w:val="28"/>
                <w:szCs w:val="28"/>
              </w:rPr>
              <w:t>由視導小組委員於</w:t>
            </w: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3</w:t>
            </w:r>
            <w:r w:rsidRPr="0038528B">
              <w:rPr>
                <w:rFonts w:ascii="標楷體" w:eastAsia="標楷體" w:hAnsi="標楷體" w:hint="eastAsia"/>
                <w:color w:val="000000" w:themeColor="text1"/>
                <w:sz w:val="26"/>
                <w:szCs w:val="26"/>
              </w:rPr>
              <w:t>節下課前，</w:t>
            </w:r>
            <w:r w:rsidRPr="0038528B">
              <w:rPr>
                <w:rFonts w:ascii="標楷體" w:eastAsia="標楷體" w:hAnsi="標楷體" w:cs="DFKaiShu-SB-Estd-BF" w:hint="eastAsia"/>
                <w:color w:val="000000" w:themeColor="text1"/>
                <w:sz w:val="28"/>
                <w:szCs w:val="28"/>
              </w:rPr>
              <w:t>通知學校參加之教師及學生名單</w:t>
            </w:r>
            <w:r w:rsidRPr="0038528B">
              <w:rPr>
                <w:rFonts w:ascii="標楷體" w:eastAsia="標楷體" w:hAnsi="標楷體" w:hint="eastAsia"/>
                <w:bCs/>
                <w:color w:val="000000" w:themeColor="text1"/>
                <w:sz w:val="28"/>
                <w:szCs w:val="28"/>
              </w:rPr>
              <w:t>，同時並行實施</w:t>
            </w:r>
            <w:r w:rsidRPr="0038528B">
              <w:rPr>
                <w:rFonts w:ascii="標楷體" w:eastAsia="標楷體" w:hAnsi="標楷體" w:hint="eastAsia"/>
                <w:b/>
                <w:bCs/>
                <w:color w:val="000000" w:themeColor="text1"/>
                <w:sz w:val="28"/>
                <w:szCs w:val="28"/>
              </w:rPr>
              <w:t>學生</w:t>
            </w:r>
            <w:r w:rsidRPr="0038528B">
              <w:rPr>
                <w:rFonts w:ascii="標楷體" w:eastAsia="標楷體" w:hAnsi="標楷體" w:cs="DFKaiShu-SB-Estd-BF" w:hint="eastAsia"/>
                <w:b/>
                <w:color w:val="000000" w:themeColor="text1"/>
                <w:sz w:val="28"/>
                <w:szCs w:val="28"/>
              </w:rPr>
              <w:t>問卷</w:t>
            </w:r>
            <w:r w:rsidRPr="0038528B">
              <w:rPr>
                <w:rFonts w:ascii="標楷體" w:eastAsia="標楷體" w:hAnsi="標楷體" w:hint="eastAsia"/>
                <w:bCs/>
                <w:color w:val="000000" w:themeColor="text1"/>
                <w:sz w:val="28"/>
                <w:szCs w:val="28"/>
              </w:rPr>
              <w:t>及</w:t>
            </w:r>
            <w:r w:rsidRPr="0038528B">
              <w:rPr>
                <w:rFonts w:ascii="標楷體" w:eastAsia="標楷體" w:hAnsi="標楷體" w:hint="eastAsia"/>
                <w:b/>
                <w:bCs/>
                <w:color w:val="000000" w:themeColor="text1"/>
                <w:sz w:val="28"/>
                <w:szCs w:val="28"/>
              </w:rPr>
              <w:t>教師</w:t>
            </w:r>
            <w:r w:rsidRPr="0038528B">
              <w:rPr>
                <w:rFonts w:eastAsia="標楷體" w:hint="eastAsia"/>
                <w:b/>
                <w:bCs/>
                <w:color w:val="000000" w:themeColor="text1"/>
                <w:sz w:val="28"/>
                <w:szCs w:val="28"/>
              </w:rPr>
              <w:t>晤</w:t>
            </w:r>
            <w:r w:rsidRPr="0038528B">
              <w:rPr>
                <w:rFonts w:ascii="標楷體" w:eastAsia="標楷體" w:hAnsi="標楷體" w:cs="DFKaiShu-SB-Estd-BF" w:hint="eastAsia"/>
                <w:b/>
                <w:color w:val="000000" w:themeColor="text1"/>
                <w:sz w:val="28"/>
                <w:szCs w:val="28"/>
              </w:rPr>
              <w:t>談</w:t>
            </w:r>
            <w:r w:rsidRPr="0038528B">
              <w:rPr>
                <w:rFonts w:ascii="標楷體" w:eastAsia="標楷體" w:hAnsi="標楷體" w:hint="eastAsia"/>
                <w:color w:val="000000" w:themeColor="text1"/>
                <w:sz w:val="28"/>
                <w:szCs w:val="28"/>
              </w:rPr>
              <w:t>。</w:t>
            </w:r>
          </w:p>
          <w:p w14:paraId="13426BF8" w14:textId="77777777" w:rsidR="00EA7C6B" w:rsidRPr="0038528B" w:rsidRDefault="00EA7C6B" w:rsidP="00B13E97">
            <w:pPr>
              <w:autoSpaceDE w:val="0"/>
              <w:autoSpaceDN w:val="0"/>
              <w:adjustRightInd w:val="0"/>
              <w:snapToGrid w:val="0"/>
              <w:ind w:left="316" w:hangingChars="113" w:hanging="316"/>
              <w:jc w:val="both"/>
              <w:rPr>
                <w:rFonts w:ascii="標楷體" w:eastAsia="標楷體" w:hAnsi="標楷體"/>
                <w:b/>
                <w:bCs/>
                <w:color w:val="000000" w:themeColor="text1"/>
                <w:sz w:val="28"/>
                <w:szCs w:val="28"/>
              </w:rPr>
            </w:pPr>
            <w:r w:rsidRPr="0038528B">
              <w:rPr>
                <w:rFonts w:ascii="標楷體" w:eastAsia="標楷體" w:hAnsi="標楷體" w:cs="TimesNewRomanPSMT"/>
                <w:color w:val="000000" w:themeColor="text1"/>
                <w:sz w:val="28"/>
                <w:szCs w:val="28"/>
              </w:rPr>
              <w:t>2</w:t>
            </w:r>
            <w:r w:rsidRPr="0038528B">
              <w:rPr>
                <w:rFonts w:ascii="標楷體" w:eastAsia="標楷體" w:hAnsi="標楷體" w:cs="DFKaiShu-SB-Estd-BF"/>
                <w:color w:val="000000" w:themeColor="text1"/>
                <w:sz w:val="28"/>
                <w:szCs w:val="28"/>
              </w:rPr>
              <w:t>.</w:t>
            </w:r>
            <w:r w:rsidRPr="0038528B">
              <w:rPr>
                <w:rFonts w:ascii="標楷體" w:eastAsia="標楷體" w:hAnsi="標楷體" w:cs="DFKaiShu-SB-Estd-BF" w:hint="eastAsia"/>
                <w:color w:val="000000" w:themeColor="text1"/>
                <w:sz w:val="28"/>
                <w:szCs w:val="28"/>
              </w:rPr>
              <w:t>請學校提供兩處會議場所，並請地方政府及學校人員不用參與座談會。</w:t>
            </w:r>
          </w:p>
        </w:tc>
      </w:tr>
      <w:tr w:rsidR="00EA7C6B" w:rsidRPr="0038528B" w14:paraId="13955795" w14:textId="77777777" w:rsidTr="00B13E97">
        <w:tc>
          <w:tcPr>
            <w:tcW w:w="2580" w:type="dxa"/>
            <w:tcBorders>
              <w:right w:val="single" w:sz="4" w:space="0" w:color="000000" w:themeColor="text1"/>
            </w:tcBorders>
          </w:tcPr>
          <w:p w14:paraId="61D98BB3"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lastRenderedPageBreak/>
              <w:t>11</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45</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12</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00</w:t>
            </w:r>
          </w:p>
          <w:p w14:paraId="71D13382"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(15</w:t>
            </w:r>
            <w:r w:rsidRPr="0038528B">
              <w:rPr>
                <w:rFonts w:ascii="標楷體" w:eastAsia="標楷體" w:hAnsi="標楷體" w:hint="eastAsia"/>
                <w:color w:val="000000" w:themeColor="text1"/>
                <w:sz w:val="26"/>
                <w:szCs w:val="26"/>
              </w:rPr>
              <w:t>分鐘</w:t>
            </w:r>
            <w:r w:rsidRPr="0038528B">
              <w:rPr>
                <w:rFonts w:ascii="標楷體" w:eastAsia="標楷體" w:hAnsi="標楷體"/>
                <w:color w:val="000000" w:themeColor="text1"/>
                <w:sz w:val="26"/>
                <w:szCs w:val="26"/>
              </w:rPr>
              <w:t>)</w:t>
            </w:r>
          </w:p>
          <w:p w14:paraId="01B1E822" w14:textId="77777777" w:rsidR="00EA7C6B" w:rsidRPr="0038528B" w:rsidRDefault="00EA7C6B" w:rsidP="00B13E97">
            <w:pPr>
              <w:wordWrap w:val="0"/>
              <w:spacing w:beforeLines="30" w:before="108"/>
              <w:jc w:val="center"/>
              <w:rPr>
                <w:rFonts w:eastAsia="標楷體"/>
                <w:b/>
                <w:bCs/>
                <w:color w:val="000000" w:themeColor="text1"/>
                <w:sz w:val="28"/>
                <w:szCs w:val="28"/>
              </w:rPr>
            </w:pP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4</w:t>
            </w:r>
            <w:r w:rsidRPr="0038528B">
              <w:rPr>
                <w:rFonts w:ascii="標楷體" w:eastAsia="標楷體" w:hAnsi="標楷體" w:hint="eastAsia"/>
                <w:color w:val="000000" w:themeColor="text1"/>
                <w:sz w:val="26"/>
                <w:szCs w:val="26"/>
              </w:rPr>
              <w:t>節座談會結束後</w:t>
            </w:r>
          </w:p>
        </w:tc>
        <w:tc>
          <w:tcPr>
            <w:tcW w:w="2490" w:type="dxa"/>
            <w:tcBorders>
              <w:left w:val="single" w:sz="4" w:space="0" w:color="000000" w:themeColor="text1"/>
            </w:tcBorders>
            <w:vAlign w:val="center"/>
          </w:tcPr>
          <w:p w14:paraId="21231507" w14:textId="77777777" w:rsidR="00EA7C6B" w:rsidRPr="0038528B" w:rsidRDefault="00EA7C6B" w:rsidP="00B13E97">
            <w:pPr>
              <w:wordWrap w:val="0"/>
              <w:spacing w:line="360" w:lineRule="exact"/>
              <w:jc w:val="center"/>
              <w:rPr>
                <w:rFonts w:eastAsia="標楷體"/>
                <w:b/>
                <w:bCs/>
                <w:color w:val="000000" w:themeColor="text1"/>
                <w:sz w:val="28"/>
                <w:szCs w:val="28"/>
              </w:rPr>
            </w:pPr>
          </w:p>
        </w:tc>
        <w:tc>
          <w:tcPr>
            <w:tcW w:w="4666" w:type="dxa"/>
            <w:vAlign w:val="center"/>
          </w:tcPr>
          <w:p w14:paraId="59EA7B9F" w14:textId="77777777" w:rsidR="00EA7C6B" w:rsidRPr="0038528B" w:rsidRDefault="00EA7C6B" w:rsidP="00B13E97">
            <w:pPr>
              <w:autoSpaceDE w:val="0"/>
              <w:autoSpaceDN w:val="0"/>
              <w:adjustRightInd w:val="0"/>
              <w:snapToGrid w:val="0"/>
              <w:jc w:val="both"/>
              <w:rPr>
                <w:rFonts w:ascii="標楷體" w:eastAsia="標楷體" w:hAnsi="標楷體"/>
                <w:b/>
                <w:bCs/>
                <w:color w:val="000000" w:themeColor="text1"/>
                <w:sz w:val="28"/>
                <w:szCs w:val="28"/>
              </w:rPr>
            </w:pPr>
            <w:r w:rsidRPr="0038528B">
              <w:rPr>
                <w:rFonts w:ascii="標楷體" w:eastAsia="標楷體" w:hAnsi="標楷體" w:cs="DFKaiShu-SB-Estd-BF" w:hint="eastAsia"/>
                <w:color w:val="000000" w:themeColor="text1"/>
                <w:sz w:val="28"/>
                <w:szCs w:val="28"/>
              </w:rPr>
              <w:t>視導小組委員交換意見</w:t>
            </w:r>
          </w:p>
        </w:tc>
      </w:tr>
      <w:tr w:rsidR="00EA7C6B" w:rsidRPr="0038528B" w14:paraId="37F03D1D" w14:textId="77777777" w:rsidTr="00B13E97">
        <w:trPr>
          <w:trHeight w:val="488"/>
        </w:trPr>
        <w:tc>
          <w:tcPr>
            <w:tcW w:w="9736" w:type="dxa"/>
            <w:gridSpan w:val="3"/>
            <w:vAlign w:val="center"/>
          </w:tcPr>
          <w:p w14:paraId="634DBA48" w14:textId="77777777" w:rsidR="00EA7C6B" w:rsidRPr="0038528B" w:rsidRDefault="00EA7C6B" w:rsidP="00B13E97">
            <w:pPr>
              <w:snapToGrid w:val="0"/>
              <w:jc w:val="center"/>
              <w:rPr>
                <w:rFonts w:ascii="標楷體" w:eastAsia="標楷體" w:hAnsi="標楷體"/>
                <w:b/>
                <w:bCs/>
                <w:color w:val="000000" w:themeColor="text1"/>
                <w:sz w:val="28"/>
                <w:szCs w:val="28"/>
              </w:rPr>
            </w:pPr>
            <w:r w:rsidRPr="0038528B">
              <w:rPr>
                <w:rFonts w:ascii="標楷體" w:eastAsia="標楷體" w:hAnsi="標楷體" w:cs="DFKaiShu-SB-Estd-BF" w:hint="eastAsia"/>
                <w:color w:val="000000" w:themeColor="text1"/>
                <w:sz w:val="28"/>
                <w:szCs w:val="28"/>
              </w:rPr>
              <w:t>午餐時間</w:t>
            </w:r>
            <w:r w:rsidRPr="0038528B">
              <w:rPr>
                <w:rFonts w:ascii="標楷體" w:eastAsia="標楷體" w:hAnsi="標楷體" w:cs="DFKaiShu-SB-Estd-BF"/>
                <w:color w:val="000000" w:themeColor="text1"/>
                <w:sz w:val="28"/>
                <w:szCs w:val="28"/>
              </w:rPr>
              <w:t xml:space="preserve">  </w:t>
            </w:r>
            <w:r w:rsidRPr="0038528B">
              <w:rPr>
                <w:rFonts w:ascii="標楷體" w:eastAsia="標楷體" w:hAnsi="標楷體" w:cs="TimesNewRomanPSMT"/>
                <w:color w:val="000000" w:themeColor="text1"/>
                <w:sz w:val="28"/>
                <w:szCs w:val="28"/>
              </w:rPr>
              <w:t>12:00</w:t>
            </w:r>
            <w:r w:rsidRPr="0038528B">
              <w:rPr>
                <w:rFonts w:ascii="標楷體" w:eastAsia="標楷體" w:hAnsi="標楷體" w:cs="TimesNewRomanPSMT" w:hint="eastAsia"/>
                <w:color w:val="000000" w:themeColor="text1"/>
                <w:sz w:val="28"/>
                <w:szCs w:val="28"/>
              </w:rPr>
              <w:t>～</w:t>
            </w:r>
            <w:r w:rsidRPr="0038528B">
              <w:rPr>
                <w:rFonts w:ascii="標楷體" w:eastAsia="標楷體" w:hAnsi="標楷體" w:cs="TimesNewRomanPSMT"/>
                <w:color w:val="000000" w:themeColor="text1"/>
                <w:sz w:val="28"/>
                <w:szCs w:val="28"/>
              </w:rPr>
              <w:t>13:10</w:t>
            </w:r>
          </w:p>
        </w:tc>
      </w:tr>
      <w:tr w:rsidR="00EA7C6B" w:rsidRPr="0038528B" w14:paraId="7ACC2896" w14:textId="77777777" w:rsidTr="00B13E97">
        <w:tc>
          <w:tcPr>
            <w:tcW w:w="2580" w:type="dxa"/>
            <w:tcBorders>
              <w:right w:val="single" w:sz="4" w:space="0" w:color="000000" w:themeColor="text1"/>
            </w:tcBorders>
            <w:vAlign w:val="center"/>
          </w:tcPr>
          <w:p w14:paraId="16655D07"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13</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13</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20</w:t>
            </w:r>
          </w:p>
          <w:p w14:paraId="49AE80B4"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(10</w:t>
            </w:r>
            <w:r w:rsidRPr="0038528B">
              <w:rPr>
                <w:rFonts w:ascii="標楷體" w:eastAsia="標楷體" w:hAnsi="標楷體" w:hint="eastAsia"/>
                <w:color w:val="000000" w:themeColor="text1"/>
                <w:sz w:val="26"/>
                <w:szCs w:val="26"/>
              </w:rPr>
              <w:t>分鐘</w:t>
            </w:r>
            <w:r w:rsidRPr="0038528B">
              <w:rPr>
                <w:rFonts w:ascii="標楷體" w:eastAsia="標楷體" w:hAnsi="標楷體"/>
                <w:color w:val="000000" w:themeColor="text1"/>
                <w:sz w:val="26"/>
                <w:szCs w:val="26"/>
              </w:rPr>
              <w:t>)</w:t>
            </w:r>
          </w:p>
          <w:p w14:paraId="468C44D8" w14:textId="77777777" w:rsidR="00EA7C6B" w:rsidRPr="0038528B" w:rsidRDefault="00EA7C6B" w:rsidP="00B13E97">
            <w:pPr>
              <w:wordWrap w:val="0"/>
              <w:spacing w:beforeLines="30" w:before="108"/>
              <w:jc w:val="center"/>
              <w:rPr>
                <w:rFonts w:eastAsia="標楷體"/>
                <w:b/>
                <w:bCs/>
                <w:color w:val="000000" w:themeColor="text1"/>
                <w:sz w:val="28"/>
                <w:szCs w:val="28"/>
              </w:rPr>
            </w:pP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5</w:t>
            </w:r>
            <w:r w:rsidRPr="0038528B">
              <w:rPr>
                <w:rFonts w:ascii="標楷體" w:eastAsia="標楷體" w:hAnsi="標楷體" w:hint="eastAsia"/>
                <w:color w:val="000000" w:themeColor="text1"/>
                <w:sz w:val="26"/>
                <w:szCs w:val="26"/>
              </w:rPr>
              <w:t>節課</w:t>
            </w:r>
          </w:p>
        </w:tc>
        <w:tc>
          <w:tcPr>
            <w:tcW w:w="2490" w:type="dxa"/>
            <w:tcBorders>
              <w:left w:val="single" w:sz="4" w:space="0" w:color="000000" w:themeColor="text1"/>
            </w:tcBorders>
            <w:vAlign w:val="center"/>
          </w:tcPr>
          <w:p w14:paraId="0E39E8F0" w14:textId="77777777" w:rsidR="00EA7C6B" w:rsidRPr="0038528B" w:rsidRDefault="00EA7C6B" w:rsidP="00B13E97">
            <w:pPr>
              <w:wordWrap w:val="0"/>
              <w:spacing w:line="440" w:lineRule="exact"/>
              <w:jc w:val="center"/>
              <w:rPr>
                <w:rFonts w:eastAsia="標楷體"/>
                <w:b/>
                <w:bCs/>
                <w:color w:val="000000" w:themeColor="text1"/>
                <w:sz w:val="28"/>
                <w:szCs w:val="28"/>
              </w:rPr>
            </w:pPr>
            <w:r w:rsidRPr="0038528B">
              <w:rPr>
                <w:rFonts w:eastAsia="標楷體" w:hint="eastAsia"/>
                <w:b/>
                <w:bCs/>
                <w:color w:val="000000" w:themeColor="text1"/>
                <w:sz w:val="28"/>
                <w:szCs w:val="28"/>
              </w:rPr>
              <w:t>地方政府落實正常教學之推動說明</w:t>
            </w:r>
          </w:p>
        </w:tc>
        <w:tc>
          <w:tcPr>
            <w:tcW w:w="4666" w:type="dxa"/>
          </w:tcPr>
          <w:p w14:paraId="5EAA0A30" w14:textId="77777777" w:rsidR="00EA7C6B" w:rsidRPr="0038528B" w:rsidRDefault="00EA7C6B" w:rsidP="00B13E97">
            <w:pPr>
              <w:autoSpaceDE w:val="0"/>
              <w:autoSpaceDN w:val="0"/>
              <w:adjustRightInd w:val="0"/>
              <w:snapToGrid w:val="0"/>
              <w:ind w:left="316" w:hangingChars="113" w:hanging="316"/>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1.</w:t>
            </w:r>
            <w:r w:rsidRPr="0038528B">
              <w:rPr>
                <w:rFonts w:ascii="標楷體" w:eastAsia="標楷體" w:hAnsi="標楷體" w:cs="DFKaiShu-SB-Estd-BF" w:hint="eastAsia"/>
                <w:color w:val="000000" w:themeColor="text1"/>
                <w:sz w:val="28"/>
                <w:szCs w:val="28"/>
              </w:rPr>
              <w:t>請地方政府承辦正常教學相關業務人員出席會議，說明教育局</w:t>
            </w:r>
            <w:r w:rsidRPr="0038528B">
              <w:rPr>
                <w:rFonts w:ascii="標楷體" w:eastAsia="標楷體" w:hAnsi="標楷體" w:cs="TimesNewRomanPSMT"/>
                <w:color w:val="000000" w:themeColor="text1"/>
                <w:sz w:val="28"/>
                <w:szCs w:val="28"/>
              </w:rPr>
              <w:t>(</w:t>
            </w:r>
            <w:r w:rsidRPr="0038528B">
              <w:rPr>
                <w:rFonts w:ascii="標楷體" w:eastAsia="標楷體" w:hAnsi="標楷體" w:cs="DFKaiShu-SB-Estd-BF" w:hint="eastAsia"/>
                <w:color w:val="000000" w:themeColor="text1"/>
                <w:sz w:val="28"/>
                <w:szCs w:val="28"/>
              </w:rPr>
              <w:t>處</w:t>
            </w:r>
            <w:r w:rsidRPr="0038528B">
              <w:rPr>
                <w:rFonts w:ascii="標楷體" w:eastAsia="標楷體" w:hAnsi="標楷體" w:cs="TimesNewRomanPSMT"/>
                <w:color w:val="000000" w:themeColor="text1"/>
                <w:sz w:val="28"/>
                <w:szCs w:val="28"/>
              </w:rPr>
              <w:t>)</w:t>
            </w:r>
            <w:r w:rsidRPr="0038528B">
              <w:rPr>
                <w:rFonts w:ascii="標楷體" w:eastAsia="標楷體" w:hAnsi="標楷體" w:cs="DFKaiShu-SB-Estd-BF" w:hint="eastAsia"/>
                <w:color w:val="000000" w:themeColor="text1"/>
                <w:sz w:val="28"/>
                <w:szCs w:val="28"/>
              </w:rPr>
              <w:t>落實正常教學之情形及具體措施、實施之困難與建議等，並提供受訪學校之視導紀錄等其他相關資料等供查閱；倘因不可抗力因素無法出席者，請當日提供書面資料供委員參考。</w:t>
            </w:r>
          </w:p>
          <w:p w14:paraId="3C55CCD2" w14:textId="77777777" w:rsidR="00EA7C6B" w:rsidRPr="0038528B" w:rsidRDefault="00EA7C6B" w:rsidP="00B13E97">
            <w:pPr>
              <w:autoSpaceDE w:val="0"/>
              <w:autoSpaceDN w:val="0"/>
              <w:adjustRightInd w:val="0"/>
              <w:snapToGrid w:val="0"/>
              <w:ind w:left="316" w:hangingChars="113" w:hanging="316"/>
              <w:jc w:val="both"/>
              <w:rPr>
                <w:rFonts w:ascii="標楷體" w:eastAsia="標楷體" w:hAnsi="標楷體" w:cs="DFKaiShu-SB-Estd-BF"/>
                <w:color w:val="000000" w:themeColor="text1"/>
                <w:sz w:val="28"/>
                <w:szCs w:val="28"/>
              </w:rPr>
            </w:pPr>
            <w:r w:rsidRPr="0038528B">
              <w:rPr>
                <w:rFonts w:ascii="標楷體" w:eastAsia="標楷體" w:hAnsi="標楷體" w:cs="DFKaiShu-SB-Estd-BF"/>
                <w:color w:val="000000" w:themeColor="text1"/>
                <w:sz w:val="28"/>
                <w:szCs w:val="28"/>
              </w:rPr>
              <w:t>2.</w:t>
            </w:r>
            <w:r w:rsidRPr="0038528B">
              <w:rPr>
                <w:rFonts w:ascii="標楷體" w:eastAsia="標楷體" w:hAnsi="標楷體" w:cs="DFKaiShu-SB-Estd-BF" w:hint="eastAsia"/>
                <w:color w:val="000000" w:themeColor="text1"/>
                <w:sz w:val="28"/>
                <w:szCs w:val="28"/>
              </w:rPr>
              <w:t>視導小組委員針對地方政府說明及資料提問，並與地方政府承辦人員進行溝通、交流。</w:t>
            </w:r>
          </w:p>
          <w:p w14:paraId="429F7805" w14:textId="77777777" w:rsidR="00EA7C6B" w:rsidRPr="0038528B" w:rsidRDefault="00EA7C6B" w:rsidP="00B13E97">
            <w:pPr>
              <w:autoSpaceDE w:val="0"/>
              <w:autoSpaceDN w:val="0"/>
              <w:adjustRightInd w:val="0"/>
              <w:snapToGrid w:val="0"/>
              <w:ind w:left="316" w:hangingChars="113" w:hanging="316"/>
              <w:jc w:val="both"/>
              <w:rPr>
                <w:rFonts w:ascii="標楷體" w:eastAsia="標楷體" w:hAnsi="標楷體" w:cs="DFKaiShu-SB-Estd-BF"/>
                <w:color w:val="000000" w:themeColor="text1"/>
                <w:sz w:val="28"/>
                <w:szCs w:val="28"/>
              </w:rPr>
            </w:pPr>
            <w:r w:rsidRPr="0038528B">
              <w:rPr>
                <w:rFonts w:ascii="標楷體" w:eastAsia="標楷體" w:hAnsi="標楷體" w:cs="DFKaiShu-SB-Estd-BF"/>
                <w:color w:val="000000" w:themeColor="text1"/>
                <w:sz w:val="28"/>
                <w:szCs w:val="28"/>
              </w:rPr>
              <w:t>3.</w:t>
            </w:r>
            <w:r w:rsidRPr="0038528B">
              <w:rPr>
                <w:rFonts w:ascii="標楷體" w:eastAsia="標楷體" w:hAnsi="標楷體" w:cs="DFKaiShu-SB-Estd-BF" w:hint="eastAsia"/>
                <w:color w:val="000000" w:themeColor="text1"/>
                <w:sz w:val="28"/>
                <w:szCs w:val="28"/>
              </w:rPr>
              <w:t>請學校提供會議場所。</w:t>
            </w:r>
          </w:p>
        </w:tc>
      </w:tr>
      <w:tr w:rsidR="00EA7C6B" w:rsidRPr="0038528B" w14:paraId="3BF47258" w14:textId="77777777" w:rsidTr="00B13E97">
        <w:tc>
          <w:tcPr>
            <w:tcW w:w="2580" w:type="dxa"/>
            <w:tcBorders>
              <w:right w:val="single" w:sz="4" w:space="0" w:color="000000" w:themeColor="text1"/>
            </w:tcBorders>
            <w:vAlign w:val="center"/>
          </w:tcPr>
          <w:p w14:paraId="053DFB5B"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13</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20</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15</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00</w:t>
            </w:r>
          </w:p>
          <w:p w14:paraId="35E08516" w14:textId="77777777" w:rsidR="00EA7C6B" w:rsidRPr="0038528B" w:rsidRDefault="00EA7C6B" w:rsidP="00B13E97">
            <w:pPr>
              <w:wordWrap w:val="0"/>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(100</w:t>
            </w:r>
            <w:r w:rsidRPr="0038528B">
              <w:rPr>
                <w:rFonts w:ascii="標楷體" w:eastAsia="標楷體" w:hAnsi="標楷體" w:hint="eastAsia"/>
                <w:color w:val="000000" w:themeColor="text1"/>
                <w:sz w:val="26"/>
                <w:szCs w:val="26"/>
              </w:rPr>
              <w:t>分鐘</w:t>
            </w:r>
            <w:r w:rsidRPr="0038528B">
              <w:rPr>
                <w:rFonts w:ascii="標楷體" w:eastAsia="標楷體" w:hAnsi="標楷體"/>
                <w:color w:val="000000" w:themeColor="text1"/>
                <w:sz w:val="26"/>
                <w:szCs w:val="26"/>
              </w:rPr>
              <w:t>)</w:t>
            </w:r>
          </w:p>
          <w:p w14:paraId="015E6B39" w14:textId="77777777" w:rsidR="00EA7C6B" w:rsidRPr="0038528B" w:rsidRDefault="00EA7C6B" w:rsidP="00B13E97">
            <w:pPr>
              <w:wordWrap w:val="0"/>
              <w:spacing w:beforeLines="30" w:before="108"/>
              <w:jc w:val="center"/>
              <w:rPr>
                <w:rFonts w:ascii="標楷體" w:eastAsia="標楷體" w:hAnsi="標楷體"/>
                <w:color w:val="000000" w:themeColor="text1"/>
                <w:sz w:val="26"/>
                <w:szCs w:val="26"/>
              </w:rPr>
            </w:pPr>
            <w:r w:rsidRPr="0038528B">
              <w:rPr>
                <w:rFonts w:ascii="標楷體" w:eastAsia="標楷體" w:hAnsi="標楷體" w:hint="eastAsia"/>
                <w:color w:val="000000" w:themeColor="text1"/>
                <w:sz w:val="26"/>
                <w:szCs w:val="26"/>
              </w:rPr>
              <w:t>第</w:t>
            </w:r>
            <w:r w:rsidRPr="0038528B">
              <w:rPr>
                <w:rFonts w:ascii="標楷體" w:eastAsia="標楷體" w:hAnsi="標楷體"/>
                <w:color w:val="000000" w:themeColor="text1"/>
                <w:sz w:val="26"/>
                <w:szCs w:val="26"/>
              </w:rPr>
              <w:t>5</w:t>
            </w:r>
            <w:r w:rsidRPr="0038528B">
              <w:rPr>
                <w:rFonts w:ascii="標楷體" w:eastAsia="標楷體" w:hAnsi="標楷體" w:hint="eastAsia"/>
                <w:color w:val="000000" w:themeColor="text1"/>
                <w:sz w:val="26"/>
                <w:szCs w:val="26"/>
              </w:rPr>
              <w:t>節課至</w:t>
            </w:r>
          </w:p>
          <w:p w14:paraId="1E440F19" w14:textId="77777777" w:rsidR="00EA7C6B" w:rsidRPr="0038528B" w:rsidRDefault="00EA7C6B" w:rsidP="00B13E97">
            <w:pPr>
              <w:wordWrap w:val="0"/>
              <w:spacing w:beforeLines="30" w:before="108"/>
              <w:jc w:val="center"/>
              <w:rPr>
                <w:rFonts w:eastAsia="標楷體"/>
                <w:b/>
                <w:bCs/>
                <w:color w:val="000000" w:themeColor="text1"/>
                <w:sz w:val="28"/>
                <w:szCs w:val="28"/>
              </w:rPr>
            </w:pPr>
            <w:r w:rsidRPr="0038528B">
              <w:rPr>
                <w:rFonts w:ascii="標楷體" w:eastAsia="標楷體" w:hAnsi="標楷體" w:hint="eastAsia"/>
                <w:color w:val="000000" w:themeColor="text1"/>
                <w:sz w:val="26"/>
                <w:szCs w:val="26"/>
              </w:rPr>
              <w:t>座談會結束</w:t>
            </w:r>
          </w:p>
        </w:tc>
        <w:tc>
          <w:tcPr>
            <w:tcW w:w="2490" w:type="dxa"/>
            <w:tcBorders>
              <w:left w:val="single" w:sz="4" w:space="0" w:color="000000" w:themeColor="text1"/>
            </w:tcBorders>
            <w:vAlign w:val="center"/>
          </w:tcPr>
          <w:p w14:paraId="3403FE10" w14:textId="77777777" w:rsidR="00EA7C6B" w:rsidRPr="0038528B" w:rsidRDefault="00EA7C6B" w:rsidP="00B13E97">
            <w:pPr>
              <w:wordWrap w:val="0"/>
              <w:spacing w:line="440" w:lineRule="exact"/>
              <w:jc w:val="center"/>
              <w:rPr>
                <w:rFonts w:eastAsia="標楷體"/>
                <w:b/>
                <w:bCs/>
                <w:color w:val="000000" w:themeColor="text1"/>
                <w:sz w:val="28"/>
                <w:szCs w:val="28"/>
              </w:rPr>
            </w:pPr>
            <w:r w:rsidRPr="0038528B">
              <w:rPr>
                <w:rFonts w:eastAsia="標楷體" w:hint="eastAsia"/>
                <w:b/>
                <w:bCs/>
                <w:color w:val="000000" w:themeColor="text1"/>
                <w:sz w:val="28"/>
                <w:szCs w:val="28"/>
              </w:rPr>
              <w:t>綜合座談</w:t>
            </w:r>
          </w:p>
        </w:tc>
        <w:tc>
          <w:tcPr>
            <w:tcW w:w="4666" w:type="dxa"/>
          </w:tcPr>
          <w:p w14:paraId="183671D6" w14:textId="77777777" w:rsidR="00EA7C6B" w:rsidRPr="0038528B" w:rsidRDefault="00EA7C6B" w:rsidP="00B13E97">
            <w:pPr>
              <w:autoSpaceDE w:val="0"/>
              <w:autoSpaceDN w:val="0"/>
              <w:adjustRightInd w:val="0"/>
              <w:snapToGrid w:val="0"/>
              <w:ind w:leftChars="13" w:left="314" w:hangingChars="101" w:hanging="283"/>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1</w:t>
            </w:r>
            <w:r w:rsidRPr="0038528B">
              <w:rPr>
                <w:rFonts w:ascii="標楷體" w:eastAsia="標楷體" w:hAnsi="標楷體" w:cs="DFKaiShu-SB-Estd-BF"/>
                <w:color w:val="000000" w:themeColor="text1"/>
                <w:sz w:val="28"/>
                <w:szCs w:val="28"/>
              </w:rPr>
              <w:t>.</w:t>
            </w:r>
            <w:r w:rsidRPr="0038528B">
              <w:rPr>
                <w:rFonts w:ascii="標楷體" w:eastAsia="標楷體" w:hAnsi="標楷體" w:cs="DFKaiShu-SB-Estd-BF" w:hint="eastAsia"/>
                <w:color w:val="000000" w:themeColor="text1"/>
                <w:sz w:val="28"/>
                <w:szCs w:val="28"/>
              </w:rPr>
              <w:t>視導小組委員說明該校視導結果，並提出疑問。</w:t>
            </w:r>
          </w:p>
          <w:p w14:paraId="7BB9DB8B" w14:textId="77777777" w:rsidR="00EA7C6B" w:rsidRPr="0038528B" w:rsidRDefault="00EA7C6B" w:rsidP="00B13E97">
            <w:pPr>
              <w:autoSpaceDE w:val="0"/>
              <w:autoSpaceDN w:val="0"/>
              <w:adjustRightInd w:val="0"/>
              <w:snapToGrid w:val="0"/>
              <w:ind w:leftChars="13" w:left="314" w:hangingChars="101" w:hanging="283"/>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2</w:t>
            </w:r>
            <w:r w:rsidRPr="0038528B">
              <w:rPr>
                <w:rFonts w:ascii="標楷體" w:eastAsia="標楷體" w:hAnsi="標楷體" w:cs="DFKaiShu-SB-Estd-BF"/>
                <w:color w:val="000000" w:themeColor="text1"/>
                <w:sz w:val="28"/>
                <w:szCs w:val="28"/>
              </w:rPr>
              <w:t>.</w:t>
            </w:r>
            <w:r w:rsidRPr="0038528B">
              <w:rPr>
                <w:rFonts w:ascii="標楷體" w:eastAsia="標楷體" w:hAnsi="標楷體" w:cs="DFKaiShu-SB-Estd-BF" w:hint="eastAsia"/>
                <w:color w:val="000000" w:themeColor="text1"/>
                <w:sz w:val="28"/>
                <w:szCs w:val="28"/>
              </w:rPr>
              <w:t>地方政府及學校就委員所提之結果或疑問提出意見或說明。</w:t>
            </w:r>
          </w:p>
          <w:p w14:paraId="24285FEB" w14:textId="77777777" w:rsidR="00EA7C6B" w:rsidRPr="0038528B" w:rsidRDefault="00EA7C6B" w:rsidP="00B13E97">
            <w:pPr>
              <w:autoSpaceDE w:val="0"/>
              <w:autoSpaceDN w:val="0"/>
              <w:adjustRightInd w:val="0"/>
              <w:snapToGrid w:val="0"/>
              <w:ind w:leftChars="13" w:left="314" w:hangingChars="101" w:hanging="283"/>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3</w:t>
            </w:r>
            <w:r w:rsidRPr="0038528B">
              <w:rPr>
                <w:rFonts w:ascii="標楷體" w:eastAsia="標楷體" w:hAnsi="標楷體" w:cs="DFKaiShu-SB-Estd-BF"/>
                <w:color w:val="000000" w:themeColor="text1"/>
                <w:sz w:val="28"/>
                <w:szCs w:val="28"/>
              </w:rPr>
              <w:t>.</w:t>
            </w:r>
            <w:r w:rsidRPr="0038528B">
              <w:rPr>
                <w:rFonts w:ascii="標楷體" w:eastAsia="標楷體" w:hAnsi="標楷體" w:cs="DFKaiShu-SB-Estd-BF" w:hint="eastAsia"/>
                <w:color w:val="000000" w:themeColor="text1"/>
                <w:sz w:val="28"/>
                <w:szCs w:val="28"/>
              </w:rPr>
              <w:t>視導小組委員回應，並進行雙向溝通，以瞭解「正常教學」落實之困境，並研討策略與建議。</w:t>
            </w:r>
          </w:p>
        </w:tc>
      </w:tr>
      <w:tr w:rsidR="00EA7C6B" w:rsidRPr="0038528B" w14:paraId="7866C5FF" w14:textId="77777777" w:rsidTr="00B13E97">
        <w:tc>
          <w:tcPr>
            <w:tcW w:w="2580" w:type="dxa"/>
            <w:tcBorders>
              <w:bottom w:val="thickThinSmallGap" w:sz="24" w:space="0" w:color="auto"/>
              <w:right w:val="single" w:sz="4" w:space="0" w:color="000000" w:themeColor="text1"/>
            </w:tcBorders>
            <w:vAlign w:val="center"/>
          </w:tcPr>
          <w:p w14:paraId="2BD367BF" w14:textId="77777777" w:rsidR="00EA7C6B" w:rsidRPr="0038528B" w:rsidRDefault="00EA7C6B" w:rsidP="00B13E97">
            <w:pPr>
              <w:wordWrap w:val="0"/>
              <w:spacing w:line="360" w:lineRule="exact"/>
              <w:jc w:val="center"/>
              <w:rPr>
                <w:rFonts w:ascii="標楷體" w:eastAsia="標楷體" w:hAnsi="標楷體"/>
                <w:color w:val="000000" w:themeColor="text1"/>
                <w:sz w:val="26"/>
                <w:szCs w:val="26"/>
              </w:rPr>
            </w:pPr>
            <w:r w:rsidRPr="0038528B">
              <w:rPr>
                <w:rFonts w:ascii="標楷體" w:eastAsia="標楷體" w:hAnsi="標楷體"/>
                <w:color w:val="000000" w:themeColor="text1"/>
                <w:sz w:val="26"/>
                <w:szCs w:val="26"/>
              </w:rPr>
              <w:t>15</w:t>
            </w:r>
            <w:r w:rsidRPr="0038528B">
              <w:rPr>
                <w:rFonts w:ascii="標楷體" w:eastAsia="標楷體" w:hAnsi="標楷體" w:hint="eastAsia"/>
                <w:color w:val="000000" w:themeColor="text1"/>
                <w:sz w:val="26"/>
                <w:szCs w:val="26"/>
              </w:rPr>
              <w:t>：</w:t>
            </w:r>
            <w:r w:rsidRPr="0038528B">
              <w:rPr>
                <w:rFonts w:ascii="標楷體" w:eastAsia="標楷體" w:hAnsi="標楷體"/>
                <w:color w:val="000000" w:themeColor="text1"/>
                <w:sz w:val="26"/>
                <w:szCs w:val="26"/>
              </w:rPr>
              <w:t>00</w:t>
            </w:r>
            <w:r w:rsidRPr="0038528B">
              <w:rPr>
                <w:rFonts w:ascii="標楷體" w:eastAsia="標楷體" w:hAnsi="標楷體" w:hint="eastAsia"/>
                <w:color w:val="000000" w:themeColor="text1"/>
                <w:sz w:val="26"/>
                <w:szCs w:val="26"/>
              </w:rPr>
              <w:t>～</w:t>
            </w:r>
          </w:p>
        </w:tc>
        <w:tc>
          <w:tcPr>
            <w:tcW w:w="7156" w:type="dxa"/>
            <w:gridSpan w:val="2"/>
            <w:tcBorders>
              <w:left w:val="single" w:sz="4" w:space="0" w:color="000000" w:themeColor="text1"/>
              <w:bottom w:val="thickThinSmallGap" w:sz="24" w:space="0" w:color="auto"/>
            </w:tcBorders>
          </w:tcPr>
          <w:p w14:paraId="683FD2B1" w14:textId="77777777" w:rsidR="00EA7C6B" w:rsidRPr="0038528B" w:rsidRDefault="00EA7C6B" w:rsidP="00B13E97">
            <w:pPr>
              <w:autoSpaceDE w:val="0"/>
              <w:autoSpaceDN w:val="0"/>
              <w:adjustRightInd w:val="0"/>
              <w:snapToGrid w:val="0"/>
              <w:ind w:leftChars="-9" w:left="258" w:hangingChars="100" w:hanging="280"/>
              <w:jc w:val="both"/>
              <w:rPr>
                <w:rFonts w:ascii="標楷體" w:eastAsia="標楷體" w:hAnsi="標楷體" w:cs="DFKaiShu-SB-Estd-BF"/>
                <w:color w:val="000000" w:themeColor="text1"/>
                <w:sz w:val="28"/>
                <w:szCs w:val="28"/>
              </w:rPr>
            </w:pPr>
            <w:r w:rsidRPr="0038528B">
              <w:rPr>
                <w:rFonts w:ascii="標楷體" w:eastAsia="標楷體" w:hAnsi="標楷體" w:cs="TimesNewRomanPSMT"/>
                <w:color w:val="000000" w:themeColor="text1"/>
                <w:sz w:val="28"/>
                <w:szCs w:val="28"/>
              </w:rPr>
              <w:t>1</w:t>
            </w:r>
            <w:r w:rsidRPr="0038528B">
              <w:rPr>
                <w:rFonts w:ascii="標楷體" w:eastAsia="標楷體" w:hAnsi="標楷體" w:cs="DFKaiShu-SB-Estd-BF"/>
                <w:color w:val="000000" w:themeColor="text1"/>
                <w:sz w:val="28"/>
                <w:szCs w:val="28"/>
              </w:rPr>
              <w:t>.</w:t>
            </w:r>
            <w:r w:rsidRPr="0038528B">
              <w:rPr>
                <w:rFonts w:ascii="標楷體" w:eastAsia="標楷體" w:hAnsi="標楷體" w:cs="DFKaiShu-SB-Estd-BF" w:hint="eastAsia"/>
                <w:color w:val="000000" w:themeColor="text1"/>
                <w:sz w:val="28"/>
                <w:szCs w:val="28"/>
              </w:rPr>
              <w:t>視導小組委員於視導結束一個禮拜內完成「視導紀錄表」，並確定「視導結果」。</w:t>
            </w:r>
          </w:p>
          <w:p w14:paraId="7382B500" w14:textId="77777777" w:rsidR="00EA7C6B" w:rsidRPr="0038528B" w:rsidRDefault="00EA7C6B" w:rsidP="00B13E97">
            <w:pPr>
              <w:autoSpaceDE w:val="0"/>
              <w:autoSpaceDN w:val="0"/>
              <w:adjustRightInd w:val="0"/>
              <w:snapToGrid w:val="0"/>
              <w:ind w:leftChars="-9" w:left="317" w:hangingChars="121" w:hanging="339"/>
              <w:jc w:val="both"/>
              <w:rPr>
                <w:rFonts w:ascii="標楷體" w:eastAsia="標楷體" w:hAnsi="標楷體"/>
                <w:b/>
                <w:bCs/>
                <w:color w:val="000000" w:themeColor="text1"/>
                <w:sz w:val="28"/>
                <w:szCs w:val="28"/>
              </w:rPr>
            </w:pPr>
            <w:r w:rsidRPr="0038528B">
              <w:rPr>
                <w:rFonts w:ascii="標楷體" w:eastAsia="標楷體" w:hAnsi="標楷體" w:cs="TimesNewRomanPSMT"/>
                <w:color w:val="000000" w:themeColor="text1"/>
                <w:sz w:val="28"/>
                <w:szCs w:val="28"/>
              </w:rPr>
              <w:t>2</w:t>
            </w:r>
            <w:r w:rsidRPr="0038528B">
              <w:rPr>
                <w:rFonts w:ascii="標楷體" w:eastAsia="標楷體" w:hAnsi="標楷體" w:cs="DFKaiShu-SB-Estd-BF"/>
                <w:color w:val="000000" w:themeColor="text1"/>
                <w:sz w:val="28"/>
                <w:szCs w:val="28"/>
              </w:rPr>
              <w:t>.</w:t>
            </w:r>
            <w:r w:rsidRPr="0038528B">
              <w:rPr>
                <w:rFonts w:ascii="標楷體" w:eastAsia="標楷體" w:hAnsi="標楷體" w:cs="DFKaiShu-SB-Estd-BF" w:hint="eastAsia"/>
                <w:color w:val="000000" w:themeColor="text1"/>
                <w:sz w:val="28"/>
                <w:szCs w:val="28"/>
              </w:rPr>
              <w:t>賦歸。</w:t>
            </w:r>
          </w:p>
        </w:tc>
      </w:tr>
    </w:tbl>
    <w:p w14:paraId="19C6B15D" w14:textId="77777777" w:rsidR="00EA7C6B" w:rsidRPr="0038528B" w:rsidRDefault="00EA7C6B" w:rsidP="00EA7C6B">
      <w:pPr>
        <w:rPr>
          <w:rFonts w:eastAsia="標楷體"/>
          <w:color w:val="000000" w:themeColor="text1"/>
          <w:szCs w:val="20"/>
        </w:rPr>
      </w:pPr>
      <w:r w:rsidRPr="0038528B">
        <w:rPr>
          <w:rFonts w:eastAsia="標楷體" w:hAnsi="標楷體" w:hint="eastAsia"/>
          <w:b/>
          <w:color w:val="000000" w:themeColor="text1"/>
        </w:rPr>
        <w:t>備註：</w:t>
      </w:r>
      <w:r w:rsidRPr="0038528B">
        <w:rPr>
          <w:rFonts w:eastAsia="標楷體" w:hAnsi="標楷體" w:hint="eastAsia"/>
          <w:color w:val="000000" w:themeColor="text1"/>
        </w:rPr>
        <w:t>本流程得由視導小組委員視實際狀況調整之。</w:t>
      </w:r>
    </w:p>
    <w:p w14:paraId="768EFBA6" w14:textId="77777777" w:rsidR="00EA7C6B" w:rsidRPr="0038528B" w:rsidRDefault="00EA7C6B" w:rsidP="00EA7C6B">
      <w:pPr>
        <w:spacing w:line="280" w:lineRule="exact"/>
        <w:jc w:val="right"/>
        <w:rPr>
          <w:rFonts w:eastAsia="標楷體"/>
          <w:bCs/>
          <w:color w:val="000000" w:themeColor="text1"/>
          <w:szCs w:val="20"/>
          <w:bdr w:val="single" w:sz="4" w:space="0" w:color="auto"/>
        </w:rPr>
      </w:pPr>
      <w:r w:rsidRPr="0038528B">
        <w:rPr>
          <w:rFonts w:eastAsia="標楷體"/>
          <w:bCs/>
          <w:color w:val="000000" w:themeColor="text1"/>
          <w:szCs w:val="20"/>
          <w:bdr w:val="single" w:sz="4" w:space="0" w:color="auto"/>
        </w:rPr>
        <w:br w:type="page"/>
      </w:r>
    </w:p>
    <w:p w14:paraId="6658F85A" w14:textId="77777777" w:rsidR="00EA7C6B" w:rsidRPr="0038528B" w:rsidRDefault="00EA7C6B" w:rsidP="00EA7C6B">
      <w:pPr>
        <w:jc w:val="right"/>
        <w:rPr>
          <w:rFonts w:eastAsia="標楷體"/>
          <w:bCs/>
          <w:color w:val="000000" w:themeColor="text1"/>
          <w:szCs w:val="20"/>
          <w:bdr w:val="single" w:sz="4" w:space="0" w:color="auto"/>
        </w:rPr>
      </w:pPr>
      <w:r w:rsidRPr="0038528B">
        <w:rPr>
          <w:noProof/>
          <w:color w:val="000000" w:themeColor="text1"/>
        </w:rPr>
        <w:lastRenderedPageBreak/>
        <mc:AlternateContent>
          <mc:Choice Requires="wps">
            <w:drawing>
              <wp:anchor distT="0" distB="0" distL="114300" distR="114300" simplePos="0" relativeHeight="251693056" behindDoc="0" locked="0" layoutInCell="1" allowOverlap="1" wp14:anchorId="54A626DC" wp14:editId="052DB6D8">
                <wp:simplePos x="0" y="0"/>
                <wp:positionH relativeFrom="margin">
                  <wp:posOffset>4712970</wp:posOffset>
                </wp:positionH>
                <wp:positionV relativeFrom="paragraph">
                  <wp:posOffset>-215265</wp:posOffset>
                </wp:positionV>
                <wp:extent cx="1280160" cy="31242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2420"/>
                        </a:xfrm>
                        <a:prstGeom prst="rect">
                          <a:avLst/>
                        </a:prstGeom>
                        <a:solidFill>
                          <a:srgbClr val="FFFFFF"/>
                        </a:solidFill>
                        <a:ln w="9525">
                          <a:solidFill>
                            <a:srgbClr val="000000"/>
                          </a:solidFill>
                          <a:miter lim="800000"/>
                          <a:headEnd/>
                          <a:tailEnd/>
                        </a:ln>
                      </wps:spPr>
                      <wps:txbx>
                        <w:txbxContent>
                          <w:p w14:paraId="13D6D2A5" w14:textId="77777777" w:rsidR="00EA7C6B" w:rsidRPr="001C07C4" w:rsidRDefault="00EA7C6B" w:rsidP="00EA7C6B">
                            <w:pPr>
                              <w:snapToGrid w:val="0"/>
                              <w:rPr>
                                <w:rFonts w:ascii="標楷體" w:eastAsia="標楷體" w:hAnsi="標楷體"/>
                              </w:rPr>
                            </w:pPr>
                            <w:r w:rsidRPr="001C07C4">
                              <w:rPr>
                                <w:rFonts w:ascii="標楷體" w:eastAsia="標楷體" w:hAnsi="標楷體" w:hint="eastAsia"/>
                              </w:rPr>
                              <w:t>視導計畫附件</w:t>
                            </w:r>
                            <w:r>
                              <w:rPr>
                                <w:rFonts w:ascii="標楷體" w:eastAsia="標楷體" w:hAnsi="標楷體"/>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626DC" id="文字方塊 15" o:spid="_x0000_s1027" type="#_x0000_t202" style="position:absolute;left:0;text-align:left;margin-left:371.1pt;margin-top:-16.95pt;width:100.8pt;height:2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">
                <v:textbox>
                  <w:txbxContent>
                    <w:p w14:paraId="13D6D2A5" w14:textId="77777777" w:rsidR="00EA7C6B" w:rsidRPr="001C07C4" w:rsidRDefault="00EA7C6B" w:rsidP="00EA7C6B">
                      <w:pPr>
                        <w:snapToGrid w:val="0"/>
                        <w:rPr>
                          <w:rFonts w:ascii="標楷體" w:eastAsia="標楷體" w:hAnsi="標楷體"/>
                        </w:rPr>
                      </w:pPr>
                      <w:r w:rsidRPr="001C07C4">
                        <w:rPr>
                          <w:rFonts w:ascii="標楷體" w:eastAsia="標楷體" w:hAnsi="標楷體" w:hint="eastAsia"/>
                        </w:rPr>
                        <w:t>視導計畫附件</w:t>
                      </w:r>
                      <w:r>
                        <w:rPr>
                          <w:rFonts w:ascii="標楷體" w:eastAsia="標楷體" w:hAnsi="標楷體"/>
                        </w:rPr>
                        <w:t>2</w:t>
                      </w:r>
                    </w:p>
                  </w:txbxContent>
                </v:textbox>
                <w10:wrap anchorx="margin"/>
              </v:shape>
            </w:pict>
          </mc:Fallback>
        </mc:AlternateContent>
      </w:r>
    </w:p>
    <w:p w14:paraId="7E3C8802" w14:textId="77777777" w:rsidR="00EA7C6B" w:rsidRPr="0038528B" w:rsidRDefault="00EA7C6B" w:rsidP="00EA7C6B">
      <w:pPr>
        <w:autoSpaceDE w:val="0"/>
        <w:autoSpaceDN w:val="0"/>
        <w:adjustRightInd w:val="0"/>
        <w:jc w:val="center"/>
        <w:rPr>
          <w:rFonts w:ascii="標楷體" w:eastAsia="標楷體" w:hAnsi="標楷體" w:cs="DFKaiShu-SB-Estd-BF"/>
          <w:b/>
          <w:color w:val="000000" w:themeColor="text1"/>
          <w:kern w:val="0"/>
          <w:sz w:val="32"/>
          <w:szCs w:val="32"/>
        </w:rPr>
      </w:pPr>
      <w:r w:rsidRPr="0038528B">
        <w:rPr>
          <w:rFonts w:ascii="標楷體" w:eastAsia="標楷體" w:hAnsi="標楷體" w:cs="DFKaiShu-SB-Estd-BF" w:hint="eastAsia"/>
          <w:b/>
          <w:color w:val="000000" w:themeColor="text1"/>
          <w:kern w:val="0"/>
          <w:sz w:val="32"/>
          <w:szCs w:val="32"/>
        </w:rPr>
        <w:t>正常教學</w:t>
      </w:r>
      <w:proofErr w:type="gramStart"/>
      <w:r w:rsidRPr="0038528B">
        <w:rPr>
          <w:rFonts w:ascii="標楷體" w:eastAsia="標楷體" w:hAnsi="標楷體" w:cs="DFKaiShu-SB-Estd-BF" w:hint="eastAsia"/>
          <w:b/>
          <w:color w:val="000000" w:themeColor="text1"/>
          <w:kern w:val="0"/>
          <w:sz w:val="32"/>
          <w:szCs w:val="32"/>
        </w:rPr>
        <w:t>視導請地方政府</w:t>
      </w:r>
      <w:proofErr w:type="gramEnd"/>
      <w:r w:rsidRPr="0038528B">
        <w:rPr>
          <w:rFonts w:ascii="標楷體" w:eastAsia="標楷體" w:hAnsi="標楷體" w:cs="DFKaiShu-SB-Estd-BF" w:hint="eastAsia"/>
          <w:b/>
          <w:color w:val="000000" w:themeColor="text1"/>
          <w:kern w:val="0"/>
          <w:sz w:val="32"/>
          <w:szCs w:val="32"/>
        </w:rPr>
        <w:t>及學校配合事項</w:t>
      </w:r>
    </w:p>
    <w:p w14:paraId="733AA378" w14:textId="77777777" w:rsidR="00EA7C6B" w:rsidRPr="0038528B" w:rsidRDefault="00EA7C6B" w:rsidP="00EA7C6B">
      <w:pPr>
        <w:autoSpaceDE w:val="0"/>
        <w:autoSpaceDN w:val="0"/>
        <w:adjustRightInd w:val="0"/>
        <w:snapToGrid w:val="0"/>
        <w:ind w:firstLineChars="200" w:firstLine="560"/>
        <w:jc w:val="both"/>
        <w:rPr>
          <w:rFonts w:ascii="標楷體" w:eastAsia="標楷體" w:hAnsi="標楷體" w:cs="DFKaiShu-SB-Estd-BF"/>
          <w:color w:val="000000" w:themeColor="text1"/>
          <w:kern w:val="0"/>
          <w:sz w:val="28"/>
          <w:szCs w:val="28"/>
        </w:rPr>
      </w:pPr>
      <w:r w:rsidRPr="0038528B">
        <w:rPr>
          <w:rFonts w:ascii="標楷體" w:eastAsia="標楷體" w:hAnsi="標楷體" w:cs="DFKaiShu-SB-Estd-BF" w:hint="eastAsia"/>
          <w:color w:val="000000" w:themeColor="text1"/>
          <w:kern w:val="0"/>
          <w:sz w:val="28"/>
          <w:szCs w:val="28"/>
        </w:rPr>
        <w:t>教育部國民及學前教育署為確保國民中學正常教學視導過程之公平正義，且不影響學校校務正常運作，應於視導當天上午</w:t>
      </w:r>
      <w:r w:rsidRPr="0038528B">
        <w:rPr>
          <w:rFonts w:ascii="標楷體" w:eastAsia="標楷體" w:hAnsi="標楷體"/>
          <w:color w:val="000000" w:themeColor="text1"/>
          <w:sz w:val="28"/>
          <w:szCs w:val="28"/>
        </w:rPr>
        <w:t>8</w:t>
      </w:r>
      <w:r w:rsidRPr="0038528B">
        <w:rPr>
          <w:rFonts w:ascii="標楷體" w:eastAsia="標楷體" w:hAnsi="標楷體" w:hint="eastAsia"/>
          <w:color w:val="000000" w:themeColor="text1"/>
          <w:sz w:val="28"/>
          <w:szCs w:val="28"/>
        </w:rPr>
        <w:t>時</w:t>
      </w:r>
      <w:r w:rsidRPr="0038528B">
        <w:rPr>
          <w:rFonts w:ascii="標楷體" w:eastAsia="標楷體" w:hAnsi="標楷體"/>
          <w:color w:val="000000" w:themeColor="text1"/>
          <w:sz w:val="28"/>
          <w:szCs w:val="28"/>
        </w:rPr>
        <w:t>30</w:t>
      </w:r>
      <w:r w:rsidRPr="0038528B">
        <w:rPr>
          <w:rFonts w:ascii="標楷體" w:eastAsia="標楷體" w:hAnsi="標楷體" w:hint="eastAsia"/>
          <w:color w:val="000000" w:themeColor="text1"/>
          <w:sz w:val="28"/>
          <w:szCs w:val="28"/>
        </w:rPr>
        <w:t>分前</w:t>
      </w:r>
      <w:r w:rsidRPr="0038528B">
        <w:rPr>
          <w:rFonts w:ascii="標楷體" w:eastAsia="標楷體" w:hAnsi="標楷體" w:cs="DFKaiShu-SB-Estd-BF" w:hint="eastAsia"/>
          <w:color w:val="000000" w:themeColor="text1"/>
          <w:kern w:val="0"/>
          <w:sz w:val="28"/>
          <w:szCs w:val="28"/>
        </w:rPr>
        <w:t>通知受訪之地方政府及學校，並請其配合辦理下列事項：</w:t>
      </w:r>
    </w:p>
    <w:p w14:paraId="2B9E1E6B" w14:textId="77777777" w:rsidR="00EA7C6B" w:rsidRPr="0038528B" w:rsidRDefault="00EA7C6B" w:rsidP="00EA7C6B">
      <w:pPr>
        <w:autoSpaceDE w:val="0"/>
        <w:autoSpaceDN w:val="0"/>
        <w:adjustRightInd w:val="0"/>
        <w:snapToGrid w:val="0"/>
        <w:jc w:val="both"/>
        <w:rPr>
          <w:rFonts w:ascii="標楷體" w:eastAsia="標楷體" w:hAnsi="標楷體" w:cs="DFKaiShu-SB-Estd-BF"/>
          <w:b/>
          <w:color w:val="000000" w:themeColor="text1"/>
          <w:kern w:val="0"/>
          <w:sz w:val="28"/>
          <w:szCs w:val="28"/>
        </w:rPr>
      </w:pPr>
      <w:r w:rsidRPr="0038528B">
        <w:rPr>
          <w:rFonts w:ascii="標楷體" w:eastAsia="標楷體" w:hAnsi="標楷體" w:cs="DFKaiShu-SB-Estd-BF" w:hint="eastAsia"/>
          <w:b/>
          <w:color w:val="000000" w:themeColor="text1"/>
          <w:kern w:val="0"/>
          <w:sz w:val="28"/>
          <w:szCs w:val="28"/>
        </w:rPr>
        <w:t>一、</w:t>
      </w:r>
      <w:r w:rsidRPr="0038528B">
        <w:rPr>
          <w:rFonts w:ascii="標楷體" w:eastAsia="標楷體" w:hAnsi="標楷體" w:cs="DFKaiShu-SB-Estd-BF"/>
          <w:b/>
          <w:color w:val="000000" w:themeColor="text1"/>
          <w:kern w:val="0"/>
          <w:sz w:val="28"/>
          <w:szCs w:val="28"/>
        </w:rPr>
        <w:t xml:space="preserve"> </w:t>
      </w:r>
      <w:r w:rsidRPr="0038528B">
        <w:rPr>
          <w:rFonts w:ascii="標楷體" w:eastAsia="標楷體" w:hAnsi="標楷體" w:cs="DFKaiShu-SB-Estd-BF" w:hint="eastAsia"/>
          <w:b/>
          <w:color w:val="000000" w:themeColor="text1"/>
          <w:kern w:val="0"/>
          <w:sz w:val="28"/>
          <w:szCs w:val="28"/>
        </w:rPr>
        <w:t>地方政府</w:t>
      </w:r>
    </w:p>
    <w:p w14:paraId="6C01B108" w14:textId="77777777" w:rsidR="00EA7C6B" w:rsidRPr="0038528B" w:rsidRDefault="00EA7C6B" w:rsidP="00EA7C6B">
      <w:pPr>
        <w:autoSpaceDE w:val="0"/>
        <w:autoSpaceDN w:val="0"/>
        <w:adjustRightInd w:val="0"/>
        <w:snapToGrid w:val="0"/>
        <w:ind w:leftChars="118" w:left="843" w:hangingChars="200" w:hanging="560"/>
        <w:jc w:val="both"/>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w:t>
      </w:r>
      <w:proofErr w:type="gramStart"/>
      <w:r w:rsidRPr="0038528B">
        <w:rPr>
          <w:rFonts w:ascii="標楷體" w:eastAsia="標楷體" w:hAnsi="標楷體" w:cs="DFKaiShu-SB-Estd-BF" w:hint="eastAsia"/>
          <w:color w:val="000000" w:themeColor="text1"/>
          <w:kern w:val="0"/>
          <w:sz w:val="28"/>
          <w:szCs w:val="28"/>
        </w:rPr>
        <w:t>一</w:t>
      </w:r>
      <w:proofErr w:type="gramEnd"/>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備妥教育局</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處</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落實正常教學具體措施之資料，例如訂定具體計畫、措施、視導學校之紀錄等相關資料，不須特別美編</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盡量無紙化作業</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w:t>
      </w:r>
    </w:p>
    <w:p w14:paraId="17F168A9" w14:textId="77777777" w:rsidR="00EA7C6B" w:rsidRPr="0038528B" w:rsidRDefault="00EA7C6B" w:rsidP="00EA7C6B">
      <w:pPr>
        <w:autoSpaceDE w:val="0"/>
        <w:autoSpaceDN w:val="0"/>
        <w:adjustRightInd w:val="0"/>
        <w:snapToGrid w:val="0"/>
        <w:ind w:leftChars="118" w:left="991" w:hangingChars="253" w:hanging="708"/>
        <w:jc w:val="both"/>
        <w:rPr>
          <w:rFonts w:ascii="標楷體" w:eastAsia="標楷體" w:hAnsi="標楷體" w:cs="TimesNewRomanPSMT"/>
          <w:color w:val="000000" w:themeColor="text1"/>
          <w:kern w:val="0"/>
          <w:sz w:val="28"/>
          <w:szCs w:val="28"/>
        </w:rPr>
      </w:pPr>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二</w:t>
      </w:r>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教育局</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處</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落實正常教學之說明</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TimesNewRomanPSMT" w:hint="eastAsia"/>
          <w:color w:val="000000" w:themeColor="text1"/>
          <w:kern w:val="0"/>
          <w:sz w:val="28"/>
          <w:szCs w:val="28"/>
        </w:rPr>
        <w:t>請依</w:t>
      </w:r>
      <w:r w:rsidRPr="0038528B">
        <w:rPr>
          <w:rFonts w:ascii="標楷體" w:eastAsia="標楷體" w:hAnsi="標楷體" w:cs="TimesNewRomanPSMT" w:hint="eastAsia"/>
          <w:b/>
          <w:bCs/>
          <w:color w:val="000000" w:themeColor="text1"/>
          <w:kern w:val="0"/>
          <w:sz w:val="28"/>
          <w:szCs w:val="28"/>
          <w:u w:val="single"/>
        </w:rPr>
        <w:t>整體視導工作規劃</w:t>
      </w:r>
      <w:r w:rsidRPr="0038528B">
        <w:rPr>
          <w:rFonts w:ascii="標楷體" w:eastAsia="標楷體" w:hAnsi="標楷體" w:cs="TimesNewRomanPSMT" w:hint="eastAsia"/>
          <w:b/>
          <w:bCs/>
          <w:color w:val="000000" w:themeColor="text1"/>
          <w:kern w:val="0"/>
          <w:sz w:val="28"/>
          <w:szCs w:val="28"/>
        </w:rPr>
        <w:t>、</w:t>
      </w:r>
      <w:r w:rsidRPr="0038528B">
        <w:rPr>
          <w:rFonts w:ascii="標楷體" w:eastAsia="標楷體" w:hAnsi="標楷體" w:cs="TimesNewRomanPSMT" w:hint="eastAsia"/>
          <w:b/>
          <w:bCs/>
          <w:color w:val="000000" w:themeColor="text1"/>
          <w:kern w:val="0"/>
          <w:sz w:val="28"/>
          <w:szCs w:val="28"/>
          <w:u w:val="single"/>
        </w:rPr>
        <w:t>視導結果</w:t>
      </w:r>
      <w:r w:rsidRPr="0038528B">
        <w:rPr>
          <w:rFonts w:ascii="標楷體" w:eastAsia="標楷體" w:hAnsi="標楷體" w:cs="TimesNewRomanPSMT" w:hint="eastAsia"/>
          <w:b/>
          <w:bCs/>
          <w:color w:val="000000" w:themeColor="text1"/>
          <w:kern w:val="0"/>
          <w:sz w:val="28"/>
          <w:szCs w:val="28"/>
        </w:rPr>
        <w:t>、</w:t>
      </w:r>
      <w:r w:rsidRPr="0038528B">
        <w:rPr>
          <w:rFonts w:ascii="標楷體" w:eastAsia="標楷體" w:hAnsi="標楷體" w:cs="TimesNewRomanPSMT" w:hint="eastAsia"/>
          <w:b/>
          <w:bCs/>
          <w:color w:val="000000" w:themeColor="text1"/>
          <w:kern w:val="0"/>
          <w:sz w:val="28"/>
          <w:szCs w:val="28"/>
          <w:u w:val="single"/>
        </w:rPr>
        <w:t>被視導學校督導情形</w:t>
      </w:r>
      <w:r w:rsidRPr="0038528B">
        <w:rPr>
          <w:rFonts w:ascii="標楷體" w:eastAsia="標楷體" w:hAnsi="標楷體" w:cs="TimesNewRomanPSMT"/>
          <w:bCs/>
          <w:color w:val="000000" w:themeColor="text1"/>
          <w:kern w:val="0"/>
          <w:sz w:val="28"/>
          <w:szCs w:val="28"/>
        </w:rPr>
        <w:t>3</w:t>
      </w:r>
      <w:r w:rsidRPr="0038528B">
        <w:rPr>
          <w:rFonts w:ascii="標楷體" w:eastAsia="標楷體" w:hAnsi="標楷體" w:cs="TimesNewRomanPSMT" w:hint="eastAsia"/>
          <w:bCs/>
          <w:color w:val="000000" w:themeColor="text1"/>
          <w:kern w:val="0"/>
          <w:sz w:val="28"/>
          <w:szCs w:val="28"/>
        </w:rPr>
        <w:t>面向簡要說明</w:t>
      </w:r>
      <w:r w:rsidRPr="0038528B">
        <w:rPr>
          <w:rFonts w:ascii="標楷體" w:eastAsia="標楷體" w:hAnsi="標楷體" w:cs="TimesNewRomanPSMT" w:hint="eastAsia"/>
          <w:b/>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時間約</w:t>
      </w:r>
      <w:r w:rsidRPr="0038528B">
        <w:rPr>
          <w:rFonts w:ascii="標楷體" w:eastAsia="標楷體" w:hAnsi="標楷體" w:cs="TimesNewRomanPSMT"/>
          <w:color w:val="000000" w:themeColor="text1"/>
          <w:kern w:val="0"/>
          <w:sz w:val="28"/>
          <w:szCs w:val="28"/>
        </w:rPr>
        <w:t>10</w:t>
      </w:r>
      <w:r w:rsidRPr="0038528B">
        <w:rPr>
          <w:rFonts w:ascii="標楷體" w:eastAsia="標楷體" w:hAnsi="標楷體" w:cs="DFKaiShu-SB-Estd-BF" w:hint="eastAsia"/>
          <w:color w:val="000000" w:themeColor="text1"/>
          <w:kern w:val="0"/>
          <w:sz w:val="28"/>
          <w:szCs w:val="28"/>
        </w:rPr>
        <w:t>分鐘</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TimesNewRomanPSMT" w:hint="eastAsia"/>
          <w:color w:val="000000" w:themeColor="text1"/>
          <w:kern w:val="0"/>
          <w:sz w:val="28"/>
          <w:szCs w:val="28"/>
        </w:rPr>
        <w:t>。</w:t>
      </w:r>
    </w:p>
    <w:p w14:paraId="2348CC7A" w14:textId="77777777" w:rsidR="00EA7C6B" w:rsidRPr="0038528B" w:rsidRDefault="00EA7C6B" w:rsidP="00EA7C6B">
      <w:pPr>
        <w:autoSpaceDE w:val="0"/>
        <w:autoSpaceDN w:val="0"/>
        <w:adjustRightInd w:val="0"/>
        <w:snapToGrid w:val="0"/>
        <w:ind w:leftChars="118" w:left="843" w:hangingChars="200" w:hanging="560"/>
        <w:jc w:val="both"/>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三</w:t>
      </w:r>
      <w:r w:rsidRPr="0038528B">
        <w:rPr>
          <w:rFonts w:ascii="標楷體" w:eastAsia="標楷體" w:hAnsi="標楷體"/>
          <w:color w:val="000000" w:themeColor="text1"/>
          <w:kern w:val="0"/>
          <w:sz w:val="28"/>
          <w:szCs w:val="28"/>
        </w:rPr>
        <w:t>)</w:t>
      </w:r>
      <w:proofErr w:type="gramStart"/>
      <w:r w:rsidRPr="0038528B">
        <w:rPr>
          <w:rFonts w:ascii="標楷體" w:eastAsia="標楷體" w:hAnsi="標楷體" w:cs="DFKaiShu-SB-Estd-BF" w:hint="eastAsia"/>
          <w:color w:val="000000" w:themeColor="text1"/>
          <w:kern w:val="0"/>
          <w:sz w:val="28"/>
          <w:szCs w:val="28"/>
        </w:rPr>
        <w:t>於本署通知</w:t>
      </w:r>
      <w:proofErr w:type="gramEnd"/>
      <w:r w:rsidRPr="0038528B">
        <w:rPr>
          <w:rFonts w:ascii="標楷體" w:eastAsia="標楷體" w:hAnsi="標楷體" w:cs="DFKaiShu-SB-Estd-BF" w:hint="eastAsia"/>
          <w:color w:val="000000" w:themeColor="text1"/>
          <w:kern w:val="0"/>
          <w:sz w:val="28"/>
          <w:szCs w:val="28"/>
        </w:rPr>
        <w:t>後</w:t>
      </w:r>
      <w:r w:rsidRPr="0038528B">
        <w:rPr>
          <w:rFonts w:ascii="標楷體" w:eastAsia="標楷體" w:hAnsi="標楷體" w:cs="TimesNewRomanPSMT"/>
          <w:color w:val="000000" w:themeColor="text1"/>
          <w:kern w:val="0"/>
          <w:sz w:val="28"/>
          <w:szCs w:val="28"/>
        </w:rPr>
        <w:t>30</w:t>
      </w:r>
      <w:r w:rsidRPr="0038528B">
        <w:rPr>
          <w:rFonts w:ascii="標楷體" w:eastAsia="標楷體" w:hAnsi="標楷體" w:cs="DFKaiShu-SB-Estd-BF" w:hint="eastAsia"/>
          <w:color w:val="000000" w:themeColor="text1"/>
          <w:kern w:val="0"/>
          <w:sz w:val="28"/>
          <w:szCs w:val="28"/>
        </w:rPr>
        <w:t>分鐘內將視導學校通報回覆單</w:t>
      </w:r>
      <w:r w:rsidRPr="0038528B">
        <w:rPr>
          <w:rFonts w:ascii="標楷體" w:eastAsia="標楷體" w:hAnsi="標楷體" w:cs="DFKaiShu-SB-Estd-BF"/>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表</w:t>
      </w:r>
      <w:r w:rsidRPr="0038528B">
        <w:rPr>
          <w:rFonts w:ascii="標楷體" w:eastAsia="標楷體" w:hAnsi="標楷體" w:cs="TimesNewRomanPSMT"/>
          <w:color w:val="000000" w:themeColor="text1"/>
          <w:kern w:val="0"/>
          <w:sz w:val="28"/>
          <w:szCs w:val="28"/>
        </w:rPr>
        <w:t>1)</w:t>
      </w:r>
      <w:r w:rsidRPr="0038528B">
        <w:rPr>
          <w:rFonts w:ascii="標楷體" w:eastAsia="標楷體" w:hAnsi="標楷體" w:cs="DFKaiShu-SB-Estd-BF" w:hint="eastAsia"/>
          <w:color w:val="000000" w:themeColor="text1"/>
          <w:kern w:val="0"/>
          <w:sz w:val="28"/>
          <w:szCs w:val="28"/>
        </w:rPr>
        <w:t>，傳真至</w:t>
      </w:r>
      <w:r w:rsidRPr="0038528B">
        <w:rPr>
          <w:rFonts w:ascii="標楷體" w:eastAsia="標楷體" w:hAnsi="標楷體" w:cs="TimesNewRomanPSMT"/>
          <w:color w:val="000000" w:themeColor="text1"/>
          <w:kern w:val="0"/>
          <w:sz w:val="28"/>
          <w:szCs w:val="28"/>
        </w:rPr>
        <w:t>02-2397-0771</w:t>
      </w:r>
      <w:r w:rsidRPr="0038528B">
        <w:rPr>
          <w:rFonts w:ascii="標楷體" w:eastAsia="標楷體" w:hAnsi="標楷體" w:cs="DFKaiShu-SB-Estd-BF" w:hint="eastAsia"/>
          <w:color w:val="000000" w:themeColor="text1"/>
          <w:kern w:val="0"/>
          <w:sz w:val="28"/>
          <w:szCs w:val="28"/>
        </w:rPr>
        <w:t>。</w:t>
      </w:r>
    </w:p>
    <w:p w14:paraId="3AD916D3" w14:textId="77777777" w:rsidR="00EA7C6B" w:rsidRPr="0038528B" w:rsidRDefault="00EA7C6B" w:rsidP="00EA7C6B">
      <w:pPr>
        <w:autoSpaceDE w:val="0"/>
        <w:autoSpaceDN w:val="0"/>
        <w:adjustRightInd w:val="0"/>
        <w:snapToGrid w:val="0"/>
        <w:rPr>
          <w:rFonts w:ascii="標楷體" w:eastAsia="標楷體" w:hAnsi="標楷體" w:cs="DFKaiShu-SB-Estd-BF"/>
          <w:b/>
          <w:color w:val="000000" w:themeColor="text1"/>
          <w:kern w:val="0"/>
          <w:sz w:val="28"/>
          <w:szCs w:val="28"/>
        </w:rPr>
      </w:pPr>
      <w:r w:rsidRPr="0038528B">
        <w:rPr>
          <w:rFonts w:ascii="標楷體" w:eastAsia="標楷體" w:hAnsi="標楷體" w:cs="DFKaiShu-SB-Estd-BF" w:hint="eastAsia"/>
          <w:b/>
          <w:color w:val="000000" w:themeColor="text1"/>
          <w:kern w:val="0"/>
          <w:sz w:val="28"/>
          <w:szCs w:val="28"/>
        </w:rPr>
        <w:t>二、學校</w:t>
      </w:r>
    </w:p>
    <w:p w14:paraId="354D6077" w14:textId="77777777" w:rsidR="00EA7C6B" w:rsidRPr="0038528B" w:rsidRDefault="00EA7C6B" w:rsidP="00EA7C6B">
      <w:pPr>
        <w:autoSpaceDE w:val="0"/>
        <w:autoSpaceDN w:val="0"/>
        <w:adjustRightInd w:val="0"/>
        <w:snapToGrid w:val="0"/>
        <w:ind w:leftChars="118" w:left="283"/>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w:t>
      </w:r>
      <w:proofErr w:type="gramStart"/>
      <w:r w:rsidRPr="0038528B">
        <w:rPr>
          <w:rFonts w:ascii="標楷體" w:eastAsia="標楷體" w:hAnsi="標楷體" w:cs="DFKaiShu-SB-Estd-BF" w:hint="eastAsia"/>
          <w:color w:val="000000" w:themeColor="text1"/>
          <w:kern w:val="0"/>
          <w:sz w:val="28"/>
          <w:szCs w:val="28"/>
        </w:rPr>
        <w:t>一</w:t>
      </w:r>
      <w:proofErr w:type="gramEnd"/>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依據本計畫之附件</w:t>
      </w:r>
      <w:r w:rsidRPr="0038528B">
        <w:rPr>
          <w:rFonts w:ascii="標楷體" w:eastAsia="標楷體" w:hAnsi="標楷體" w:cs="TimesNewRomanPSMT"/>
          <w:color w:val="000000" w:themeColor="text1"/>
          <w:kern w:val="0"/>
          <w:sz w:val="28"/>
          <w:szCs w:val="28"/>
        </w:rPr>
        <w:t>1</w:t>
      </w:r>
      <w:r w:rsidRPr="0038528B">
        <w:rPr>
          <w:rFonts w:ascii="標楷體" w:eastAsia="標楷體" w:hAnsi="標楷體" w:cs="DFKaiShu-SB-Estd-BF"/>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視導流程：</w:t>
      </w:r>
    </w:p>
    <w:p w14:paraId="747A7777" w14:textId="77777777" w:rsidR="00EA7C6B" w:rsidRPr="0038528B" w:rsidRDefault="00EA7C6B" w:rsidP="00EA7C6B">
      <w:pPr>
        <w:autoSpaceDE w:val="0"/>
        <w:autoSpaceDN w:val="0"/>
        <w:adjustRightInd w:val="0"/>
        <w:snapToGrid w:val="0"/>
        <w:ind w:leftChars="236" w:left="566"/>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1.</w:t>
      </w:r>
      <w:r w:rsidRPr="0038528B">
        <w:rPr>
          <w:rFonts w:ascii="標楷體" w:eastAsia="標楷體" w:hAnsi="標楷體" w:cs="DFKaiShu-SB-Estd-BF" w:hint="eastAsia"/>
          <w:color w:val="000000" w:themeColor="text1"/>
          <w:kern w:val="0"/>
          <w:sz w:val="28"/>
          <w:szCs w:val="28"/>
        </w:rPr>
        <w:t>第</w:t>
      </w:r>
      <w:r w:rsidRPr="0038528B">
        <w:rPr>
          <w:rFonts w:ascii="標楷體" w:eastAsia="標楷體" w:hAnsi="標楷體" w:cs="TimesNewRomanPSMT"/>
          <w:color w:val="000000" w:themeColor="text1"/>
          <w:kern w:val="0"/>
          <w:sz w:val="28"/>
          <w:szCs w:val="28"/>
        </w:rPr>
        <w:t>1</w:t>
      </w:r>
      <w:r w:rsidRPr="0038528B">
        <w:rPr>
          <w:rFonts w:ascii="標楷體" w:eastAsia="標楷體" w:hAnsi="標楷體" w:cs="DFKaiShu-SB-Estd-BF" w:hint="eastAsia"/>
          <w:color w:val="000000" w:themeColor="text1"/>
          <w:kern w:val="0"/>
          <w:sz w:val="28"/>
          <w:szCs w:val="28"/>
        </w:rPr>
        <w:t>節至第</w:t>
      </w:r>
      <w:r w:rsidRPr="0038528B">
        <w:rPr>
          <w:rFonts w:ascii="標楷體" w:eastAsia="標楷體" w:hAnsi="標楷體" w:cs="TimesNewRomanPSMT"/>
          <w:color w:val="000000" w:themeColor="text1"/>
          <w:kern w:val="0"/>
          <w:sz w:val="28"/>
          <w:szCs w:val="28"/>
        </w:rPr>
        <w:t>2</w:t>
      </w:r>
      <w:r w:rsidRPr="0038528B">
        <w:rPr>
          <w:rFonts w:ascii="標楷體" w:eastAsia="標楷體" w:hAnsi="標楷體" w:cs="DFKaiShu-SB-Estd-BF" w:hint="eastAsia"/>
          <w:color w:val="000000" w:themeColor="text1"/>
          <w:kern w:val="0"/>
          <w:sz w:val="28"/>
          <w:szCs w:val="28"/>
        </w:rPr>
        <w:t>節</w:t>
      </w:r>
      <w:r w:rsidRPr="0038528B">
        <w:rPr>
          <w:rFonts w:ascii="標楷體" w:eastAsia="標楷體" w:hAnsi="標楷體" w:cs="TimesNewRomanPSMT"/>
          <w:color w:val="000000" w:themeColor="text1"/>
          <w:kern w:val="0"/>
          <w:sz w:val="28"/>
          <w:szCs w:val="28"/>
        </w:rPr>
        <w:t>(8:30-10:10)</w:t>
      </w:r>
      <w:r w:rsidRPr="0038528B">
        <w:rPr>
          <w:rFonts w:ascii="標楷體" w:eastAsia="標楷體" w:hAnsi="標楷體" w:cs="DFKaiShu-SB-Estd-BF" w:hint="eastAsia"/>
          <w:color w:val="000000" w:themeColor="text1"/>
          <w:kern w:val="0"/>
          <w:sz w:val="28"/>
          <w:szCs w:val="28"/>
        </w:rPr>
        <w:t>：</w:t>
      </w:r>
    </w:p>
    <w:p w14:paraId="1945FFF4" w14:textId="77777777" w:rsidR="00EA7C6B" w:rsidRPr="0038528B" w:rsidRDefault="00EA7C6B" w:rsidP="00EA7C6B">
      <w:pPr>
        <w:autoSpaceDE w:val="0"/>
        <w:autoSpaceDN w:val="0"/>
        <w:adjustRightInd w:val="0"/>
        <w:snapToGrid w:val="0"/>
        <w:ind w:leftChars="236" w:left="1132" w:hangingChars="202" w:hanging="566"/>
        <w:jc w:val="both"/>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(1)</w:t>
      </w:r>
      <w:r w:rsidRPr="0038528B">
        <w:rPr>
          <w:rFonts w:ascii="標楷體" w:eastAsia="標楷體" w:hAnsi="標楷體" w:cs="DFKaiShu-SB-Estd-BF" w:hint="eastAsia"/>
          <w:color w:val="000000" w:themeColor="text1"/>
          <w:kern w:val="0"/>
          <w:sz w:val="28"/>
          <w:szCs w:val="28"/>
        </w:rPr>
        <w:t>接獲通知並準備視導相關文件資料。</w:t>
      </w:r>
    </w:p>
    <w:p w14:paraId="2D78E086" w14:textId="77777777" w:rsidR="00EA7C6B" w:rsidRPr="0038528B" w:rsidRDefault="00EA7C6B" w:rsidP="00EA7C6B">
      <w:pPr>
        <w:autoSpaceDE w:val="0"/>
        <w:autoSpaceDN w:val="0"/>
        <w:adjustRightInd w:val="0"/>
        <w:snapToGrid w:val="0"/>
        <w:ind w:leftChars="236" w:left="986" w:hangingChars="150" w:hanging="420"/>
        <w:jc w:val="both"/>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(2)</w:t>
      </w:r>
      <w:r w:rsidRPr="0038528B">
        <w:rPr>
          <w:rFonts w:ascii="標楷體" w:eastAsia="標楷體" w:hAnsi="標楷體" w:cs="DFKaiShu-SB-Estd-BF" w:hint="eastAsia"/>
          <w:color w:val="000000" w:themeColor="text1"/>
          <w:kern w:val="0"/>
          <w:sz w:val="28"/>
          <w:szCs w:val="28"/>
        </w:rPr>
        <w:t>準備</w:t>
      </w:r>
      <w:r w:rsidRPr="0038528B">
        <w:rPr>
          <w:rFonts w:ascii="標楷體" w:eastAsia="標楷體" w:hAnsi="標楷體" w:cs="TimesNewRomanPSMT"/>
          <w:color w:val="000000" w:themeColor="text1"/>
          <w:kern w:val="0"/>
          <w:sz w:val="28"/>
          <w:szCs w:val="28"/>
        </w:rPr>
        <w:t>2</w:t>
      </w:r>
      <w:r w:rsidRPr="0038528B">
        <w:rPr>
          <w:rFonts w:ascii="標楷體" w:eastAsia="標楷體" w:hAnsi="標楷體" w:cs="DFKaiShu-SB-Estd-BF" w:hint="eastAsia"/>
          <w:color w:val="000000" w:themeColor="text1"/>
          <w:kern w:val="0"/>
          <w:sz w:val="28"/>
          <w:szCs w:val="28"/>
        </w:rPr>
        <w:t>間場地：</w:t>
      </w:r>
      <w:r w:rsidRPr="0038528B">
        <w:rPr>
          <w:rFonts w:ascii="標楷體" w:eastAsia="標楷體" w:hAnsi="標楷體" w:cs="TimesNewRomanPSMT"/>
          <w:color w:val="000000" w:themeColor="text1"/>
          <w:kern w:val="0"/>
          <w:sz w:val="28"/>
          <w:szCs w:val="28"/>
        </w:rPr>
        <w:t>1</w:t>
      </w:r>
      <w:r w:rsidRPr="0038528B">
        <w:rPr>
          <w:rFonts w:ascii="標楷體" w:eastAsia="標楷體" w:hAnsi="標楷體" w:cs="DFKaiShu-SB-Estd-BF" w:hint="eastAsia"/>
          <w:color w:val="000000" w:themeColor="text1"/>
          <w:kern w:val="0"/>
          <w:sz w:val="28"/>
          <w:szCs w:val="28"/>
        </w:rPr>
        <w:t>間提供予委員審視資料與討論用；</w:t>
      </w:r>
      <w:r w:rsidRPr="0038528B">
        <w:rPr>
          <w:rFonts w:ascii="標楷體" w:eastAsia="標楷體" w:hAnsi="標楷體" w:cs="TimesNewRomanPSMT"/>
          <w:color w:val="000000" w:themeColor="text1"/>
          <w:kern w:val="0"/>
          <w:sz w:val="28"/>
          <w:szCs w:val="28"/>
        </w:rPr>
        <w:t>1</w:t>
      </w:r>
      <w:r w:rsidRPr="0038528B">
        <w:rPr>
          <w:rFonts w:ascii="標楷體" w:eastAsia="標楷體" w:hAnsi="標楷體" w:cs="DFKaiShu-SB-Estd-BF" w:hint="eastAsia"/>
          <w:color w:val="000000" w:themeColor="text1"/>
          <w:kern w:val="0"/>
          <w:sz w:val="28"/>
          <w:szCs w:val="28"/>
        </w:rPr>
        <w:t>間可容納約</w:t>
      </w:r>
      <w:r w:rsidRPr="0038528B">
        <w:rPr>
          <w:rFonts w:ascii="標楷體" w:eastAsia="標楷體" w:hAnsi="標楷體" w:cs="TimesNewRomanPSMT"/>
          <w:color w:val="000000" w:themeColor="text1"/>
          <w:kern w:val="0"/>
          <w:sz w:val="28"/>
          <w:szCs w:val="28"/>
        </w:rPr>
        <w:t>50</w:t>
      </w:r>
      <w:r w:rsidRPr="0038528B">
        <w:rPr>
          <w:rFonts w:ascii="標楷體" w:eastAsia="標楷體" w:hAnsi="標楷體" w:cs="DFKaiShu-SB-Estd-BF" w:hint="eastAsia"/>
          <w:color w:val="000000" w:themeColor="text1"/>
          <w:kern w:val="0"/>
          <w:sz w:val="28"/>
          <w:szCs w:val="28"/>
        </w:rPr>
        <w:t>人之場地，提供抽訪學生填寫問卷。</w:t>
      </w:r>
    </w:p>
    <w:p w14:paraId="114A46F4" w14:textId="77777777" w:rsidR="00EA7C6B" w:rsidRPr="0038528B" w:rsidRDefault="00EA7C6B" w:rsidP="00EA7C6B">
      <w:pPr>
        <w:autoSpaceDE w:val="0"/>
        <w:autoSpaceDN w:val="0"/>
        <w:adjustRightInd w:val="0"/>
        <w:snapToGrid w:val="0"/>
        <w:ind w:leftChars="236" w:left="846" w:hangingChars="100" w:hanging="280"/>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2.</w:t>
      </w:r>
      <w:r w:rsidRPr="0038528B">
        <w:rPr>
          <w:rFonts w:ascii="標楷體" w:eastAsia="標楷體" w:hAnsi="標楷體" w:cs="DFKaiShu-SB-Estd-BF" w:hint="eastAsia"/>
          <w:color w:val="000000" w:themeColor="text1"/>
          <w:kern w:val="0"/>
          <w:sz w:val="28"/>
          <w:szCs w:val="28"/>
        </w:rPr>
        <w:t>第</w:t>
      </w:r>
      <w:r w:rsidRPr="0038528B">
        <w:rPr>
          <w:rFonts w:ascii="標楷體" w:eastAsia="標楷體" w:hAnsi="標楷體" w:cs="TimesNewRomanPSMT"/>
          <w:color w:val="000000" w:themeColor="text1"/>
          <w:kern w:val="0"/>
          <w:sz w:val="28"/>
          <w:szCs w:val="28"/>
        </w:rPr>
        <w:t>3</w:t>
      </w:r>
      <w:r w:rsidRPr="0038528B">
        <w:rPr>
          <w:rFonts w:ascii="標楷體" w:eastAsia="標楷體" w:hAnsi="標楷體" w:cs="DFKaiShu-SB-Estd-BF" w:hint="eastAsia"/>
          <w:color w:val="000000" w:themeColor="text1"/>
          <w:kern w:val="0"/>
          <w:sz w:val="28"/>
          <w:szCs w:val="28"/>
        </w:rPr>
        <w:t>節</w:t>
      </w:r>
      <w:r w:rsidRPr="0038528B">
        <w:rPr>
          <w:rFonts w:ascii="標楷體" w:eastAsia="標楷體" w:hAnsi="標楷體" w:cs="TimesNewRomanPSMT"/>
          <w:color w:val="000000" w:themeColor="text1"/>
          <w:kern w:val="0"/>
          <w:sz w:val="28"/>
          <w:szCs w:val="28"/>
        </w:rPr>
        <w:t>(10:10-10:55)</w:t>
      </w:r>
      <w:r w:rsidRPr="0038528B">
        <w:rPr>
          <w:rFonts w:ascii="標楷體" w:eastAsia="標楷體" w:hAnsi="標楷體" w:cs="DFKaiShu-SB-Estd-BF" w:hint="eastAsia"/>
          <w:color w:val="000000" w:themeColor="text1"/>
          <w:kern w:val="0"/>
          <w:sz w:val="28"/>
          <w:szCs w:val="28"/>
        </w:rPr>
        <w:t>：請學校安排</w:t>
      </w:r>
      <w:r w:rsidRPr="0038528B">
        <w:rPr>
          <w:rFonts w:ascii="標楷體" w:eastAsia="標楷體" w:hAnsi="標楷體" w:cs="TimesNewRomanPSMT"/>
          <w:color w:val="000000" w:themeColor="text1"/>
          <w:kern w:val="0"/>
          <w:sz w:val="28"/>
          <w:szCs w:val="28"/>
        </w:rPr>
        <w:t>2</w:t>
      </w:r>
      <w:r w:rsidRPr="0038528B">
        <w:rPr>
          <w:rFonts w:ascii="標楷體" w:eastAsia="標楷體" w:hAnsi="標楷體" w:cs="DFKaiShu-SB-Estd-BF" w:hint="eastAsia"/>
          <w:color w:val="000000" w:themeColor="text1"/>
          <w:kern w:val="0"/>
          <w:sz w:val="28"/>
          <w:szCs w:val="28"/>
        </w:rPr>
        <w:t>至</w:t>
      </w:r>
      <w:r w:rsidRPr="0038528B">
        <w:rPr>
          <w:rFonts w:ascii="標楷體" w:eastAsia="標楷體" w:hAnsi="標楷體" w:cs="TimesNewRomanPSMT"/>
          <w:color w:val="000000" w:themeColor="text1"/>
          <w:kern w:val="0"/>
          <w:sz w:val="28"/>
          <w:szCs w:val="28"/>
        </w:rPr>
        <w:t>3</w:t>
      </w:r>
      <w:r w:rsidRPr="0038528B">
        <w:rPr>
          <w:rFonts w:ascii="標楷體" w:eastAsia="標楷體" w:hAnsi="標楷體" w:cs="DFKaiShu-SB-Estd-BF" w:hint="eastAsia"/>
          <w:color w:val="000000" w:themeColor="text1"/>
          <w:kern w:val="0"/>
          <w:sz w:val="28"/>
          <w:szCs w:val="28"/>
        </w:rPr>
        <w:t>人引導委員進行</w:t>
      </w:r>
      <w:r w:rsidRPr="0038528B">
        <w:rPr>
          <w:rFonts w:eastAsia="標楷體" w:hint="eastAsia"/>
          <w:bCs/>
          <w:color w:val="000000" w:themeColor="text1"/>
          <w:sz w:val="28"/>
          <w:szCs w:val="28"/>
        </w:rPr>
        <w:t>課堂巡查</w:t>
      </w:r>
      <w:r w:rsidRPr="0038528B">
        <w:rPr>
          <w:rFonts w:ascii="標楷體" w:eastAsia="標楷體" w:hAnsi="標楷體" w:cs="DFKaiShu-SB-Estd-BF" w:hint="eastAsia"/>
          <w:color w:val="000000" w:themeColor="text1"/>
          <w:kern w:val="0"/>
          <w:sz w:val="28"/>
          <w:szCs w:val="28"/>
        </w:rPr>
        <w:t>。</w:t>
      </w:r>
    </w:p>
    <w:p w14:paraId="6990C30C" w14:textId="77777777" w:rsidR="00EA7C6B" w:rsidRPr="0038528B" w:rsidRDefault="00EA7C6B" w:rsidP="00EA7C6B">
      <w:pPr>
        <w:autoSpaceDE w:val="0"/>
        <w:autoSpaceDN w:val="0"/>
        <w:adjustRightInd w:val="0"/>
        <w:snapToGrid w:val="0"/>
        <w:ind w:leftChars="236" w:left="846" w:hangingChars="100" w:hanging="280"/>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3.</w:t>
      </w:r>
      <w:r w:rsidRPr="0038528B">
        <w:rPr>
          <w:rFonts w:ascii="標楷體" w:eastAsia="標楷體" w:hAnsi="標楷體" w:cs="DFKaiShu-SB-Estd-BF" w:hint="eastAsia"/>
          <w:color w:val="000000" w:themeColor="text1"/>
          <w:kern w:val="0"/>
          <w:sz w:val="28"/>
          <w:szCs w:val="28"/>
        </w:rPr>
        <w:t>第</w:t>
      </w:r>
      <w:r w:rsidRPr="0038528B">
        <w:rPr>
          <w:rFonts w:ascii="標楷體" w:eastAsia="標楷體" w:hAnsi="標楷體" w:cs="TimesNewRomanPSMT"/>
          <w:color w:val="000000" w:themeColor="text1"/>
          <w:kern w:val="0"/>
          <w:sz w:val="28"/>
          <w:szCs w:val="28"/>
        </w:rPr>
        <w:t>4</w:t>
      </w:r>
      <w:r w:rsidRPr="0038528B">
        <w:rPr>
          <w:rFonts w:ascii="標楷體" w:eastAsia="標楷體" w:hAnsi="標楷體" w:cs="DFKaiShu-SB-Estd-BF" w:hint="eastAsia"/>
          <w:color w:val="000000" w:themeColor="text1"/>
          <w:kern w:val="0"/>
          <w:sz w:val="28"/>
          <w:szCs w:val="28"/>
        </w:rPr>
        <w:t>節</w:t>
      </w:r>
      <w:r w:rsidRPr="0038528B">
        <w:rPr>
          <w:rFonts w:ascii="標楷體" w:eastAsia="標楷體" w:hAnsi="標楷體" w:cs="TimesNewRomanPSMT"/>
          <w:color w:val="000000" w:themeColor="text1"/>
          <w:kern w:val="0"/>
          <w:sz w:val="28"/>
          <w:szCs w:val="28"/>
        </w:rPr>
        <w:t>(11:05-11:45)</w:t>
      </w:r>
      <w:r w:rsidRPr="0038528B">
        <w:rPr>
          <w:rFonts w:ascii="標楷體" w:eastAsia="標楷體" w:hAnsi="標楷體" w:cs="DFKaiShu-SB-Estd-BF" w:hint="eastAsia"/>
          <w:color w:val="000000" w:themeColor="text1"/>
          <w:kern w:val="0"/>
          <w:sz w:val="28"/>
          <w:szCs w:val="28"/>
        </w:rPr>
        <w:t>：進行學生問卷及教師晤談，抽訪學生將於視導當天告知，請於第</w:t>
      </w:r>
      <w:r w:rsidRPr="0038528B">
        <w:rPr>
          <w:rFonts w:ascii="標楷體" w:eastAsia="標楷體" w:hAnsi="標楷體" w:cs="TimesNewRomanPSMT"/>
          <w:color w:val="000000" w:themeColor="text1"/>
          <w:kern w:val="0"/>
          <w:sz w:val="28"/>
          <w:szCs w:val="28"/>
        </w:rPr>
        <w:t>3</w:t>
      </w:r>
      <w:r w:rsidRPr="0038528B">
        <w:rPr>
          <w:rFonts w:ascii="標楷體" w:eastAsia="標楷體" w:hAnsi="標楷體" w:cs="DFKaiShu-SB-Estd-BF" w:hint="eastAsia"/>
          <w:color w:val="000000" w:themeColor="text1"/>
          <w:kern w:val="0"/>
          <w:sz w:val="28"/>
          <w:szCs w:val="28"/>
        </w:rPr>
        <w:t>節下課時通知抽訪學生填寫問卷</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需帶筆</w:t>
      </w:r>
      <w:r w:rsidRPr="0038528B">
        <w:rPr>
          <w:rFonts w:ascii="標楷體" w:eastAsia="標楷體" w:hAnsi="標楷體" w:cs="TimesNewRomanPSMT"/>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；並通知當天該</w:t>
      </w:r>
      <w:proofErr w:type="gramStart"/>
      <w:r w:rsidRPr="0038528B">
        <w:rPr>
          <w:rFonts w:ascii="標楷體" w:eastAsia="標楷體" w:hAnsi="標楷體" w:cs="DFKaiShu-SB-Estd-BF" w:hint="eastAsia"/>
          <w:color w:val="000000" w:themeColor="text1"/>
          <w:kern w:val="0"/>
          <w:sz w:val="28"/>
          <w:szCs w:val="28"/>
        </w:rPr>
        <w:t>堂無課之</w:t>
      </w:r>
      <w:proofErr w:type="gramEnd"/>
      <w:r w:rsidRPr="0038528B">
        <w:rPr>
          <w:rFonts w:ascii="標楷體" w:eastAsia="標楷體" w:hAnsi="標楷體" w:cs="DFKaiShu-SB-Estd-BF" w:hint="eastAsia"/>
          <w:color w:val="000000" w:themeColor="text1"/>
          <w:kern w:val="0"/>
          <w:sz w:val="28"/>
          <w:szCs w:val="28"/>
        </w:rPr>
        <w:t>教師參與教師晤談。</w:t>
      </w:r>
    </w:p>
    <w:p w14:paraId="71979D57" w14:textId="77777777" w:rsidR="00EA7C6B" w:rsidRPr="0038528B" w:rsidRDefault="00EA7C6B" w:rsidP="00EA7C6B">
      <w:pPr>
        <w:autoSpaceDE w:val="0"/>
        <w:autoSpaceDN w:val="0"/>
        <w:adjustRightInd w:val="0"/>
        <w:snapToGrid w:val="0"/>
        <w:ind w:firstLineChars="100" w:firstLine="280"/>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二</w:t>
      </w:r>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受訪之地方政府及學校不得餽贈視導委員禮品或紀念品。</w:t>
      </w:r>
    </w:p>
    <w:p w14:paraId="607C07B7" w14:textId="77777777" w:rsidR="00EA7C6B" w:rsidRPr="00A06C10" w:rsidRDefault="00EA7C6B" w:rsidP="00EA7C6B">
      <w:pPr>
        <w:snapToGrid w:val="0"/>
        <w:ind w:firstLineChars="100" w:firstLine="280"/>
        <w:rPr>
          <w:rFonts w:ascii="標楷體" w:eastAsia="標楷體" w:hAnsi="標楷體" w:cs="DFKaiShu-SB-Estd-BF"/>
          <w:color w:val="000000" w:themeColor="text1"/>
          <w:kern w:val="0"/>
          <w:sz w:val="28"/>
          <w:szCs w:val="28"/>
        </w:rPr>
      </w:pPr>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color w:val="000000" w:themeColor="text1"/>
          <w:kern w:val="0"/>
          <w:sz w:val="28"/>
          <w:szCs w:val="28"/>
        </w:rPr>
        <w:t>三</w:t>
      </w:r>
      <w:r w:rsidRPr="0038528B">
        <w:rPr>
          <w:rFonts w:ascii="標楷體" w:eastAsia="標楷體" w:hAnsi="標楷體"/>
          <w:color w:val="000000" w:themeColor="text1"/>
          <w:kern w:val="0"/>
          <w:sz w:val="28"/>
          <w:szCs w:val="28"/>
        </w:rPr>
        <w:t>)</w:t>
      </w:r>
      <w:r w:rsidRPr="0038528B">
        <w:rPr>
          <w:rFonts w:ascii="標楷體" w:eastAsia="標楷體" w:hAnsi="標楷體" w:cs="DFKaiShu-SB-Estd-BF" w:hint="eastAsia"/>
          <w:b/>
          <w:color w:val="000000" w:themeColor="text1"/>
          <w:kern w:val="0"/>
          <w:sz w:val="28"/>
          <w:szCs w:val="28"/>
        </w:rPr>
        <w:t>應備齊資料</w:t>
      </w:r>
      <w:r w:rsidRPr="0038528B">
        <w:rPr>
          <w:rFonts w:ascii="標楷體" w:eastAsia="標楷體" w:hAnsi="標楷體" w:cs="DFKaiShu-SB-Estd-BF" w:hint="eastAsia"/>
          <w:color w:val="000000" w:themeColor="text1"/>
          <w:kern w:val="0"/>
          <w:sz w:val="28"/>
          <w:szCs w:val="28"/>
        </w:rPr>
        <w:t>如下表</w:t>
      </w:r>
      <w:r>
        <w:rPr>
          <w:rFonts w:ascii="標楷體" w:eastAsia="標楷體" w:hAnsi="標楷體" w:cs="DFKaiShu-SB-Estd-BF" w:hint="eastAsia"/>
          <w:color w:val="000000" w:themeColor="text1"/>
          <w:kern w:val="0"/>
          <w:sz w:val="28"/>
          <w:szCs w:val="28"/>
        </w:rPr>
        <w:t>，其餘資料視現場委員需求提供:</w:t>
      </w:r>
    </w:p>
    <w:p w14:paraId="1140F417" w14:textId="77777777" w:rsidR="00EA7C6B" w:rsidRPr="0038528B" w:rsidRDefault="00EA7C6B" w:rsidP="00EA7C6B">
      <w:pPr>
        <w:jc w:val="center"/>
        <w:rPr>
          <w:rFonts w:ascii="標楷體" w:eastAsia="標楷體" w:hAnsi="標楷體" w:cs="標楷體"/>
          <w:b/>
          <w:color w:val="000000" w:themeColor="text1"/>
          <w:kern w:val="0"/>
          <w:sz w:val="28"/>
          <w:szCs w:val="28"/>
        </w:rPr>
      </w:pPr>
      <w:r w:rsidRPr="0038528B">
        <w:rPr>
          <w:rFonts w:ascii="標楷體" w:eastAsia="標楷體" w:hAnsi="標楷體" w:cs="標楷體"/>
          <w:b/>
          <w:color w:val="000000" w:themeColor="text1"/>
          <w:kern w:val="0"/>
          <w:sz w:val="28"/>
          <w:szCs w:val="28"/>
        </w:rPr>
        <w:t>113</w:t>
      </w:r>
      <w:proofErr w:type="gramStart"/>
      <w:r w:rsidRPr="0038528B">
        <w:rPr>
          <w:rFonts w:ascii="標楷體" w:eastAsia="標楷體" w:hAnsi="標楷體" w:cs="標楷體" w:hint="eastAsia"/>
          <w:b/>
          <w:color w:val="000000" w:themeColor="text1"/>
          <w:kern w:val="0"/>
          <w:sz w:val="28"/>
          <w:szCs w:val="28"/>
        </w:rPr>
        <w:t>學年度視導</w:t>
      </w:r>
      <w:proofErr w:type="gramEnd"/>
      <w:r w:rsidRPr="0038528B">
        <w:rPr>
          <w:rFonts w:ascii="標楷體" w:eastAsia="標楷體" w:hAnsi="標楷體" w:cs="標楷體" w:hint="eastAsia"/>
          <w:b/>
          <w:color w:val="000000" w:themeColor="text1"/>
          <w:kern w:val="0"/>
          <w:sz w:val="28"/>
          <w:szCs w:val="28"/>
        </w:rPr>
        <w:t>指標與學校應備齊資料之對應檢視表（學校版）</w:t>
      </w:r>
      <w:r w:rsidRPr="0038528B">
        <w:rPr>
          <w:noProof/>
          <w:color w:val="000000" w:themeColor="text1"/>
        </w:rPr>
        <mc:AlternateContent>
          <mc:Choice Requires="wps">
            <w:drawing>
              <wp:anchor distT="0" distB="0" distL="114300" distR="114300" simplePos="0" relativeHeight="251694080" behindDoc="0" locked="0" layoutInCell="1" allowOverlap="1" wp14:anchorId="45CC25AE" wp14:editId="43CE5A4E">
                <wp:simplePos x="0" y="0"/>
                <wp:positionH relativeFrom="column">
                  <wp:posOffset>8547100</wp:posOffset>
                </wp:positionH>
                <wp:positionV relativeFrom="paragraph">
                  <wp:posOffset>-330200</wp:posOffset>
                </wp:positionV>
                <wp:extent cx="715645" cy="320675"/>
                <wp:effectExtent l="0" t="0" r="8255" b="3175"/>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32067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35BBA44" w14:textId="77777777" w:rsidR="00EA7C6B" w:rsidRDefault="00EA7C6B" w:rsidP="00EA7C6B">
                            <w:pPr>
                              <w:jc w:val="center"/>
                              <w:textDirection w:val="btLr"/>
                            </w:pPr>
                            <w:r>
                              <w:rPr>
                                <w:rFonts w:ascii="新細明體" w:hAnsi="新細明體" w:cs="新細明體" w:hint="eastAsia"/>
                                <w:b/>
                                <w:color w:val="FF0000"/>
                              </w:rPr>
                              <w:t>附件</w:t>
                            </w:r>
                            <w:r>
                              <w:rPr>
                                <w:rFonts w:eastAsia="Times New Roman"/>
                                <w:b/>
                                <w:color w:val="FF0000"/>
                              </w:rPr>
                              <w:t>2</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5CC25AE" id="矩形 16" o:spid="_x0000_s1028" style="position:absolute;left:0;text-align:left;margin-left:673pt;margin-top:-26pt;width:56.35pt;height:2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" fillcolor="window">
                <v:stroke startarrowwidth="narrow" startarrowlength="short" endarrowwidth="narrow" endarrowlength="short" joinstyle="round"/>
                <v:path arrowok="t"/>
                <v:textbox inset="2.53958mm,1.2694mm,2.53958mm,1.2694mm">
                  <w:txbxContent>
                    <w:p w14:paraId="335BBA44" w14:textId="77777777" w:rsidR="00EA7C6B" w:rsidRDefault="00EA7C6B" w:rsidP="00EA7C6B">
                      <w:pPr>
                        <w:jc w:val="center"/>
                        <w:textDirection w:val="btLr"/>
                      </w:pPr>
                      <w:r>
                        <w:rPr>
                          <w:rFonts w:ascii="新細明體" w:hAnsi="新細明體" w:cs="新細明體" w:hint="eastAsia"/>
                          <w:b/>
                          <w:color w:val="FF0000"/>
                        </w:rPr>
                        <w:t>附件</w:t>
                      </w:r>
                      <w:r>
                        <w:rPr>
                          <w:rFonts w:eastAsia="Times New Roman"/>
                          <w:b/>
                          <w:color w:val="FF0000"/>
                        </w:rPr>
                        <w:t>2</w:t>
                      </w:r>
                    </w:p>
                  </w:txbxContent>
                </v:textbox>
              </v:rect>
            </w:pict>
          </mc:Fallback>
        </mc:AlternateContent>
      </w:r>
    </w:p>
    <w:tbl>
      <w:tblPr>
        <w:tblW w:w="10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290"/>
        <w:gridCol w:w="709"/>
        <w:gridCol w:w="709"/>
        <w:gridCol w:w="6862"/>
      </w:tblGrid>
      <w:tr w:rsidR="00EA7C6B" w:rsidRPr="0038528B" w14:paraId="513D8BDB" w14:textId="77777777" w:rsidTr="00EA7C6B">
        <w:trPr>
          <w:trHeight w:val="82"/>
          <w:tblHeader/>
          <w:jc w:val="center"/>
        </w:trPr>
        <w:tc>
          <w:tcPr>
            <w:tcW w:w="1999" w:type="dxa"/>
            <w:gridSpan w:val="2"/>
            <w:vMerge w:val="restart"/>
            <w:shd w:val="clear" w:color="auto" w:fill="D9D9D9" w:themeFill="background1" w:themeFillShade="D9"/>
            <w:vAlign w:val="center"/>
          </w:tcPr>
          <w:p w14:paraId="03E0CC75" w14:textId="77777777" w:rsidR="00EA7C6B" w:rsidRPr="00EA7C6B" w:rsidRDefault="00EA7C6B" w:rsidP="00B13E97">
            <w:pPr>
              <w:spacing w:line="240" w:lineRule="atLeast"/>
              <w:rPr>
                <w:rFonts w:ascii="標楷體" w:eastAsia="標楷體" w:hAnsi="標楷體" w:cs="標楷體"/>
                <w:kern w:val="0"/>
              </w:rPr>
            </w:pPr>
            <w:r w:rsidRPr="00EA7C6B">
              <w:rPr>
                <w:rFonts w:ascii="標楷體" w:eastAsia="標楷體" w:hAnsi="標楷體" w:cs="標楷體" w:hint="eastAsia"/>
                <w:kern w:val="0"/>
              </w:rPr>
              <w:t xml:space="preserve">  視導項目</w:t>
            </w:r>
          </w:p>
        </w:tc>
        <w:tc>
          <w:tcPr>
            <w:tcW w:w="1418" w:type="dxa"/>
            <w:gridSpan w:val="2"/>
            <w:shd w:val="clear" w:color="auto" w:fill="D9D9D9" w:themeFill="background1" w:themeFillShade="D9"/>
          </w:tcPr>
          <w:p w14:paraId="62105D86" w14:textId="77777777" w:rsidR="00EA7C6B" w:rsidRPr="00EA7C6B" w:rsidRDefault="00EA7C6B" w:rsidP="00B13E97">
            <w:pPr>
              <w:spacing w:line="240" w:lineRule="atLeast"/>
              <w:jc w:val="center"/>
              <w:rPr>
                <w:rFonts w:ascii="標楷體" w:eastAsia="標楷體" w:hAnsi="標楷體" w:cs="標楷體"/>
                <w:kern w:val="0"/>
              </w:rPr>
            </w:pPr>
            <w:r w:rsidRPr="00EA7C6B">
              <w:rPr>
                <w:rFonts w:ascii="標楷體" w:eastAsia="標楷體" w:hAnsi="標楷體" w:cs="標楷體" w:hint="eastAsia"/>
                <w:kern w:val="0"/>
              </w:rPr>
              <w:t>視導內容</w:t>
            </w:r>
          </w:p>
        </w:tc>
        <w:tc>
          <w:tcPr>
            <w:tcW w:w="6862" w:type="dxa"/>
            <w:vMerge w:val="restart"/>
            <w:shd w:val="clear" w:color="auto" w:fill="D9D9D9" w:themeFill="background1" w:themeFillShade="D9"/>
            <w:vAlign w:val="center"/>
          </w:tcPr>
          <w:p w14:paraId="28E0C049" w14:textId="77777777" w:rsidR="00EA7C6B" w:rsidRPr="00EA7C6B" w:rsidRDefault="00EA7C6B" w:rsidP="00B13E97">
            <w:pPr>
              <w:spacing w:line="240" w:lineRule="atLeast"/>
              <w:jc w:val="center"/>
              <w:rPr>
                <w:rFonts w:ascii="標楷體" w:eastAsia="標楷體" w:hAnsi="標楷體" w:cs="標楷體"/>
                <w:kern w:val="0"/>
              </w:rPr>
            </w:pPr>
            <w:r w:rsidRPr="00EA7C6B">
              <w:rPr>
                <w:rFonts w:ascii="標楷體" w:eastAsia="標楷體" w:hAnsi="標楷體" w:cs="標楷體" w:hint="eastAsia"/>
                <w:kern w:val="0"/>
              </w:rPr>
              <w:t>學校應備齊資料</w:t>
            </w:r>
          </w:p>
        </w:tc>
      </w:tr>
      <w:tr w:rsidR="00EA7C6B" w:rsidRPr="0038528B" w14:paraId="5375D64E" w14:textId="77777777" w:rsidTr="00EA7C6B">
        <w:trPr>
          <w:trHeight w:val="409"/>
          <w:tblHeader/>
          <w:jc w:val="center"/>
        </w:trPr>
        <w:tc>
          <w:tcPr>
            <w:tcW w:w="1999" w:type="dxa"/>
            <w:gridSpan w:val="2"/>
            <w:vMerge/>
            <w:shd w:val="clear" w:color="auto" w:fill="D9D9D9"/>
            <w:vAlign w:val="center"/>
          </w:tcPr>
          <w:p w14:paraId="412B3A82" w14:textId="77777777" w:rsidR="00EA7C6B" w:rsidRPr="00865180" w:rsidRDefault="00EA7C6B" w:rsidP="00B13E97">
            <w:pPr>
              <w:spacing w:line="240" w:lineRule="atLeast"/>
              <w:ind w:left="280"/>
              <w:jc w:val="center"/>
              <w:rPr>
                <w:rFonts w:ascii="標楷體" w:eastAsia="標楷體" w:hAnsi="標楷體" w:cs="標楷體"/>
                <w:color w:val="FF0000"/>
                <w:kern w:val="0"/>
              </w:rPr>
            </w:pPr>
          </w:p>
        </w:tc>
        <w:tc>
          <w:tcPr>
            <w:tcW w:w="709" w:type="dxa"/>
            <w:shd w:val="clear" w:color="auto" w:fill="D9D9D9" w:themeFill="background1" w:themeFillShade="D9"/>
          </w:tcPr>
          <w:p w14:paraId="327060EC" w14:textId="77777777" w:rsidR="00EA7C6B" w:rsidRPr="00EA7C6B" w:rsidRDefault="00EA7C6B" w:rsidP="00B13E97">
            <w:pPr>
              <w:spacing w:line="240" w:lineRule="atLeast"/>
              <w:jc w:val="center"/>
              <w:rPr>
                <w:rFonts w:ascii="標楷體" w:eastAsia="標楷體" w:hAnsi="標楷體" w:cs="標楷體"/>
                <w:kern w:val="0"/>
              </w:rPr>
            </w:pPr>
            <w:r w:rsidRPr="00EA7C6B">
              <w:rPr>
                <w:rFonts w:ascii="標楷體" w:eastAsia="標楷體" w:hAnsi="標楷體" w:cs="標楷體" w:hint="eastAsia"/>
                <w:kern w:val="0"/>
              </w:rPr>
              <w:t>國中</w:t>
            </w:r>
          </w:p>
        </w:tc>
        <w:tc>
          <w:tcPr>
            <w:tcW w:w="709" w:type="dxa"/>
            <w:shd w:val="clear" w:color="auto" w:fill="D9D9D9" w:themeFill="background1" w:themeFillShade="D9"/>
          </w:tcPr>
          <w:p w14:paraId="1C431374" w14:textId="77777777" w:rsidR="00EA7C6B" w:rsidRPr="00EA7C6B" w:rsidRDefault="00EA7C6B" w:rsidP="00B13E97">
            <w:pPr>
              <w:spacing w:line="240" w:lineRule="atLeast"/>
              <w:jc w:val="center"/>
              <w:rPr>
                <w:rFonts w:ascii="標楷體" w:eastAsia="標楷體" w:hAnsi="標楷體" w:cs="標楷體"/>
                <w:kern w:val="0"/>
              </w:rPr>
            </w:pPr>
            <w:r w:rsidRPr="00EA7C6B">
              <w:rPr>
                <w:rFonts w:ascii="標楷體" w:eastAsia="標楷體" w:hAnsi="標楷體" w:cs="標楷體" w:hint="eastAsia"/>
                <w:kern w:val="0"/>
              </w:rPr>
              <w:t>國小</w:t>
            </w:r>
          </w:p>
        </w:tc>
        <w:tc>
          <w:tcPr>
            <w:tcW w:w="6862" w:type="dxa"/>
            <w:vMerge/>
            <w:shd w:val="clear" w:color="auto" w:fill="D9D9D9"/>
          </w:tcPr>
          <w:p w14:paraId="544E1B30" w14:textId="77777777" w:rsidR="00EA7C6B" w:rsidRPr="00865180" w:rsidRDefault="00EA7C6B" w:rsidP="00B13E97">
            <w:pPr>
              <w:spacing w:line="240" w:lineRule="atLeast"/>
              <w:jc w:val="center"/>
              <w:rPr>
                <w:rFonts w:ascii="標楷體" w:eastAsia="標楷體" w:hAnsi="標楷體" w:cs="標楷體"/>
                <w:color w:val="FF0000"/>
                <w:kern w:val="0"/>
              </w:rPr>
            </w:pPr>
          </w:p>
        </w:tc>
      </w:tr>
      <w:tr w:rsidR="00EA7C6B" w:rsidRPr="0038528B" w14:paraId="67D0E541" w14:textId="77777777" w:rsidTr="00B13E97">
        <w:trPr>
          <w:trHeight w:val="564"/>
          <w:jc w:val="center"/>
        </w:trPr>
        <w:tc>
          <w:tcPr>
            <w:tcW w:w="709" w:type="dxa"/>
            <w:vMerge w:val="restart"/>
            <w:vAlign w:val="center"/>
          </w:tcPr>
          <w:p w14:paraId="6AAB4E51" w14:textId="77777777" w:rsidR="00EA7C6B" w:rsidRPr="00EA7C6B" w:rsidRDefault="00EA7C6B" w:rsidP="00B13E97">
            <w:pPr>
              <w:widowControl/>
              <w:spacing w:line="300" w:lineRule="exact"/>
              <w:rPr>
                <w:rFonts w:ascii="標楷體" w:eastAsia="標楷體" w:hAnsi="標楷體" w:cs="標楷體"/>
                <w:kern w:val="0"/>
              </w:rPr>
            </w:pPr>
            <w:r w:rsidRPr="00EA7C6B">
              <w:rPr>
                <w:rFonts w:ascii="標楷體" w:eastAsia="標楷體" w:hAnsi="標楷體" w:cs="標楷體" w:hint="eastAsia"/>
                <w:kern w:val="0"/>
              </w:rPr>
              <w:t>一、</w:t>
            </w:r>
          </w:p>
          <w:p w14:paraId="48E86D6A" w14:textId="77777777" w:rsidR="00EA7C6B" w:rsidRPr="00EA7C6B" w:rsidRDefault="00EA7C6B" w:rsidP="00B13E97">
            <w:pPr>
              <w:widowControl/>
              <w:spacing w:line="300" w:lineRule="exact"/>
              <w:rPr>
                <w:rFonts w:ascii="標楷體" w:eastAsia="標楷體" w:hAnsi="標楷體" w:cs="標楷體"/>
                <w:kern w:val="0"/>
              </w:rPr>
            </w:pPr>
            <w:r w:rsidRPr="00EA7C6B">
              <w:rPr>
                <w:rFonts w:ascii="標楷體" w:eastAsia="標楷體" w:hAnsi="標楷體" w:cs="標楷體" w:hint="eastAsia"/>
                <w:kern w:val="0"/>
              </w:rPr>
              <w:t>常態編班及分組學習</w:t>
            </w:r>
          </w:p>
        </w:tc>
        <w:tc>
          <w:tcPr>
            <w:tcW w:w="1290" w:type="dxa"/>
            <w:vAlign w:val="center"/>
          </w:tcPr>
          <w:p w14:paraId="17BA5C3E" w14:textId="77777777" w:rsidR="00EA7C6B" w:rsidRPr="00EA7C6B" w:rsidRDefault="00EA7C6B" w:rsidP="00B13E97">
            <w:pPr>
              <w:widowControl/>
              <w:spacing w:line="300" w:lineRule="exact"/>
              <w:ind w:left="-60" w:right="-120"/>
              <w:jc w:val="center"/>
              <w:rPr>
                <w:rFonts w:ascii="標楷體" w:eastAsia="標楷體" w:hAnsi="標楷體" w:cs="標楷體"/>
                <w:kern w:val="0"/>
              </w:rPr>
            </w:pPr>
            <w:r w:rsidRPr="00EA7C6B">
              <w:rPr>
                <w:rFonts w:ascii="標楷體" w:eastAsia="標楷體" w:hAnsi="標楷體" w:cs="標楷體" w:hint="eastAsia"/>
                <w:kern w:val="0"/>
              </w:rPr>
              <w:t>學生編班作業流程</w:t>
            </w:r>
          </w:p>
        </w:tc>
        <w:tc>
          <w:tcPr>
            <w:tcW w:w="709" w:type="dxa"/>
            <w:vAlign w:val="center"/>
          </w:tcPr>
          <w:p w14:paraId="63717D1B" w14:textId="77777777" w:rsidR="00EA7C6B" w:rsidRPr="00EA7C6B" w:rsidRDefault="00EA7C6B" w:rsidP="00B13E97">
            <w:pPr>
              <w:widowControl/>
              <w:spacing w:line="300" w:lineRule="exact"/>
              <w:ind w:left="283" w:hanging="283"/>
              <w:jc w:val="center"/>
              <w:rPr>
                <w:rFonts w:ascii="標楷體" w:eastAsia="標楷體" w:hAnsi="標楷體" w:cs="標楷體"/>
                <w:kern w:val="0"/>
              </w:rPr>
            </w:pPr>
            <w:r w:rsidRPr="00EA7C6B">
              <w:rPr>
                <w:rFonts w:ascii="標楷體" w:eastAsia="標楷體" w:hAnsi="標楷體" w:cs="標楷體" w:hint="eastAsia"/>
                <w:kern w:val="0"/>
              </w:rPr>
              <w:t>1</w:t>
            </w:r>
            <w:r w:rsidRPr="00EA7C6B">
              <w:rPr>
                <w:rFonts w:ascii="標楷體" w:eastAsia="標楷體" w:hAnsi="標楷體" w:cs="標楷體"/>
                <w:kern w:val="0"/>
              </w:rPr>
              <w:t>-1</w:t>
            </w:r>
          </w:p>
          <w:p w14:paraId="13D952B2" w14:textId="77777777" w:rsidR="00EA7C6B" w:rsidRPr="00EA7C6B" w:rsidRDefault="00EA7C6B" w:rsidP="00B13E97">
            <w:pPr>
              <w:widowControl/>
              <w:spacing w:line="300" w:lineRule="exact"/>
              <w:jc w:val="center"/>
              <w:rPr>
                <w:rFonts w:ascii="標楷體" w:eastAsia="標楷體" w:hAnsi="標楷體" w:cs="標楷體"/>
                <w:kern w:val="0"/>
              </w:rPr>
            </w:pPr>
          </w:p>
        </w:tc>
        <w:tc>
          <w:tcPr>
            <w:tcW w:w="709" w:type="dxa"/>
            <w:vAlign w:val="center"/>
          </w:tcPr>
          <w:p w14:paraId="134640FF" w14:textId="77777777" w:rsidR="00EA7C6B" w:rsidRPr="00EA7C6B" w:rsidRDefault="00EA7C6B" w:rsidP="00B13E97">
            <w:pPr>
              <w:widowControl/>
              <w:spacing w:line="300" w:lineRule="exact"/>
              <w:ind w:left="283" w:hanging="283"/>
              <w:jc w:val="center"/>
              <w:rPr>
                <w:rFonts w:ascii="標楷體" w:eastAsia="標楷體" w:hAnsi="標楷體" w:cs="標楷體"/>
                <w:kern w:val="0"/>
              </w:rPr>
            </w:pPr>
            <w:r w:rsidRPr="00EA7C6B">
              <w:rPr>
                <w:rFonts w:ascii="標楷體" w:eastAsia="標楷體" w:hAnsi="標楷體" w:cs="標楷體" w:hint="eastAsia"/>
                <w:kern w:val="0"/>
              </w:rPr>
              <w:t>1</w:t>
            </w:r>
            <w:r w:rsidRPr="00EA7C6B">
              <w:rPr>
                <w:rFonts w:ascii="標楷體" w:eastAsia="標楷體" w:hAnsi="標楷體" w:cs="標楷體"/>
                <w:kern w:val="0"/>
              </w:rPr>
              <w:t>-1</w:t>
            </w:r>
          </w:p>
          <w:p w14:paraId="0938314F" w14:textId="77777777" w:rsidR="00EA7C6B" w:rsidRPr="00EA7C6B" w:rsidRDefault="00EA7C6B" w:rsidP="00B13E97">
            <w:pPr>
              <w:widowControl/>
              <w:spacing w:line="300" w:lineRule="exact"/>
              <w:ind w:left="283" w:hanging="283"/>
              <w:jc w:val="center"/>
              <w:rPr>
                <w:rFonts w:ascii="標楷體" w:eastAsia="標楷體" w:hAnsi="標楷體" w:cs="標楷體"/>
                <w:kern w:val="0"/>
              </w:rPr>
            </w:pPr>
          </w:p>
        </w:tc>
        <w:tc>
          <w:tcPr>
            <w:tcW w:w="6862" w:type="dxa"/>
            <w:vAlign w:val="center"/>
          </w:tcPr>
          <w:p w14:paraId="4BC85FCB" w14:textId="77777777" w:rsidR="00EA7C6B" w:rsidRPr="00EA7C6B" w:rsidRDefault="00EA7C6B" w:rsidP="00B13E97">
            <w:pPr>
              <w:widowControl/>
              <w:spacing w:line="320" w:lineRule="exact"/>
              <w:ind w:left="283" w:hanging="283"/>
              <w:jc w:val="both"/>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年度編班</w:t>
            </w:r>
            <w:r w:rsidRPr="00EA7C6B">
              <w:rPr>
                <w:rFonts w:ascii="標楷體" w:eastAsia="標楷體" w:hAnsi="標楷體" w:cs="標楷體"/>
                <w:kern w:val="0"/>
              </w:rPr>
              <w:t>(</w:t>
            </w:r>
            <w:r w:rsidRPr="00EA7C6B">
              <w:rPr>
                <w:rFonts w:ascii="標楷體" w:eastAsia="標楷體" w:hAnsi="標楷體" w:cs="標楷體" w:hint="eastAsia"/>
                <w:kern w:val="0"/>
              </w:rPr>
              <w:t>含新生編班後補報到之編班、調班</w:t>
            </w:r>
            <w:r w:rsidRPr="00EA7C6B">
              <w:rPr>
                <w:rFonts w:ascii="標楷體" w:eastAsia="標楷體" w:hAnsi="標楷體" w:cs="標楷體"/>
                <w:kern w:val="0"/>
              </w:rPr>
              <w:t>)</w:t>
            </w:r>
            <w:r w:rsidRPr="00EA7C6B">
              <w:rPr>
                <w:rFonts w:ascii="標楷體" w:eastAsia="標楷體" w:hAnsi="標楷體" w:cs="標楷體" w:hint="eastAsia"/>
                <w:kern w:val="0"/>
              </w:rPr>
              <w:t>相關會議資料</w:t>
            </w:r>
            <w:r w:rsidRPr="00EA7C6B">
              <w:rPr>
                <w:rFonts w:ascii="標楷體" w:eastAsia="標楷體" w:hAnsi="標楷體" w:cs="標楷體"/>
                <w:kern w:val="0"/>
              </w:rPr>
              <w:t>(</w:t>
            </w:r>
            <w:r w:rsidRPr="00EA7C6B">
              <w:rPr>
                <w:rFonts w:ascii="標楷體" w:eastAsia="標楷體" w:hAnsi="標楷體" w:cs="標楷體" w:hint="eastAsia"/>
                <w:kern w:val="0"/>
              </w:rPr>
              <w:t>如:學生入學原始編班測驗成績表或抽籤資訊、編班名冊、主持人、參與者名單、簽到表、相關</w:t>
            </w:r>
            <w:proofErr w:type="gramStart"/>
            <w:r w:rsidRPr="00EA7C6B">
              <w:rPr>
                <w:rFonts w:ascii="標楷體" w:eastAsia="標楷體" w:hAnsi="標楷體" w:cs="標楷體" w:hint="eastAsia"/>
                <w:kern w:val="0"/>
              </w:rPr>
              <w:t>公告簽函等</w:t>
            </w:r>
            <w:proofErr w:type="gramEnd"/>
            <w:r w:rsidRPr="00EA7C6B">
              <w:rPr>
                <w:rFonts w:ascii="標楷體" w:eastAsia="標楷體" w:hAnsi="標楷體" w:cs="標楷體"/>
                <w:kern w:val="0"/>
              </w:rPr>
              <w:t>)</w:t>
            </w:r>
            <w:r w:rsidRPr="00EA7C6B">
              <w:rPr>
                <w:rFonts w:ascii="標楷體" w:eastAsia="標楷體" w:hAnsi="標楷體" w:cs="標楷體" w:hint="eastAsia"/>
                <w:kern w:val="0"/>
              </w:rPr>
              <w:t>。</w:t>
            </w:r>
          </w:p>
          <w:p w14:paraId="610FBC25" w14:textId="77777777" w:rsidR="00EA7C6B" w:rsidRPr="00EA7C6B" w:rsidRDefault="00EA7C6B" w:rsidP="00B13E97">
            <w:pPr>
              <w:widowControl/>
              <w:spacing w:line="320" w:lineRule="exact"/>
              <w:ind w:left="283" w:hanging="283"/>
              <w:jc w:val="both"/>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新生編班作業期程</w:t>
            </w:r>
            <w:bookmarkStart w:id="20" w:name="_heading=h.gjdgxs" w:colFirst="0" w:colLast="0"/>
            <w:bookmarkEnd w:id="20"/>
            <w:r w:rsidRPr="00EA7C6B">
              <w:rPr>
                <w:rFonts w:ascii="標楷體" w:eastAsia="標楷體" w:hAnsi="標楷體" w:cs="標楷體" w:hint="eastAsia"/>
                <w:kern w:val="0"/>
              </w:rPr>
              <w:t>。</w:t>
            </w:r>
          </w:p>
          <w:p w14:paraId="33B1C9A2"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學校教職員工，家長委員子女之就讀班級。</w:t>
            </w:r>
          </w:p>
          <w:p w14:paraId="46911ECC"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□11</w:t>
            </w:r>
            <w:r w:rsidRPr="00EA7C6B">
              <w:rPr>
                <w:rFonts w:ascii="標楷體" w:eastAsia="標楷體" w:hAnsi="標楷體" w:cs="標楷體" w:hint="eastAsia"/>
                <w:kern w:val="0"/>
              </w:rPr>
              <w:t>2</w:t>
            </w:r>
            <w:r w:rsidRPr="00EA7C6B">
              <w:rPr>
                <w:rFonts w:ascii="標楷體" w:eastAsia="標楷體" w:hAnsi="標楷體" w:cs="標楷體"/>
                <w:kern w:val="0"/>
              </w:rPr>
              <w:t>~113</w:t>
            </w:r>
            <w:r w:rsidRPr="00EA7C6B">
              <w:rPr>
                <w:rFonts w:ascii="標楷體" w:eastAsia="標楷體" w:hAnsi="標楷體" w:cs="標楷體" w:hint="eastAsia"/>
                <w:kern w:val="0"/>
              </w:rPr>
              <w:t>學年度各班定期考試成績統計表。</w:t>
            </w:r>
          </w:p>
          <w:p w14:paraId="485754DF" w14:textId="77777777" w:rsidR="00EA7C6B" w:rsidRPr="00EA7C6B" w:rsidRDefault="00EA7C6B" w:rsidP="00B13E97">
            <w:pPr>
              <w:widowControl/>
              <w:spacing w:line="320" w:lineRule="exact"/>
              <w:rPr>
                <w:rFonts w:ascii="標楷體" w:eastAsia="標楷體" w:hAnsi="標楷體" w:cs="標楷體"/>
                <w:strike/>
                <w:kern w:val="0"/>
              </w:rPr>
            </w:pPr>
            <w:r w:rsidRPr="00EA7C6B">
              <w:rPr>
                <w:rFonts w:ascii="標楷體" w:eastAsia="標楷體" w:hAnsi="標楷體" w:cs="標楷體"/>
                <w:kern w:val="0"/>
              </w:rPr>
              <w:t>□</w:t>
            </w:r>
            <w:r w:rsidRPr="00EA7C6B">
              <w:rPr>
                <w:rFonts w:eastAsia="標楷體" w:hint="eastAsia"/>
                <w:kern w:val="0"/>
              </w:rPr>
              <w:t>調班委員會之會議紀錄。</w:t>
            </w:r>
            <w:r w:rsidRPr="00EA7C6B">
              <w:rPr>
                <w:rFonts w:eastAsia="標楷體"/>
                <w:kern w:val="0"/>
              </w:rPr>
              <w:t>(</w:t>
            </w:r>
            <w:r w:rsidRPr="00EA7C6B">
              <w:rPr>
                <w:rFonts w:eastAsia="標楷體" w:hint="eastAsia"/>
                <w:kern w:val="0"/>
                <w:lang w:eastAsia="zh-HK"/>
              </w:rPr>
              <w:t>若有學生轉班時提供</w:t>
            </w:r>
            <w:r w:rsidRPr="00EA7C6B">
              <w:rPr>
                <w:rFonts w:eastAsia="標楷體"/>
                <w:kern w:val="0"/>
              </w:rPr>
              <w:t>)</w:t>
            </w:r>
            <w:r w:rsidRPr="00EA7C6B">
              <w:rPr>
                <w:rFonts w:ascii="標楷體" w:eastAsia="標楷體" w:hAnsi="標楷體" w:cs="標楷體" w:hint="eastAsia"/>
                <w:kern w:val="0"/>
              </w:rPr>
              <w:t xml:space="preserve"> 。</w:t>
            </w:r>
          </w:p>
          <w:p w14:paraId="595FC3E7"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縣市核定當學年度班級數核定函。</w:t>
            </w:r>
          </w:p>
          <w:p w14:paraId="49EB6D67" w14:textId="77777777" w:rsidR="00EA7C6B" w:rsidRPr="00EA7C6B" w:rsidRDefault="00EA7C6B" w:rsidP="00B13E97">
            <w:pPr>
              <w:widowControl/>
              <w:spacing w:line="320" w:lineRule="exact"/>
              <w:ind w:left="240" w:hangingChars="10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縣市核定當學年度招生簡章及錄取名單、鑑定安置等資料。</w:t>
            </w:r>
          </w:p>
        </w:tc>
      </w:tr>
      <w:tr w:rsidR="00EA7C6B" w:rsidRPr="0038528B" w14:paraId="4A374F77" w14:textId="77777777" w:rsidTr="00B13E97">
        <w:trPr>
          <w:trHeight w:val="564"/>
          <w:jc w:val="center"/>
        </w:trPr>
        <w:tc>
          <w:tcPr>
            <w:tcW w:w="709" w:type="dxa"/>
            <w:vMerge/>
            <w:vAlign w:val="center"/>
          </w:tcPr>
          <w:p w14:paraId="53F7CA79" w14:textId="77777777" w:rsidR="00EA7C6B" w:rsidRPr="00EA7C6B" w:rsidRDefault="00EA7C6B" w:rsidP="00B13E97">
            <w:pPr>
              <w:spacing w:line="300" w:lineRule="exact"/>
              <w:rPr>
                <w:rFonts w:ascii="標楷體" w:eastAsia="標楷體" w:hAnsi="標楷體" w:cs="標楷體"/>
                <w:kern w:val="0"/>
              </w:rPr>
            </w:pPr>
          </w:p>
        </w:tc>
        <w:tc>
          <w:tcPr>
            <w:tcW w:w="1290" w:type="dxa"/>
            <w:vAlign w:val="center"/>
          </w:tcPr>
          <w:p w14:paraId="641F7852" w14:textId="77777777" w:rsidR="00EA7C6B" w:rsidRPr="00EA7C6B" w:rsidRDefault="00EA7C6B" w:rsidP="00B13E97">
            <w:pPr>
              <w:widowControl/>
              <w:spacing w:line="300" w:lineRule="exact"/>
              <w:ind w:right="-120"/>
              <w:jc w:val="center"/>
              <w:rPr>
                <w:rFonts w:ascii="標楷體" w:eastAsia="標楷體" w:hAnsi="標楷體" w:cs="標楷體"/>
                <w:kern w:val="0"/>
              </w:rPr>
            </w:pPr>
            <w:r w:rsidRPr="00EA7C6B">
              <w:rPr>
                <w:rFonts w:ascii="標楷體" w:eastAsia="標楷體" w:hAnsi="標楷體" w:cs="標楷體" w:hint="eastAsia"/>
                <w:kern w:val="0"/>
              </w:rPr>
              <w:t>導師編排作業</w:t>
            </w:r>
          </w:p>
        </w:tc>
        <w:tc>
          <w:tcPr>
            <w:tcW w:w="709" w:type="dxa"/>
            <w:vAlign w:val="center"/>
          </w:tcPr>
          <w:p w14:paraId="2657BF00" w14:textId="77777777" w:rsidR="00EA7C6B" w:rsidRPr="00EA7C6B" w:rsidRDefault="00EA7C6B" w:rsidP="00B13E97">
            <w:pPr>
              <w:widowControl/>
              <w:spacing w:line="300" w:lineRule="exact"/>
              <w:ind w:left="240" w:hangingChars="100" w:hanging="240"/>
              <w:jc w:val="center"/>
              <w:rPr>
                <w:rFonts w:ascii="標楷體" w:eastAsia="標楷體" w:hAnsi="標楷體" w:cs="標楷體"/>
                <w:kern w:val="0"/>
              </w:rPr>
            </w:pPr>
            <w:r w:rsidRPr="00EA7C6B">
              <w:rPr>
                <w:rFonts w:ascii="標楷體" w:eastAsia="標楷體" w:hAnsi="標楷體" w:cs="標楷體" w:hint="eastAsia"/>
                <w:kern w:val="0"/>
              </w:rPr>
              <w:t>1</w:t>
            </w:r>
            <w:r w:rsidRPr="00EA7C6B">
              <w:rPr>
                <w:rFonts w:ascii="標楷體" w:eastAsia="標楷體" w:hAnsi="標楷體" w:cs="標楷體"/>
                <w:kern w:val="0"/>
              </w:rPr>
              <w:t>-2</w:t>
            </w:r>
          </w:p>
          <w:p w14:paraId="0F473B58" w14:textId="77777777" w:rsidR="00EA7C6B" w:rsidRPr="00EA7C6B" w:rsidRDefault="00EA7C6B" w:rsidP="00B13E97">
            <w:pPr>
              <w:widowControl/>
              <w:spacing w:line="300" w:lineRule="exact"/>
              <w:ind w:left="240" w:hangingChars="100" w:hanging="240"/>
              <w:jc w:val="center"/>
              <w:rPr>
                <w:rFonts w:ascii="標楷體" w:eastAsia="標楷體" w:hAnsi="標楷體" w:cs="標楷體"/>
                <w:kern w:val="0"/>
              </w:rPr>
            </w:pPr>
          </w:p>
        </w:tc>
        <w:tc>
          <w:tcPr>
            <w:tcW w:w="709" w:type="dxa"/>
            <w:vAlign w:val="center"/>
          </w:tcPr>
          <w:p w14:paraId="3ABC585D" w14:textId="77777777" w:rsidR="00EA7C6B" w:rsidRPr="00EA7C6B" w:rsidRDefault="00EA7C6B" w:rsidP="00B13E97">
            <w:pPr>
              <w:widowControl/>
              <w:spacing w:line="300" w:lineRule="exact"/>
              <w:ind w:left="240" w:hangingChars="100" w:hanging="240"/>
              <w:jc w:val="center"/>
              <w:rPr>
                <w:rFonts w:ascii="標楷體" w:eastAsia="標楷體" w:hAnsi="標楷體" w:cs="標楷體"/>
                <w:kern w:val="0"/>
              </w:rPr>
            </w:pPr>
            <w:r w:rsidRPr="00EA7C6B">
              <w:rPr>
                <w:rFonts w:ascii="標楷體" w:eastAsia="標楷體" w:hAnsi="標楷體" w:cs="標楷體" w:hint="eastAsia"/>
                <w:kern w:val="0"/>
              </w:rPr>
              <w:t>1-2</w:t>
            </w:r>
          </w:p>
          <w:p w14:paraId="6696C6DE" w14:textId="77777777" w:rsidR="00EA7C6B" w:rsidRPr="00EA7C6B" w:rsidRDefault="00EA7C6B" w:rsidP="00B13E97">
            <w:pPr>
              <w:widowControl/>
              <w:spacing w:line="300" w:lineRule="exact"/>
              <w:ind w:left="240" w:hangingChars="100" w:hanging="240"/>
              <w:jc w:val="center"/>
              <w:rPr>
                <w:rFonts w:ascii="標楷體" w:eastAsia="標楷體" w:hAnsi="標楷體" w:cs="標楷體"/>
                <w:kern w:val="0"/>
              </w:rPr>
            </w:pPr>
          </w:p>
        </w:tc>
        <w:tc>
          <w:tcPr>
            <w:tcW w:w="6862" w:type="dxa"/>
            <w:vAlign w:val="center"/>
          </w:tcPr>
          <w:p w14:paraId="41581FBF" w14:textId="77777777" w:rsidR="00EA7C6B" w:rsidRPr="00EA7C6B" w:rsidRDefault="00EA7C6B" w:rsidP="00B13E97">
            <w:pPr>
              <w:widowControl/>
              <w:spacing w:line="320" w:lineRule="exact"/>
              <w:ind w:left="240" w:hangingChars="10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導師抽籤作業期程。</w:t>
            </w:r>
          </w:p>
          <w:p w14:paraId="6CC6A7D8" w14:textId="77777777" w:rsidR="00EA7C6B" w:rsidRPr="00EA7C6B" w:rsidRDefault="00EA7C6B" w:rsidP="00B13E97">
            <w:pPr>
              <w:widowControl/>
              <w:spacing w:line="320" w:lineRule="exact"/>
              <w:ind w:left="240" w:hangingChars="10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編班完成後於校內公告</w:t>
            </w:r>
            <w:r w:rsidRPr="00EA7C6B">
              <w:rPr>
                <w:rFonts w:ascii="標楷體" w:eastAsia="標楷體" w:hAnsi="標楷體" w:cs="標楷體"/>
                <w:kern w:val="0"/>
              </w:rPr>
              <w:t>15</w:t>
            </w:r>
            <w:r w:rsidRPr="00EA7C6B">
              <w:rPr>
                <w:rFonts w:ascii="標楷體" w:eastAsia="標楷體" w:hAnsi="標楷體" w:cs="標楷體" w:hint="eastAsia"/>
                <w:kern w:val="0"/>
              </w:rPr>
              <w:t>日及導師編配完成後於校內公告</w:t>
            </w:r>
            <w:r w:rsidRPr="00EA7C6B">
              <w:rPr>
                <w:rFonts w:ascii="標楷體" w:eastAsia="標楷體" w:hAnsi="標楷體" w:cs="標楷體"/>
                <w:kern w:val="0"/>
              </w:rPr>
              <w:t>7</w:t>
            </w:r>
            <w:r w:rsidRPr="00EA7C6B">
              <w:rPr>
                <w:rFonts w:ascii="標楷體" w:eastAsia="標楷體" w:hAnsi="標楷體" w:cs="標楷體" w:hint="eastAsia"/>
                <w:kern w:val="0"/>
              </w:rPr>
              <w:t>日之電子公文簽核公告、校內公告照片（註明日期）</w:t>
            </w:r>
            <w:proofErr w:type="gramStart"/>
            <w:r w:rsidRPr="00EA7C6B">
              <w:rPr>
                <w:rFonts w:ascii="標楷體" w:eastAsia="標楷體" w:hAnsi="標楷體" w:cs="標楷體" w:hint="eastAsia"/>
                <w:kern w:val="0"/>
              </w:rPr>
              <w:t>或校網公告</w:t>
            </w:r>
            <w:proofErr w:type="gramEnd"/>
            <w:r w:rsidRPr="00EA7C6B">
              <w:rPr>
                <w:rFonts w:ascii="標楷體" w:eastAsia="標楷體" w:hAnsi="標楷體" w:cs="標楷體" w:hint="eastAsia"/>
                <w:kern w:val="0"/>
              </w:rPr>
              <w:t>資訊。</w:t>
            </w:r>
          </w:p>
          <w:p w14:paraId="1C21F1EC" w14:textId="77777777" w:rsidR="00EA7C6B" w:rsidRPr="00EA7C6B" w:rsidRDefault="00EA7C6B" w:rsidP="00B13E97">
            <w:pPr>
              <w:widowControl/>
              <w:spacing w:line="320" w:lineRule="exact"/>
              <w:ind w:left="240" w:hangingChars="10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邀請教師會代表及家長會代表出席之通知單及會議簽到。</w:t>
            </w:r>
          </w:p>
          <w:p w14:paraId="5D4AA64D"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proofErr w:type="gramStart"/>
            <w:r w:rsidRPr="00EA7C6B">
              <w:rPr>
                <w:rFonts w:ascii="標楷體" w:eastAsia="標楷體" w:hAnsi="標楷體" w:cs="標楷體" w:hint="eastAsia"/>
                <w:kern w:val="0"/>
              </w:rPr>
              <w:t>藝才班導師</w:t>
            </w:r>
            <w:proofErr w:type="gramEnd"/>
            <w:r w:rsidRPr="00EA7C6B">
              <w:rPr>
                <w:rFonts w:ascii="標楷體" w:eastAsia="標楷體" w:hAnsi="標楷體" w:cs="標楷體" w:hint="eastAsia"/>
                <w:kern w:val="0"/>
              </w:rPr>
              <w:t>領域專長證明</w:t>
            </w:r>
            <w:r w:rsidRPr="00EA7C6B">
              <w:rPr>
                <w:kern w:val="0"/>
              </w:rPr>
              <w:t>(</w:t>
            </w:r>
            <w:r w:rsidRPr="00EA7C6B">
              <w:rPr>
                <w:rFonts w:ascii="標楷體" w:eastAsia="標楷體" w:hAnsi="標楷體" w:cs="標楷體" w:hint="eastAsia"/>
                <w:kern w:val="0"/>
              </w:rPr>
              <w:t>非公開抽籤時提供</w:t>
            </w:r>
            <w:r w:rsidRPr="00EA7C6B">
              <w:rPr>
                <w:kern w:val="0"/>
              </w:rPr>
              <w:t>)</w:t>
            </w:r>
            <w:r w:rsidRPr="00EA7C6B">
              <w:rPr>
                <w:rFonts w:ascii="標楷體" w:eastAsia="標楷體" w:hAnsi="標楷體" w:cs="標楷體" w:hint="eastAsia"/>
                <w:kern w:val="0"/>
              </w:rPr>
              <w:t>。</w:t>
            </w:r>
          </w:p>
          <w:p w14:paraId="13DAC153"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學校教職員工，家長委員子女之就讀班級。</w:t>
            </w:r>
          </w:p>
        </w:tc>
      </w:tr>
      <w:tr w:rsidR="00EA7C6B" w:rsidRPr="0038528B" w14:paraId="0B40C74B" w14:textId="77777777" w:rsidTr="00B13E97">
        <w:trPr>
          <w:trHeight w:val="745"/>
          <w:jc w:val="center"/>
        </w:trPr>
        <w:tc>
          <w:tcPr>
            <w:tcW w:w="709" w:type="dxa"/>
            <w:vMerge/>
            <w:vAlign w:val="center"/>
          </w:tcPr>
          <w:p w14:paraId="46F0588E" w14:textId="77777777" w:rsidR="00EA7C6B" w:rsidRPr="00EA7C6B" w:rsidRDefault="00EA7C6B" w:rsidP="00B13E97">
            <w:pPr>
              <w:spacing w:line="300" w:lineRule="exact"/>
              <w:rPr>
                <w:rFonts w:ascii="標楷體" w:eastAsia="標楷體" w:hAnsi="標楷體" w:cs="標楷體"/>
                <w:kern w:val="0"/>
              </w:rPr>
            </w:pPr>
          </w:p>
        </w:tc>
        <w:tc>
          <w:tcPr>
            <w:tcW w:w="1290" w:type="dxa"/>
            <w:vAlign w:val="center"/>
          </w:tcPr>
          <w:p w14:paraId="0D820EA4" w14:textId="77777777" w:rsidR="00EA7C6B" w:rsidRPr="00EA7C6B" w:rsidRDefault="00EA7C6B" w:rsidP="00B13E97">
            <w:pPr>
              <w:widowControl/>
              <w:spacing w:line="300" w:lineRule="exact"/>
              <w:ind w:left="-60" w:right="-120"/>
              <w:jc w:val="center"/>
              <w:rPr>
                <w:rFonts w:ascii="標楷體" w:eastAsia="標楷體" w:hAnsi="標楷體" w:cs="標楷體"/>
                <w:kern w:val="0"/>
              </w:rPr>
            </w:pPr>
            <w:r w:rsidRPr="00EA7C6B">
              <w:rPr>
                <w:rFonts w:ascii="標楷體" w:eastAsia="標楷體" w:hAnsi="標楷體" w:cs="標楷體" w:hint="eastAsia"/>
                <w:kern w:val="0"/>
              </w:rPr>
              <w:t>分組學習辦理情形</w:t>
            </w:r>
          </w:p>
        </w:tc>
        <w:tc>
          <w:tcPr>
            <w:tcW w:w="709" w:type="dxa"/>
            <w:vAlign w:val="center"/>
          </w:tcPr>
          <w:p w14:paraId="51784EE4" w14:textId="77777777" w:rsidR="00EA7C6B" w:rsidRPr="00EA7C6B" w:rsidRDefault="00EA7C6B" w:rsidP="00B13E97">
            <w:pPr>
              <w:widowControl/>
              <w:spacing w:line="300" w:lineRule="exact"/>
              <w:jc w:val="center"/>
              <w:rPr>
                <w:rFonts w:ascii="標楷體" w:eastAsia="標楷體" w:hAnsi="標楷體" w:cs="標楷體"/>
                <w:kern w:val="0"/>
              </w:rPr>
            </w:pPr>
            <w:r w:rsidRPr="00EA7C6B">
              <w:rPr>
                <w:rFonts w:ascii="標楷體" w:eastAsia="標楷體" w:hAnsi="標楷體" w:cs="標楷體" w:hint="eastAsia"/>
                <w:kern w:val="0"/>
              </w:rPr>
              <w:t>1</w:t>
            </w:r>
            <w:r w:rsidRPr="00EA7C6B">
              <w:rPr>
                <w:rFonts w:ascii="標楷體" w:eastAsia="標楷體" w:hAnsi="標楷體" w:cs="標楷體"/>
                <w:kern w:val="0"/>
              </w:rPr>
              <w:t>-3</w:t>
            </w:r>
          </w:p>
        </w:tc>
        <w:tc>
          <w:tcPr>
            <w:tcW w:w="709" w:type="dxa"/>
            <w:vAlign w:val="center"/>
          </w:tcPr>
          <w:p w14:paraId="0F776C34" w14:textId="77777777" w:rsidR="00EA7C6B" w:rsidRPr="00EA7C6B" w:rsidRDefault="00EA7C6B" w:rsidP="00B13E97">
            <w:pPr>
              <w:widowControl/>
              <w:spacing w:line="300" w:lineRule="exact"/>
              <w:jc w:val="center"/>
              <w:rPr>
                <w:rFonts w:ascii="標楷體" w:eastAsia="標楷體" w:hAnsi="標楷體" w:cs="標楷體"/>
                <w:kern w:val="0"/>
              </w:rPr>
            </w:pPr>
            <w:r w:rsidRPr="00EA7C6B">
              <w:rPr>
                <w:rFonts w:ascii="標楷體" w:eastAsia="標楷體" w:hAnsi="標楷體" w:cs="標楷體" w:hint="eastAsia"/>
                <w:kern w:val="0"/>
              </w:rPr>
              <w:t>-</w:t>
            </w:r>
          </w:p>
        </w:tc>
        <w:tc>
          <w:tcPr>
            <w:tcW w:w="6862" w:type="dxa"/>
            <w:vAlign w:val="center"/>
          </w:tcPr>
          <w:p w14:paraId="737EC587"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學校分組學習計畫。</w:t>
            </w:r>
          </w:p>
          <w:p w14:paraId="616CC68D"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分組後學生名冊。</w:t>
            </w:r>
          </w:p>
          <w:p w14:paraId="2509E877"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報府備查公文。</w:t>
            </w:r>
          </w:p>
          <w:p w14:paraId="0827DD86"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全校班級課表。</w:t>
            </w:r>
          </w:p>
          <w:p w14:paraId="7C6A0B4F"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校內訂定計畫之相關會議通知、紀錄及簽到。</w:t>
            </w:r>
          </w:p>
        </w:tc>
      </w:tr>
      <w:tr w:rsidR="00EA7C6B" w:rsidRPr="0038528B" w14:paraId="4CE7C1A0" w14:textId="77777777" w:rsidTr="00B13E97">
        <w:trPr>
          <w:trHeight w:val="1950"/>
          <w:jc w:val="center"/>
        </w:trPr>
        <w:tc>
          <w:tcPr>
            <w:tcW w:w="709" w:type="dxa"/>
            <w:vMerge w:val="restart"/>
            <w:shd w:val="clear" w:color="auto" w:fill="FFFFFF"/>
            <w:vAlign w:val="center"/>
          </w:tcPr>
          <w:p w14:paraId="4F2A49CF" w14:textId="77777777" w:rsidR="00EA7C6B" w:rsidRPr="00EA7C6B" w:rsidRDefault="00EA7C6B" w:rsidP="00B13E97">
            <w:pPr>
              <w:spacing w:line="300" w:lineRule="exact"/>
              <w:ind w:left="1"/>
              <w:rPr>
                <w:rFonts w:ascii="標楷體" w:eastAsia="標楷體" w:hAnsi="標楷體" w:cs="標楷體"/>
                <w:kern w:val="0"/>
              </w:rPr>
            </w:pPr>
            <w:r w:rsidRPr="00EA7C6B">
              <w:rPr>
                <w:rFonts w:ascii="標楷體" w:eastAsia="標楷體" w:hAnsi="標楷體" w:cs="標楷體" w:hint="eastAsia"/>
                <w:kern w:val="0"/>
              </w:rPr>
              <w:t>二、</w:t>
            </w:r>
          </w:p>
          <w:p w14:paraId="245E6191" w14:textId="77777777" w:rsidR="00EA7C6B" w:rsidRPr="00EA7C6B" w:rsidRDefault="00EA7C6B" w:rsidP="00B13E97">
            <w:pPr>
              <w:spacing w:line="300" w:lineRule="exact"/>
              <w:ind w:left="1"/>
              <w:rPr>
                <w:rFonts w:ascii="標楷體" w:eastAsia="標楷體" w:hAnsi="標楷體" w:cs="標楷體"/>
                <w:kern w:val="0"/>
              </w:rPr>
            </w:pPr>
            <w:r w:rsidRPr="00EA7C6B">
              <w:rPr>
                <w:rFonts w:ascii="標楷體" w:eastAsia="標楷體" w:hAnsi="標楷體" w:cs="標楷體" w:hint="eastAsia"/>
                <w:kern w:val="0"/>
              </w:rPr>
              <w:t>課程教學規劃及實施</w:t>
            </w:r>
          </w:p>
        </w:tc>
        <w:tc>
          <w:tcPr>
            <w:tcW w:w="1290" w:type="dxa"/>
            <w:shd w:val="clear" w:color="auto" w:fill="FFFFFF"/>
            <w:vAlign w:val="center"/>
          </w:tcPr>
          <w:p w14:paraId="53D1C992" w14:textId="77777777" w:rsidR="00EA7C6B" w:rsidRPr="00EA7C6B" w:rsidRDefault="00EA7C6B" w:rsidP="00B13E97">
            <w:pPr>
              <w:widowControl/>
              <w:spacing w:line="300" w:lineRule="exact"/>
              <w:ind w:left="166" w:right="-60" w:hanging="226"/>
              <w:jc w:val="center"/>
              <w:rPr>
                <w:rFonts w:ascii="標楷體" w:eastAsia="標楷體" w:hAnsi="標楷體" w:cs="標楷體"/>
                <w:kern w:val="0"/>
              </w:rPr>
            </w:pPr>
            <w:proofErr w:type="gramStart"/>
            <w:r w:rsidRPr="00EA7C6B">
              <w:rPr>
                <w:rFonts w:ascii="標楷體" w:eastAsia="標楷體" w:hAnsi="標楷體" w:cs="標楷體" w:hint="eastAsia"/>
                <w:kern w:val="0"/>
              </w:rPr>
              <w:t>依課綱之</w:t>
            </w:r>
            <w:proofErr w:type="gramEnd"/>
            <w:r w:rsidRPr="00EA7C6B">
              <w:rPr>
                <w:rFonts w:ascii="標楷體" w:eastAsia="標楷體" w:hAnsi="標楷體" w:cs="標楷體" w:hint="eastAsia"/>
                <w:kern w:val="0"/>
              </w:rPr>
              <w:t>規定排授課</w:t>
            </w:r>
          </w:p>
        </w:tc>
        <w:tc>
          <w:tcPr>
            <w:tcW w:w="709" w:type="dxa"/>
            <w:vAlign w:val="center"/>
          </w:tcPr>
          <w:p w14:paraId="322ED456" w14:textId="77777777" w:rsidR="00EA7C6B" w:rsidRPr="00EA7C6B" w:rsidRDefault="00EA7C6B" w:rsidP="00B13E97">
            <w:pPr>
              <w:spacing w:line="300" w:lineRule="exact"/>
              <w:ind w:left="185" w:hanging="185"/>
              <w:jc w:val="center"/>
              <w:rPr>
                <w:rFonts w:ascii="標楷體" w:eastAsia="標楷體" w:hAnsi="標楷體" w:cs="標楷體"/>
                <w:kern w:val="0"/>
              </w:rPr>
            </w:pPr>
            <w:r w:rsidRPr="00EA7C6B">
              <w:rPr>
                <w:rFonts w:ascii="標楷體" w:eastAsia="標楷體" w:hAnsi="標楷體" w:cs="標楷體" w:hint="eastAsia"/>
                <w:kern w:val="0"/>
              </w:rPr>
              <w:t>2</w:t>
            </w:r>
            <w:r w:rsidRPr="00EA7C6B">
              <w:rPr>
                <w:rFonts w:ascii="標楷體" w:eastAsia="標楷體" w:hAnsi="標楷體" w:cs="標楷體"/>
                <w:kern w:val="0"/>
              </w:rPr>
              <w:t>-1</w:t>
            </w:r>
          </w:p>
        </w:tc>
        <w:tc>
          <w:tcPr>
            <w:tcW w:w="709" w:type="dxa"/>
            <w:vAlign w:val="center"/>
          </w:tcPr>
          <w:p w14:paraId="4994A91B" w14:textId="77777777" w:rsidR="00EA7C6B" w:rsidRPr="00EA7C6B" w:rsidRDefault="00EA7C6B" w:rsidP="00B13E97">
            <w:pPr>
              <w:spacing w:line="300" w:lineRule="exact"/>
              <w:ind w:left="185" w:hanging="185"/>
              <w:jc w:val="center"/>
              <w:rPr>
                <w:rFonts w:ascii="標楷體" w:eastAsia="標楷體" w:hAnsi="標楷體" w:cs="標楷體"/>
                <w:kern w:val="0"/>
              </w:rPr>
            </w:pPr>
            <w:r w:rsidRPr="00EA7C6B">
              <w:rPr>
                <w:rFonts w:ascii="標楷體" w:eastAsia="標楷體" w:hAnsi="標楷體" w:cs="標楷體" w:hint="eastAsia"/>
                <w:kern w:val="0"/>
              </w:rPr>
              <w:t>2</w:t>
            </w:r>
            <w:r w:rsidRPr="00EA7C6B">
              <w:rPr>
                <w:rFonts w:ascii="標楷體" w:eastAsia="標楷體" w:hAnsi="標楷體" w:cs="標楷體"/>
                <w:kern w:val="0"/>
              </w:rPr>
              <w:t>-1</w:t>
            </w:r>
          </w:p>
        </w:tc>
        <w:tc>
          <w:tcPr>
            <w:tcW w:w="6862" w:type="dxa"/>
            <w:vAlign w:val="center"/>
          </w:tcPr>
          <w:p w14:paraId="67283DAF" w14:textId="77777777" w:rsidR="00EA7C6B" w:rsidRPr="00EA7C6B" w:rsidRDefault="00EA7C6B" w:rsidP="00B13E97">
            <w:pPr>
              <w:spacing w:line="320" w:lineRule="exact"/>
              <w:ind w:left="185" w:hanging="185"/>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公告網路之</w:t>
            </w:r>
            <w:r w:rsidRPr="00EA7C6B">
              <w:rPr>
                <w:rFonts w:ascii="標楷體" w:eastAsia="標楷體" w:hAnsi="標楷體" w:cs="標楷體" w:hint="eastAsia"/>
                <w:bCs/>
                <w:kern w:val="0"/>
              </w:rPr>
              <w:t>學校課程計畫</w:t>
            </w:r>
            <w:r w:rsidRPr="00EA7C6B">
              <w:rPr>
                <w:rFonts w:ascii="標楷體" w:eastAsia="標楷體" w:hAnsi="標楷體" w:cs="標楷體" w:hint="eastAsia"/>
                <w:kern w:val="0"/>
              </w:rPr>
              <w:t>及相關檔案</w:t>
            </w:r>
            <w:r w:rsidRPr="00EA7C6B">
              <w:rPr>
                <w:rFonts w:ascii="標楷體" w:eastAsia="標楷體" w:hAnsi="標楷體" w:cs="標楷體"/>
                <w:kern w:val="0"/>
              </w:rPr>
              <w:t>(</w:t>
            </w:r>
            <w:r w:rsidRPr="00EA7C6B">
              <w:rPr>
                <w:rFonts w:ascii="標楷體" w:eastAsia="標楷體" w:hAnsi="標楷體" w:cs="標楷體" w:hint="eastAsia"/>
                <w:kern w:val="0"/>
              </w:rPr>
              <w:t>無須紙本</w:t>
            </w:r>
            <w:r w:rsidRPr="00EA7C6B">
              <w:rPr>
                <w:rFonts w:ascii="標楷體" w:eastAsia="標楷體" w:hAnsi="標楷體" w:cs="標楷體"/>
                <w:kern w:val="0"/>
              </w:rPr>
              <w:t>)</w:t>
            </w:r>
            <w:r w:rsidRPr="00EA7C6B">
              <w:rPr>
                <w:rFonts w:ascii="標楷體" w:eastAsia="標楷體" w:hAnsi="標楷體" w:cs="標楷體" w:hint="eastAsia"/>
                <w:kern w:val="0"/>
              </w:rPr>
              <w:t>。</w:t>
            </w:r>
          </w:p>
          <w:p w14:paraId="0DD34A5A" w14:textId="77777777" w:rsidR="00EA7C6B" w:rsidRPr="00EA7C6B" w:rsidRDefault="00EA7C6B" w:rsidP="00B13E97">
            <w:pPr>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學校課程發展委員會會議紀錄(含簽到表)。</w:t>
            </w:r>
          </w:p>
          <w:p w14:paraId="7DD8281F" w14:textId="77777777" w:rsidR="00EA7C6B" w:rsidRPr="00EA7C6B" w:rsidRDefault="00EA7C6B" w:rsidP="00B13E97">
            <w:pPr>
              <w:spacing w:line="320" w:lineRule="exact"/>
              <w:ind w:left="185" w:hanging="185"/>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全校班級課表。</w:t>
            </w:r>
          </w:p>
          <w:p w14:paraId="68882DC3" w14:textId="77777777" w:rsidR="00EA7C6B" w:rsidRPr="00EA7C6B" w:rsidRDefault="00EA7C6B" w:rsidP="00B13E97">
            <w:pPr>
              <w:spacing w:line="320" w:lineRule="exact"/>
              <w:ind w:left="283" w:hanging="281"/>
              <w:rPr>
                <w:rFonts w:ascii="標楷體" w:eastAsia="標楷體" w:hAnsi="標楷體" w:cs="標楷體"/>
                <w:kern w:val="0"/>
              </w:rPr>
            </w:pPr>
            <w:r w:rsidRPr="00EA7C6B">
              <w:rPr>
                <w:rFonts w:ascii="標楷體" w:eastAsia="標楷體" w:hAnsi="標楷體" w:cs="標楷體"/>
                <w:kern w:val="0"/>
              </w:rPr>
              <w:t>□112</w:t>
            </w:r>
            <w:r w:rsidRPr="00EA7C6B">
              <w:rPr>
                <w:rFonts w:ascii="標楷體" w:eastAsia="標楷體" w:hAnsi="標楷體" w:cs="標楷體" w:hint="eastAsia"/>
                <w:kern w:val="0"/>
              </w:rPr>
              <w:t>學年度第</w:t>
            </w:r>
            <w:r w:rsidRPr="00EA7C6B">
              <w:rPr>
                <w:rFonts w:ascii="標楷體" w:eastAsia="標楷體" w:hAnsi="標楷體" w:cs="標楷體"/>
                <w:kern w:val="0"/>
              </w:rPr>
              <w:t>2</w:t>
            </w:r>
            <w:r w:rsidRPr="00EA7C6B">
              <w:rPr>
                <w:rFonts w:ascii="標楷體" w:eastAsia="標楷體" w:hAnsi="標楷體" w:cs="標楷體" w:hint="eastAsia"/>
                <w:kern w:val="0"/>
              </w:rPr>
              <w:t>學期及</w:t>
            </w:r>
            <w:r w:rsidRPr="00EA7C6B">
              <w:rPr>
                <w:rFonts w:ascii="標楷體" w:eastAsia="標楷體" w:hAnsi="標楷體" w:cs="標楷體"/>
                <w:kern w:val="0"/>
              </w:rPr>
              <w:t>113</w:t>
            </w:r>
            <w:r w:rsidRPr="00EA7C6B">
              <w:rPr>
                <w:rFonts w:ascii="標楷體" w:eastAsia="標楷體" w:hAnsi="標楷體" w:cs="標楷體" w:hint="eastAsia"/>
                <w:kern w:val="0"/>
              </w:rPr>
              <w:t>學年度教室日誌。</w:t>
            </w:r>
          </w:p>
          <w:p w14:paraId="4B507F76" w14:textId="77777777" w:rsidR="00EA7C6B" w:rsidRPr="00EA7C6B" w:rsidRDefault="00EA7C6B" w:rsidP="00B13E97">
            <w:pPr>
              <w:spacing w:line="320" w:lineRule="exact"/>
              <w:ind w:left="283" w:hanging="281"/>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課後輔導及寒暑期學藝活動實施計畫</w:t>
            </w:r>
            <w:r w:rsidRPr="00EA7C6B">
              <w:rPr>
                <w:kern w:val="0"/>
              </w:rPr>
              <w:t>(</w:t>
            </w:r>
            <w:r w:rsidRPr="00EA7C6B">
              <w:rPr>
                <w:rFonts w:ascii="標楷體" w:eastAsia="標楷體" w:hAnsi="標楷體" w:cs="標楷體" w:hint="eastAsia"/>
                <w:kern w:val="0"/>
              </w:rPr>
              <w:t>非平日教室日誌</w:t>
            </w:r>
            <w:r w:rsidRPr="00EA7C6B">
              <w:rPr>
                <w:kern w:val="0"/>
              </w:rPr>
              <w:t>)</w:t>
            </w:r>
          </w:p>
          <w:p w14:paraId="6A36A1BD"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課後輔導、寒暑學藝活動(及留校自習)家長同意書。</w:t>
            </w:r>
          </w:p>
        </w:tc>
      </w:tr>
      <w:tr w:rsidR="00EA7C6B" w:rsidRPr="0038528B" w14:paraId="44B7480F" w14:textId="77777777" w:rsidTr="00B13E97">
        <w:trPr>
          <w:trHeight w:val="522"/>
          <w:jc w:val="center"/>
        </w:trPr>
        <w:tc>
          <w:tcPr>
            <w:tcW w:w="709" w:type="dxa"/>
            <w:vMerge/>
            <w:shd w:val="clear" w:color="auto" w:fill="FFFFFF"/>
            <w:vAlign w:val="center"/>
          </w:tcPr>
          <w:p w14:paraId="71FBFB87" w14:textId="77777777" w:rsidR="00EA7C6B" w:rsidRPr="00EA7C6B" w:rsidRDefault="00EA7C6B" w:rsidP="00B13E97">
            <w:pPr>
              <w:spacing w:line="300" w:lineRule="exact"/>
              <w:rPr>
                <w:rFonts w:ascii="標楷體" w:eastAsia="標楷體" w:hAnsi="標楷體" w:cs="標楷體"/>
                <w:kern w:val="0"/>
                <w:highlight w:val="lightGray"/>
              </w:rPr>
            </w:pPr>
          </w:p>
        </w:tc>
        <w:tc>
          <w:tcPr>
            <w:tcW w:w="1290" w:type="dxa"/>
            <w:shd w:val="clear" w:color="auto" w:fill="FFFFFF"/>
            <w:vAlign w:val="center"/>
          </w:tcPr>
          <w:p w14:paraId="6AED532A" w14:textId="77777777" w:rsidR="00EA7C6B" w:rsidRPr="00EA7C6B" w:rsidRDefault="00EA7C6B" w:rsidP="00B13E97">
            <w:pPr>
              <w:widowControl/>
              <w:spacing w:line="300" w:lineRule="exact"/>
              <w:ind w:left="-60" w:right="-120"/>
              <w:rPr>
                <w:rFonts w:ascii="標楷體" w:eastAsia="標楷體" w:hAnsi="標楷體" w:cs="標楷體"/>
                <w:kern w:val="0"/>
              </w:rPr>
            </w:pPr>
            <w:r w:rsidRPr="00EA7C6B">
              <w:rPr>
                <w:rFonts w:ascii="標楷體" w:eastAsia="標楷體" w:hAnsi="標楷體" w:cs="標楷體" w:hint="eastAsia"/>
                <w:kern w:val="0"/>
              </w:rPr>
              <w:t>師資人力結構依專長授課</w:t>
            </w:r>
          </w:p>
        </w:tc>
        <w:tc>
          <w:tcPr>
            <w:tcW w:w="709" w:type="dxa"/>
            <w:vAlign w:val="center"/>
          </w:tcPr>
          <w:p w14:paraId="2D9C6C78" w14:textId="77777777" w:rsidR="00EA7C6B" w:rsidRPr="00EA7C6B" w:rsidRDefault="00EA7C6B" w:rsidP="00B13E97">
            <w:pPr>
              <w:spacing w:line="300" w:lineRule="exact"/>
              <w:ind w:left="283" w:hanging="281"/>
              <w:jc w:val="center"/>
              <w:rPr>
                <w:rFonts w:ascii="標楷體" w:eastAsia="標楷體" w:hAnsi="標楷體" w:cs="標楷體"/>
                <w:kern w:val="0"/>
              </w:rPr>
            </w:pPr>
            <w:r w:rsidRPr="00EA7C6B">
              <w:rPr>
                <w:rFonts w:ascii="標楷體" w:eastAsia="標楷體" w:hAnsi="標楷體" w:cs="標楷體" w:hint="eastAsia"/>
                <w:kern w:val="0"/>
              </w:rPr>
              <w:t>2-2</w:t>
            </w:r>
          </w:p>
        </w:tc>
        <w:tc>
          <w:tcPr>
            <w:tcW w:w="709" w:type="dxa"/>
            <w:vAlign w:val="center"/>
          </w:tcPr>
          <w:p w14:paraId="64F9F4F5" w14:textId="77777777" w:rsidR="00EA7C6B" w:rsidRPr="00EA7C6B" w:rsidRDefault="00EA7C6B" w:rsidP="00B13E97">
            <w:pPr>
              <w:spacing w:line="300" w:lineRule="exact"/>
              <w:ind w:left="283" w:hanging="281"/>
              <w:jc w:val="center"/>
              <w:rPr>
                <w:rFonts w:ascii="標楷體" w:eastAsia="標楷體" w:hAnsi="標楷體" w:cs="標楷體"/>
                <w:kern w:val="0"/>
              </w:rPr>
            </w:pPr>
            <w:r w:rsidRPr="00EA7C6B">
              <w:rPr>
                <w:rFonts w:ascii="標楷體" w:eastAsia="標楷體" w:hAnsi="標楷體" w:cs="標楷體" w:hint="eastAsia"/>
                <w:kern w:val="0"/>
              </w:rPr>
              <w:t>-</w:t>
            </w:r>
          </w:p>
        </w:tc>
        <w:tc>
          <w:tcPr>
            <w:tcW w:w="6862" w:type="dxa"/>
            <w:vAlign w:val="center"/>
          </w:tcPr>
          <w:p w14:paraId="64375223" w14:textId="77777777" w:rsidR="00EA7C6B" w:rsidRPr="00EA7C6B" w:rsidRDefault="00EA7C6B" w:rsidP="00B13E97">
            <w:pPr>
              <w:spacing w:line="320" w:lineRule="exact"/>
              <w:ind w:left="283" w:hanging="281"/>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全校教師</w:t>
            </w:r>
            <w:proofErr w:type="gramStart"/>
            <w:r w:rsidRPr="00EA7C6B">
              <w:rPr>
                <w:rFonts w:ascii="標楷體" w:eastAsia="標楷體" w:hAnsi="標楷體" w:cs="標楷體" w:hint="eastAsia"/>
                <w:kern w:val="0"/>
              </w:rPr>
              <w:t>配排課總</w:t>
            </w:r>
            <w:proofErr w:type="gramEnd"/>
            <w:r w:rsidRPr="00EA7C6B">
              <w:rPr>
                <w:rFonts w:ascii="標楷體" w:eastAsia="標楷體" w:hAnsi="標楷體" w:cs="標楷體" w:hint="eastAsia"/>
                <w:kern w:val="0"/>
              </w:rPr>
              <w:t>表。</w:t>
            </w:r>
          </w:p>
          <w:p w14:paraId="39570193" w14:textId="77777777" w:rsidR="00EA7C6B" w:rsidRPr="00EA7C6B" w:rsidRDefault="00EA7C6B" w:rsidP="00B13E97">
            <w:pPr>
              <w:spacing w:line="320" w:lineRule="exact"/>
              <w:ind w:left="283" w:hanging="281"/>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全校班級課表。</w:t>
            </w:r>
          </w:p>
          <w:p w14:paraId="59E43DB7" w14:textId="77777777" w:rsidR="00EA7C6B" w:rsidRPr="00EA7C6B" w:rsidRDefault="00EA7C6B" w:rsidP="00B13E97">
            <w:pPr>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全校各領域</w:t>
            </w:r>
            <w:r w:rsidRPr="00EA7C6B">
              <w:rPr>
                <w:rFonts w:ascii="標楷體" w:eastAsia="標楷體" w:hAnsi="標楷體" w:cs="標楷體"/>
                <w:kern w:val="0"/>
              </w:rPr>
              <w:t>(</w:t>
            </w:r>
            <w:r w:rsidRPr="00EA7C6B">
              <w:rPr>
                <w:rFonts w:ascii="標楷體" w:eastAsia="標楷體" w:hAnsi="標楷體" w:cs="標楷體" w:hint="eastAsia"/>
                <w:kern w:val="0"/>
              </w:rPr>
              <w:t>或分科</w:t>
            </w:r>
            <w:r w:rsidRPr="00EA7C6B">
              <w:rPr>
                <w:rFonts w:ascii="標楷體" w:eastAsia="標楷體" w:hAnsi="標楷體" w:cs="標楷體"/>
                <w:kern w:val="0"/>
              </w:rPr>
              <w:t>)</w:t>
            </w:r>
            <w:r w:rsidRPr="00EA7C6B">
              <w:rPr>
                <w:rFonts w:ascii="標楷體" w:eastAsia="標楷體" w:hAnsi="標楷體" w:cs="標楷體" w:hint="eastAsia"/>
                <w:kern w:val="0"/>
              </w:rPr>
              <w:t>登記合格教師名單與人數。</w:t>
            </w:r>
          </w:p>
          <w:p w14:paraId="2420831A" w14:textId="77777777" w:rsidR="00EA7C6B" w:rsidRPr="00EA7C6B" w:rsidRDefault="00EA7C6B" w:rsidP="00B13E97">
            <w:pPr>
              <w:spacing w:line="320" w:lineRule="exact"/>
              <w:ind w:left="283" w:hanging="281"/>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現有教師員額表。</w:t>
            </w:r>
          </w:p>
          <w:p w14:paraId="0E524C52" w14:textId="77777777" w:rsidR="00EA7C6B" w:rsidRPr="00EA7C6B" w:rsidRDefault="00EA7C6B" w:rsidP="00B13E97">
            <w:pPr>
              <w:spacing w:line="320" w:lineRule="exact"/>
              <w:ind w:left="24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近</w:t>
            </w:r>
            <w:r w:rsidRPr="00EA7C6B">
              <w:rPr>
                <w:rFonts w:ascii="標楷體" w:eastAsia="標楷體" w:hAnsi="標楷體" w:cs="標楷體"/>
                <w:kern w:val="0"/>
              </w:rPr>
              <w:t>3</w:t>
            </w:r>
            <w:r w:rsidRPr="00EA7C6B">
              <w:rPr>
                <w:rFonts w:ascii="標楷體" w:eastAsia="標楷體" w:hAnsi="標楷體" w:cs="標楷體" w:hint="eastAsia"/>
                <w:kern w:val="0"/>
              </w:rPr>
              <w:t>年師資開缺與聘任</w:t>
            </w:r>
            <w:r w:rsidRPr="00EA7C6B">
              <w:rPr>
                <w:rFonts w:ascii="標楷體" w:eastAsia="標楷體" w:hAnsi="標楷體" w:cs="標楷體"/>
                <w:kern w:val="0"/>
              </w:rPr>
              <w:t>(</w:t>
            </w:r>
            <w:r w:rsidRPr="00EA7C6B">
              <w:rPr>
                <w:rFonts w:ascii="標楷體" w:eastAsia="標楷體" w:hAnsi="標楷體" w:cs="標楷體" w:hint="eastAsia"/>
                <w:kern w:val="0"/>
              </w:rPr>
              <w:t>含正式缺、代理缺簡章</w:t>
            </w:r>
            <w:r w:rsidRPr="00EA7C6B">
              <w:rPr>
                <w:rFonts w:ascii="標楷體" w:eastAsia="標楷體" w:hAnsi="標楷體" w:cs="標楷體"/>
                <w:kern w:val="0"/>
              </w:rPr>
              <w:t>)</w:t>
            </w:r>
            <w:r w:rsidRPr="00EA7C6B">
              <w:rPr>
                <w:rFonts w:ascii="標楷體" w:eastAsia="標楷體" w:hAnsi="標楷體" w:cs="標楷體" w:hint="eastAsia"/>
                <w:kern w:val="0"/>
              </w:rPr>
              <w:t>、代理代課與兼課教師資格或學歷資料清單。</w:t>
            </w:r>
          </w:p>
          <w:p w14:paraId="0646B165" w14:textId="77777777" w:rsidR="00EA7C6B" w:rsidRPr="00EA7C6B" w:rsidRDefault="00EA7C6B" w:rsidP="00B13E97">
            <w:pPr>
              <w:spacing w:line="320" w:lineRule="exact"/>
              <w:ind w:left="24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新聘教師領域</w:t>
            </w:r>
            <w:r w:rsidRPr="00EA7C6B">
              <w:rPr>
                <w:rFonts w:ascii="標楷體" w:eastAsia="標楷體" w:hAnsi="標楷體" w:cs="標楷體"/>
                <w:kern w:val="0"/>
              </w:rPr>
              <w:t>(</w:t>
            </w:r>
            <w:r w:rsidRPr="00EA7C6B">
              <w:rPr>
                <w:rFonts w:ascii="標楷體" w:eastAsia="標楷體" w:hAnsi="標楷體" w:cs="標楷體" w:hint="eastAsia"/>
                <w:kern w:val="0"/>
              </w:rPr>
              <w:t>科目</w:t>
            </w:r>
            <w:r w:rsidRPr="00EA7C6B">
              <w:rPr>
                <w:rFonts w:ascii="標楷體" w:eastAsia="標楷體" w:hAnsi="標楷體" w:cs="標楷體"/>
                <w:kern w:val="0"/>
              </w:rPr>
              <w:t>)</w:t>
            </w:r>
            <w:r w:rsidRPr="00EA7C6B">
              <w:rPr>
                <w:rFonts w:ascii="標楷體" w:eastAsia="標楷體" w:hAnsi="標楷體" w:cs="標楷體" w:hint="eastAsia"/>
                <w:kern w:val="0"/>
              </w:rPr>
              <w:t>專長證明文件清單。</w:t>
            </w:r>
          </w:p>
          <w:p w14:paraId="61102DBB" w14:textId="77777777" w:rsidR="00EA7C6B" w:rsidRPr="00EA7C6B" w:rsidRDefault="00EA7C6B" w:rsidP="00B13E97">
            <w:pPr>
              <w:spacing w:line="320" w:lineRule="exact"/>
              <w:ind w:left="24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學校班級數應有各領域</w:t>
            </w:r>
            <w:r w:rsidRPr="00EA7C6B">
              <w:rPr>
                <w:kern w:val="0"/>
              </w:rPr>
              <w:t>(</w:t>
            </w:r>
            <w:r w:rsidRPr="00EA7C6B">
              <w:rPr>
                <w:rFonts w:ascii="標楷體" w:eastAsia="標楷體" w:hAnsi="標楷體" w:cs="標楷體" w:hint="eastAsia"/>
                <w:kern w:val="0"/>
              </w:rPr>
              <w:t>科目</w:t>
            </w:r>
            <w:r w:rsidRPr="00EA7C6B">
              <w:rPr>
                <w:kern w:val="0"/>
              </w:rPr>
              <w:t>)</w:t>
            </w:r>
            <w:r w:rsidRPr="00EA7C6B">
              <w:rPr>
                <w:rFonts w:ascii="標楷體" w:eastAsia="標楷體" w:hAnsi="標楷體" w:cs="標楷體" w:hint="eastAsia"/>
                <w:kern w:val="0"/>
              </w:rPr>
              <w:t>之教師員額與現有專長教師員額編制對照表。</w:t>
            </w:r>
          </w:p>
        </w:tc>
      </w:tr>
      <w:tr w:rsidR="00EA7C6B" w:rsidRPr="0038528B" w14:paraId="5E09A7B4" w14:textId="77777777" w:rsidTr="00B13E97">
        <w:trPr>
          <w:trHeight w:val="899"/>
          <w:jc w:val="center"/>
        </w:trPr>
        <w:tc>
          <w:tcPr>
            <w:tcW w:w="709" w:type="dxa"/>
            <w:vMerge/>
            <w:shd w:val="clear" w:color="auto" w:fill="FFFFFF"/>
            <w:vAlign w:val="center"/>
          </w:tcPr>
          <w:p w14:paraId="46543B38" w14:textId="77777777" w:rsidR="00EA7C6B" w:rsidRPr="00EA7C6B" w:rsidRDefault="00EA7C6B" w:rsidP="00B13E97">
            <w:pPr>
              <w:spacing w:line="300" w:lineRule="exact"/>
              <w:rPr>
                <w:rFonts w:ascii="標楷體" w:eastAsia="標楷體" w:hAnsi="標楷體" w:cs="標楷體"/>
                <w:kern w:val="0"/>
                <w:highlight w:val="lightGray"/>
              </w:rPr>
            </w:pPr>
          </w:p>
        </w:tc>
        <w:tc>
          <w:tcPr>
            <w:tcW w:w="1290" w:type="dxa"/>
            <w:shd w:val="clear" w:color="auto" w:fill="FFFFFF"/>
            <w:vAlign w:val="center"/>
          </w:tcPr>
          <w:p w14:paraId="2870B008" w14:textId="77777777" w:rsidR="00EA7C6B" w:rsidRPr="00EA7C6B" w:rsidRDefault="00EA7C6B" w:rsidP="00B13E97">
            <w:pPr>
              <w:widowControl/>
              <w:spacing w:line="300" w:lineRule="exact"/>
              <w:ind w:right="-120"/>
              <w:jc w:val="center"/>
              <w:rPr>
                <w:rFonts w:ascii="標楷體" w:eastAsia="標楷體" w:hAnsi="標楷體" w:cs="標楷體"/>
                <w:kern w:val="0"/>
              </w:rPr>
            </w:pPr>
            <w:r w:rsidRPr="00EA7C6B">
              <w:rPr>
                <w:rFonts w:ascii="標楷體" w:eastAsia="標楷體" w:hAnsi="標楷體" w:cs="標楷體" w:hint="eastAsia"/>
                <w:kern w:val="0"/>
              </w:rPr>
              <w:t>未具專長授課增能進修</w:t>
            </w:r>
          </w:p>
        </w:tc>
        <w:tc>
          <w:tcPr>
            <w:tcW w:w="709" w:type="dxa"/>
            <w:vAlign w:val="center"/>
          </w:tcPr>
          <w:p w14:paraId="061DF0D6" w14:textId="77777777" w:rsidR="00EA7C6B" w:rsidRPr="00EA7C6B" w:rsidRDefault="00EA7C6B" w:rsidP="00B13E97">
            <w:pPr>
              <w:spacing w:line="300" w:lineRule="exact"/>
              <w:ind w:left="240" w:hanging="240"/>
              <w:jc w:val="center"/>
              <w:rPr>
                <w:rFonts w:ascii="標楷體" w:eastAsia="標楷體" w:hAnsi="標楷體" w:cs="標楷體"/>
                <w:kern w:val="0"/>
              </w:rPr>
            </w:pPr>
            <w:r w:rsidRPr="00EA7C6B">
              <w:rPr>
                <w:rFonts w:ascii="標楷體" w:eastAsia="標楷體" w:hAnsi="標楷體" w:cs="標楷體" w:hint="eastAsia"/>
                <w:kern w:val="0"/>
              </w:rPr>
              <w:t>2-3</w:t>
            </w:r>
          </w:p>
        </w:tc>
        <w:tc>
          <w:tcPr>
            <w:tcW w:w="709" w:type="dxa"/>
            <w:vAlign w:val="center"/>
          </w:tcPr>
          <w:p w14:paraId="45ACF19F" w14:textId="77777777" w:rsidR="00EA7C6B" w:rsidRPr="00EA7C6B" w:rsidRDefault="00EA7C6B" w:rsidP="00B13E97">
            <w:pPr>
              <w:spacing w:line="300" w:lineRule="exact"/>
              <w:ind w:left="240" w:hanging="240"/>
              <w:jc w:val="center"/>
              <w:rPr>
                <w:rFonts w:ascii="標楷體" w:eastAsia="標楷體" w:hAnsi="標楷體" w:cs="標楷體"/>
                <w:kern w:val="0"/>
              </w:rPr>
            </w:pPr>
            <w:r w:rsidRPr="00EA7C6B">
              <w:rPr>
                <w:rFonts w:ascii="標楷體" w:eastAsia="標楷體" w:hAnsi="標楷體" w:cs="標楷體" w:hint="eastAsia"/>
                <w:kern w:val="0"/>
              </w:rPr>
              <w:t>-</w:t>
            </w:r>
          </w:p>
        </w:tc>
        <w:tc>
          <w:tcPr>
            <w:tcW w:w="6862" w:type="dxa"/>
          </w:tcPr>
          <w:p w14:paraId="16BE3D3A" w14:textId="77777777" w:rsidR="00EA7C6B" w:rsidRPr="00EA7C6B" w:rsidRDefault="00EA7C6B" w:rsidP="00B13E97">
            <w:pPr>
              <w:spacing w:line="320" w:lineRule="exact"/>
              <w:ind w:left="240" w:hanging="240"/>
              <w:rPr>
                <w:rFonts w:ascii="標楷體" w:eastAsia="標楷體" w:hAnsi="標楷體" w:cs="標楷體"/>
                <w:kern w:val="0"/>
              </w:rPr>
            </w:pPr>
            <w:r w:rsidRPr="00EA7C6B">
              <w:rPr>
                <w:rFonts w:ascii="標楷體" w:eastAsia="標楷體" w:hAnsi="標楷體" w:cs="標楷體"/>
                <w:kern w:val="0"/>
              </w:rPr>
              <w:t>□</w:t>
            </w:r>
            <w:r w:rsidRPr="00EA7C6B">
              <w:rPr>
                <w:kern w:val="0"/>
                <w:sz w:val="14"/>
                <w:szCs w:val="14"/>
              </w:rPr>
              <w:t xml:space="preserve"> </w:t>
            </w:r>
            <w:r w:rsidRPr="00EA7C6B">
              <w:rPr>
                <w:rFonts w:ascii="標楷體" w:eastAsia="標楷體" w:hAnsi="標楷體" w:cs="標楷體" w:hint="eastAsia"/>
                <w:kern w:val="0"/>
              </w:rPr>
              <w:t>領域</w:t>
            </w:r>
            <w:r w:rsidRPr="00EA7C6B">
              <w:rPr>
                <w:bCs/>
                <w:kern w:val="0"/>
              </w:rPr>
              <w:t>(</w:t>
            </w:r>
            <w:r w:rsidRPr="00EA7C6B">
              <w:rPr>
                <w:rFonts w:ascii="標楷體" w:eastAsia="標楷體" w:hAnsi="標楷體" w:cs="標楷體" w:hint="eastAsia"/>
                <w:bCs/>
                <w:kern w:val="0"/>
              </w:rPr>
              <w:t>科目</w:t>
            </w:r>
            <w:r w:rsidRPr="00EA7C6B">
              <w:rPr>
                <w:bCs/>
                <w:kern w:val="0"/>
              </w:rPr>
              <w:t>)</w:t>
            </w:r>
            <w:r w:rsidRPr="00EA7C6B">
              <w:rPr>
                <w:rFonts w:ascii="標楷體" w:eastAsia="標楷體" w:hAnsi="標楷體" w:cs="標楷體" w:hint="eastAsia"/>
                <w:kern w:val="0"/>
              </w:rPr>
              <w:t>教學研究會會議紀錄(含簽到表)。</w:t>
            </w:r>
          </w:p>
          <w:p w14:paraId="1B3F9318"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未具專長專任教師進修研習資料</w:t>
            </w:r>
            <w:r w:rsidRPr="00EA7C6B">
              <w:rPr>
                <w:rFonts w:ascii="標楷體" w:eastAsia="標楷體" w:hAnsi="標楷體" w:cs="標楷體"/>
                <w:kern w:val="0"/>
              </w:rPr>
              <w:t>(</w:t>
            </w:r>
            <w:r w:rsidRPr="00EA7C6B">
              <w:rPr>
                <w:rFonts w:ascii="標楷體" w:eastAsia="標楷體" w:hAnsi="標楷體" w:cs="標楷體" w:hint="eastAsia"/>
                <w:kern w:val="0"/>
              </w:rPr>
              <w:t>得提供電子檔</w:t>
            </w:r>
            <w:r w:rsidRPr="00EA7C6B">
              <w:rPr>
                <w:rFonts w:ascii="標楷體" w:eastAsia="標楷體" w:hAnsi="標楷體" w:cs="標楷體"/>
                <w:kern w:val="0"/>
              </w:rPr>
              <w:t>)</w:t>
            </w:r>
            <w:r w:rsidRPr="00EA7C6B">
              <w:rPr>
                <w:rFonts w:ascii="標楷體" w:eastAsia="標楷體" w:hAnsi="標楷體" w:cs="標楷體" w:hint="eastAsia"/>
                <w:kern w:val="0"/>
              </w:rPr>
              <w:t>。</w:t>
            </w:r>
          </w:p>
          <w:p w14:paraId="70FABBF5" w14:textId="77777777" w:rsidR="00EA7C6B" w:rsidRPr="00EA7C6B" w:rsidRDefault="00EA7C6B" w:rsidP="00B13E97">
            <w:pPr>
              <w:widowControl/>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學校預計辦理或已辦理之配課教師進修資料。</w:t>
            </w:r>
          </w:p>
        </w:tc>
      </w:tr>
      <w:tr w:rsidR="00EA7C6B" w:rsidRPr="0038528B" w14:paraId="1CB3C892" w14:textId="77777777" w:rsidTr="00B13E97">
        <w:trPr>
          <w:trHeight w:val="922"/>
          <w:jc w:val="center"/>
        </w:trPr>
        <w:tc>
          <w:tcPr>
            <w:tcW w:w="709" w:type="dxa"/>
            <w:vMerge w:val="restart"/>
            <w:vAlign w:val="center"/>
          </w:tcPr>
          <w:p w14:paraId="33738E6A" w14:textId="77777777" w:rsidR="00EA7C6B" w:rsidRPr="00EA7C6B" w:rsidRDefault="00EA7C6B" w:rsidP="00B13E97">
            <w:pPr>
              <w:spacing w:line="300" w:lineRule="exact"/>
              <w:rPr>
                <w:rFonts w:ascii="標楷體" w:eastAsia="標楷體" w:hAnsi="標楷體" w:cs="標楷體"/>
                <w:kern w:val="0"/>
              </w:rPr>
            </w:pPr>
            <w:r w:rsidRPr="00EA7C6B">
              <w:rPr>
                <w:rFonts w:ascii="標楷體" w:eastAsia="標楷體" w:hAnsi="標楷體" w:cs="標楷體" w:hint="eastAsia"/>
                <w:kern w:val="0"/>
              </w:rPr>
              <w:t>三、</w:t>
            </w:r>
          </w:p>
          <w:p w14:paraId="732B532B" w14:textId="77777777" w:rsidR="00EA7C6B" w:rsidRPr="00EA7C6B" w:rsidRDefault="00EA7C6B" w:rsidP="00B13E97">
            <w:pPr>
              <w:spacing w:line="300" w:lineRule="exact"/>
              <w:ind w:left="2"/>
              <w:rPr>
                <w:rFonts w:ascii="標楷體" w:eastAsia="標楷體" w:hAnsi="標楷體" w:cs="標楷體"/>
                <w:kern w:val="0"/>
              </w:rPr>
            </w:pPr>
            <w:r w:rsidRPr="00EA7C6B">
              <w:rPr>
                <w:rFonts w:ascii="標楷體" w:eastAsia="標楷體" w:hAnsi="標楷體" w:cs="標楷體" w:hint="eastAsia"/>
                <w:kern w:val="0"/>
              </w:rPr>
              <w:t>學習評量實施</w:t>
            </w:r>
          </w:p>
        </w:tc>
        <w:tc>
          <w:tcPr>
            <w:tcW w:w="1290" w:type="dxa"/>
            <w:vAlign w:val="center"/>
          </w:tcPr>
          <w:p w14:paraId="60229094" w14:textId="77777777" w:rsidR="00EA7C6B" w:rsidRPr="00EA7C6B" w:rsidRDefault="00EA7C6B" w:rsidP="00B13E97">
            <w:pPr>
              <w:spacing w:line="300" w:lineRule="exact"/>
              <w:jc w:val="center"/>
              <w:rPr>
                <w:rFonts w:ascii="標楷體" w:eastAsia="標楷體" w:hAnsi="標楷體" w:cs="標楷體"/>
                <w:kern w:val="0"/>
              </w:rPr>
            </w:pPr>
            <w:r w:rsidRPr="00EA7C6B">
              <w:rPr>
                <w:rFonts w:ascii="標楷體" w:eastAsia="標楷體" w:hAnsi="標楷體" w:cs="標楷體" w:hint="eastAsia"/>
                <w:kern w:val="0"/>
              </w:rPr>
              <w:t>依據課程計畫進度、教學與評量目標設計多元評量方式，並建立定期評量命題及審題機制</w:t>
            </w:r>
          </w:p>
        </w:tc>
        <w:tc>
          <w:tcPr>
            <w:tcW w:w="709" w:type="dxa"/>
            <w:vAlign w:val="center"/>
          </w:tcPr>
          <w:p w14:paraId="291176A0" w14:textId="77777777" w:rsidR="00EA7C6B" w:rsidRPr="00EA7C6B" w:rsidRDefault="00EA7C6B" w:rsidP="00B13E97">
            <w:pPr>
              <w:spacing w:line="300" w:lineRule="exact"/>
              <w:jc w:val="center"/>
              <w:rPr>
                <w:rFonts w:ascii="標楷體" w:eastAsia="標楷體" w:hAnsi="標楷體" w:cs="標楷體"/>
                <w:kern w:val="0"/>
              </w:rPr>
            </w:pPr>
            <w:r w:rsidRPr="00EA7C6B">
              <w:rPr>
                <w:rFonts w:ascii="標楷體" w:eastAsia="標楷體" w:hAnsi="標楷體" w:cs="標楷體" w:hint="eastAsia"/>
                <w:kern w:val="0"/>
              </w:rPr>
              <w:t>3-1</w:t>
            </w:r>
          </w:p>
        </w:tc>
        <w:tc>
          <w:tcPr>
            <w:tcW w:w="709" w:type="dxa"/>
            <w:vAlign w:val="center"/>
          </w:tcPr>
          <w:p w14:paraId="1E00B171" w14:textId="77777777" w:rsidR="00EA7C6B" w:rsidRPr="00EA7C6B" w:rsidRDefault="00EA7C6B" w:rsidP="00B13E97">
            <w:pPr>
              <w:spacing w:line="300" w:lineRule="exact"/>
              <w:jc w:val="center"/>
              <w:rPr>
                <w:rFonts w:ascii="標楷體" w:eastAsia="標楷體" w:hAnsi="標楷體" w:cs="標楷體"/>
                <w:kern w:val="0"/>
              </w:rPr>
            </w:pPr>
            <w:r w:rsidRPr="00EA7C6B">
              <w:rPr>
                <w:rFonts w:ascii="標楷體" w:eastAsia="標楷體" w:hAnsi="標楷體" w:cs="標楷體" w:hint="eastAsia"/>
                <w:kern w:val="0"/>
              </w:rPr>
              <w:t>3-1</w:t>
            </w:r>
          </w:p>
        </w:tc>
        <w:tc>
          <w:tcPr>
            <w:tcW w:w="6862" w:type="dxa"/>
            <w:vAlign w:val="center"/>
          </w:tcPr>
          <w:p w14:paraId="1BA4034F" w14:textId="77777777" w:rsidR="00EA7C6B" w:rsidRPr="00EA7C6B" w:rsidRDefault="00EA7C6B" w:rsidP="00B13E97">
            <w:pPr>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學校學生學習評量機制及相關規範</w:t>
            </w:r>
            <w:r w:rsidRPr="00EA7C6B">
              <w:rPr>
                <w:rFonts w:ascii="標楷體" w:eastAsia="標楷體" w:hAnsi="標楷體" w:cs="標楷體"/>
                <w:kern w:val="0"/>
              </w:rPr>
              <w:t>(</w:t>
            </w:r>
            <w:r w:rsidRPr="00EA7C6B">
              <w:rPr>
                <w:rFonts w:ascii="標楷體" w:eastAsia="標楷體" w:hAnsi="標楷體" w:cs="標楷體" w:hint="eastAsia"/>
                <w:kern w:val="0"/>
              </w:rPr>
              <w:t>含迴避原則</w:t>
            </w:r>
            <w:r w:rsidRPr="00EA7C6B">
              <w:rPr>
                <w:rFonts w:ascii="標楷體" w:eastAsia="標楷體" w:hAnsi="標楷體" w:cs="標楷體"/>
                <w:kern w:val="0"/>
              </w:rPr>
              <w:t>)</w:t>
            </w:r>
            <w:r w:rsidRPr="00EA7C6B">
              <w:rPr>
                <w:rFonts w:ascii="標楷體" w:eastAsia="標楷體" w:hAnsi="標楷體" w:cs="標楷體" w:hint="eastAsia"/>
                <w:kern w:val="0"/>
              </w:rPr>
              <w:t>。</w:t>
            </w:r>
          </w:p>
          <w:p w14:paraId="7E1FBD92" w14:textId="77777777" w:rsidR="00EA7C6B" w:rsidRPr="00EA7C6B" w:rsidRDefault="00EA7C6B" w:rsidP="00B13E97">
            <w:pPr>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公告網路之學校課程計畫及相關檔案</w:t>
            </w:r>
            <w:r w:rsidRPr="00EA7C6B">
              <w:rPr>
                <w:rFonts w:ascii="標楷體" w:eastAsia="標楷體" w:hAnsi="標楷體" w:cs="標楷體"/>
                <w:kern w:val="0"/>
              </w:rPr>
              <w:t>(</w:t>
            </w:r>
            <w:r w:rsidRPr="00EA7C6B">
              <w:rPr>
                <w:rFonts w:ascii="標楷體" w:eastAsia="標楷體" w:hAnsi="標楷體" w:cs="標楷體" w:hint="eastAsia"/>
                <w:kern w:val="0"/>
              </w:rPr>
              <w:t>無須紙本</w:t>
            </w:r>
            <w:r w:rsidRPr="00EA7C6B">
              <w:rPr>
                <w:rFonts w:ascii="標楷體" w:eastAsia="標楷體" w:hAnsi="標楷體" w:cs="標楷體"/>
                <w:kern w:val="0"/>
              </w:rPr>
              <w:t>)</w:t>
            </w:r>
            <w:r w:rsidRPr="00EA7C6B">
              <w:rPr>
                <w:rFonts w:ascii="標楷體" w:eastAsia="標楷體" w:hAnsi="標楷體" w:cs="標楷體" w:hint="eastAsia"/>
                <w:kern w:val="0"/>
              </w:rPr>
              <w:t>。</w:t>
            </w:r>
          </w:p>
          <w:p w14:paraId="22B87C02" w14:textId="77777777" w:rsidR="00EA7C6B" w:rsidRPr="00EA7C6B" w:rsidRDefault="00EA7C6B" w:rsidP="00B13E97">
            <w:pPr>
              <w:spacing w:line="320" w:lineRule="exact"/>
              <w:rPr>
                <w:rFonts w:ascii="標楷體" w:eastAsia="標楷體" w:hAnsi="標楷體" w:cs="標楷體"/>
                <w:kern w:val="0"/>
              </w:rPr>
            </w:pPr>
            <w:r w:rsidRPr="00EA7C6B">
              <w:rPr>
                <w:rFonts w:ascii="標楷體" w:eastAsia="標楷體" w:hAnsi="標楷體" w:cs="標楷體"/>
                <w:kern w:val="0"/>
              </w:rPr>
              <w:t>□112</w:t>
            </w:r>
            <w:r w:rsidRPr="00EA7C6B">
              <w:rPr>
                <w:rFonts w:ascii="標楷體" w:eastAsia="標楷體" w:hAnsi="標楷體" w:cs="標楷體" w:hint="eastAsia"/>
                <w:kern w:val="0"/>
              </w:rPr>
              <w:t>學年度第</w:t>
            </w:r>
            <w:r w:rsidRPr="00EA7C6B">
              <w:rPr>
                <w:rFonts w:ascii="標楷體" w:eastAsia="標楷體" w:hAnsi="標楷體" w:cs="標楷體"/>
                <w:kern w:val="0"/>
              </w:rPr>
              <w:t>2</w:t>
            </w:r>
            <w:r w:rsidRPr="00EA7C6B">
              <w:rPr>
                <w:rFonts w:ascii="標楷體" w:eastAsia="標楷體" w:hAnsi="標楷體" w:cs="標楷體" w:hint="eastAsia"/>
                <w:kern w:val="0"/>
              </w:rPr>
              <w:t>學期及</w:t>
            </w:r>
            <w:r w:rsidRPr="00EA7C6B">
              <w:rPr>
                <w:rFonts w:ascii="標楷體" w:eastAsia="標楷體" w:hAnsi="標楷體" w:cs="標楷體"/>
                <w:kern w:val="0"/>
              </w:rPr>
              <w:t>113</w:t>
            </w:r>
            <w:r w:rsidRPr="00EA7C6B">
              <w:rPr>
                <w:rFonts w:ascii="標楷體" w:eastAsia="標楷體" w:hAnsi="標楷體" w:cs="標楷體" w:hint="eastAsia"/>
                <w:kern w:val="0"/>
              </w:rPr>
              <w:t>學年度教室日誌。</w:t>
            </w:r>
          </w:p>
          <w:p w14:paraId="1A7A16D8" w14:textId="77777777" w:rsidR="00EA7C6B" w:rsidRPr="00EA7C6B" w:rsidRDefault="00EA7C6B" w:rsidP="00B13E97">
            <w:pPr>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學校課程發展委員會會議紀錄(含簽到表)。</w:t>
            </w:r>
          </w:p>
          <w:p w14:paraId="58CB2632" w14:textId="77777777" w:rsidR="00EA7C6B" w:rsidRPr="00EA7C6B" w:rsidRDefault="00EA7C6B" w:rsidP="00B13E97">
            <w:pPr>
              <w:spacing w:line="320" w:lineRule="exact"/>
              <w:ind w:left="24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領域</w:t>
            </w:r>
            <w:r w:rsidRPr="00EA7C6B">
              <w:rPr>
                <w:bCs/>
                <w:kern w:val="0"/>
              </w:rPr>
              <w:t>(</w:t>
            </w:r>
            <w:r w:rsidRPr="00EA7C6B">
              <w:rPr>
                <w:rFonts w:ascii="標楷體" w:eastAsia="標楷體" w:hAnsi="標楷體" w:cs="標楷體" w:hint="eastAsia"/>
                <w:bCs/>
                <w:kern w:val="0"/>
              </w:rPr>
              <w:t>科目</w:t>
            </w:r>
            <w:r w:rsidRPr="00EA7C6B">
              <w:rPr>
                <w:bCs/>
                <w:kern w:val="0"/>
              </w:rPr>
              <w:t>)</w:t>
            </w:r>
            <w:r w:rsidRPr="00EA7C6B">
              <w:rPr>
                <w:rFonts w:ascii="標楷體" w:eastAsia="標楷體" w:hAnsi="標楷體" w:cs="標楷體" w:hint="eastAsia"/>
                <w:kern w:val="0"/>
              </w:rPr>
              <w:t>教學研究會會議紀錄(含簽到表)。</w:t>
            </w:r>
          </w:p>
          <w:p w14:paraId="0485422E" w14:textId="77777777" w:rsidR="00EA7C6B" w:rsidRPr="00EA7C6B" w:rsidRDefault="00EA7C6B" w:rsidP="00B13E97">
            <w:pPr>
              <w:spacing w:line="320" w:lineRule="exact"/>
              <w:ind w:left="240" w:hangingChars="10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學生學習評量結果未達及格基準者實施之補救作為。</w:t>
            </w:r>
          </w:p>
          <w:p w14:paraId="0748956A" w14:textId="77777777" w:rsidR="00EA7C6B" w:rsidRPr="00EA7C6B" w:rsidRDefault="00EA7C6B" w:rsidP="00B13E97">
            <w:pPr>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學生學習評量結果未達及格基準者之家長通知書。</w:t>
            </w:r>
          </w:p>
          <w:p w14:paraId="0698A78D" w14:textId="77777777" w:rsidR="00EA7C6B" w:rsidRPr="00EA7C6B" w:rsidRDefault="00EA7C6B" w:rsidP="00B13E97">
            <w:pPr>
              <w:spacing w:line="320" w:lineRule="exact"/>
              <w:ind w:left="24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定期</w:t>
            </w:r>
            <w:proofErr w:type="gramStart"/>
            <w:r w:rsidRPr="00EA7C6B">
              <w:rPr>
                <w:rFonts w:ascii="標楷體" w:eastAsia="標楷體" w:hAnsi="標楷體" w:cs="標楷體" w:hint="eastAsia"/>
                <w:kern w:val="0"/>
              </w:rPr>
              <w:t>評量命審題</w:t>
            </w:r>
            <w:proofErr w:type="gramEnd"/>
            <w:r w:rsidRPr="00EA7C6B">
              <w:rPr>
                <w:rFonts w:ascii="標楷體" w:eastAsia="標楷體" w:hAnsi="標楷體" w:cs="標楷體" w:hint="eastAsia"/>
                <w:kern w:val="0"/>
              </w:rPr>
              <w:t>機制等佐證資料，如命題檢核表及</w:t>
            </w:r>
            <w:proofErr w:type="gramStart"/>
            <w:r w:rsidRPr="00EA7C6B">
              <w:rPr>
                <w:rFonts w:ascii="標楷體" w:eastAsia="標楷體" w:hAnsi="標楷體" w:cs="標楷體" w:hint="eastAsia"/>
                <w:kern w:val="0"/>
              </w:rPr>
              <w:t>審題表</w:t>
            </w:r>
            <w:proofErr w:type="gramEnd"/>
            <w:r w:rsidRPr="00EA7C6B">
              <w:rPr>
                <w:rFonts w:ascii="標楷體" w:eastAsia="標楷體" w:hAnsi="標楷體" w:cs="標楷體"/>
                <w:kern w:val="0"/>
              </w:rPr>
              <w:t>(</w:t>
            </w:r>
            <w:r w:rsidRPr="00EA7C6B">
              <w:rPr>
                <w:rFonts w:ascii="標楷體" w:eastAsia="標楷體" w:hAnsi="標楷體" w:cs="標楷體" w:hint="eastAsia"/>
                <w:kern w:val="0"/>
              </w:rPr>
              <w:t>含指標及結果</w:t>
            </w:r>
            <w:r w:rsidRPr="00EA7C6B">
              <w:rPr>
                <w:rFonts w:ascii="標楷體" w:eastAsia="標楷體" w:hAnsi="標楷體" w:cs="標楷體"/>
                <w:kern w:val="0"/>
              </w:rPr>
              <w:t>)</w:t>
            </w:r>
            <w:r w:rsidRPr="00EA7C6B">
              <w:rPr>
                <w:rFonts w:ascii="標楷體" w:eastAsia="標楷體" w:hAnsi="標楷體" w:cs="標楷體" w:hint="eastAsia"/>
                <w:kern w:val="0"/>
              </w:rPr>
              <w:t>、會議紀錄等。</w:t>
            </w:r>
          </w:p>
          <w:p w14:paraId="29608DDD" w14:textId="77777777" w:rsidR="00EA7C6B" w:rsidRPr="00EA7C6B" w:rsidRDefault="00EA7C6B" w:rsidP="00B13E97">
            <w:pPr>
              <w:spacing w:line="320" w:lineRule="exact"/>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定期評量之各領域</w:t>
            </w:r>
            <w:r w:rsidRPr="00EA7C6B">
              <w:rPr>
                <w:kern w:val="0"/>
              </w:rPr>
              <w:t>(</w:t>
            </w:r>
            <w:r w:rsidRPr="00EA7C6B">
              <w:rPr>
                <w:rFonts w:ascii="標楷體" w:eastAsia="標楷體" w:hAnsi="標楷體" w:cs="標楷體" w:hint="eastAsia"/>
                <w:kern w:val="0"/>
              </w:rPr>
              <w:t>科目</w:t>
            </w:r>
            <w:r w:rsidRPr="00EA7C6B">
              <w:rPr>
                <w:kern w:val="0"/>
              </w:rPr>
              <w:t>)</w:t>
            </w:r>
            <w:proofErr w:type="gramStart"/>
            <w:r w:rsidRPr="00EA7C6B">
              <w:rPr>
                <w:rFonts w:ascii="標楷體" w:eastAsia="標楷體" w:hAnsi="標楷體" w:cs="標楷體" w:hint="eastAsia"/>
                <w:kern w:val="0"/>
              </w:rPr>
              <w:t>命題與審題</w:t>
            </w:r>
            <w:proofErr w:type="gramEnd"/>
            <w:r w:rsidRPr="00EA7C6B">
              <w:rPr>
                <w:rFonts w:ascii="標楷體" w:eastAsia="標楷體" w:hAnsi="標楷體" w:cs="標楷體" w:hint="eastAsia"/>
                <w:kern w:val="0"/>
              </w:rPr>
              <w:t>教師一覽表。</w:t>
            </w:r>
          </w:p>
          <w:p w14:paraId="782F0F41" w14:textId="77777777" w:rsidR="00EA7C6B" w:rsidRPr="00EA7C6B" w:rsidRDefault="00EA7C6B" w:rsidP="00B13E97">
            <w:pPr>
              <w:spacing w:line="320" w:lineRule="exact"/>
              <w:ind w:left="240" w:hanging="240"/>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就讀該校的教職員工子女名單一覽表</w:t>
            </w:r>
            <w:r w:rsidRPr="00EA7C6B">
              <w:rPr>
                <w:kern w:val="0"/>
              </w:rPr>
              <w:t>(</w:t>
            </w:r>
            <w:r w:rsidRPr="00EA7C6B">
              <w:rPr>
                <w:rFonts w:ascii="標楷體" w:eastAsia="標楷體" w:hAnsi="標楷體" w:cs="標楷體" w:hint="eastAsia"/>
                <w:kern w:val="0"/>
              </w:rPr>
              <w:t>含教師姓名及任</w:t>
            </w:r>
          </w:p>
          <w:p w14:paraId="406924C1" w14:textId="77777777" w:rsidR="00EA7C6B" w:rsidRPr="00EA7C6B" w:rsidRDefault="00EA7C6B" w:rsidP="00B13E97">
            <w:pPr>
              <w:spacing w:line="320" w:lineRule="exact"/>
              <w:ind w:leftChars="100" w:left="240"/>
              <w:rPr>
                <w:rFonts w:ascii="標楷體" w:eastAsia="標楷體" w:hAnsi="標楷體" w:cs="標楷體"/>
                <w:kern w:val="0"/>
              </w:rPr>
            </w:pPr>
            <w:r w:rsidRPr="00EA7C6B">
              <w:rPr>
                <w:rFonts w:ascii="標楷體" w:eastAsia="標楷體" w:hAnsi="標楷體" w:cs="標楷體" w:hint="eastAsia"/>
                <w:kern w:val="0"/>
              </w:rPr>
              <w:t>教領域科目</w:t>
            </w:r>
            <w:r w:rsidRPr="00EA7C6B">
              <w:rPr>
                <w:kern w:val="0"/>
              </w:rPr>
              <w:t>/</w:t>
            </w:r>
            <w:r w:rsidRPr="00EA7C6B">
              <w:rPr>
                <w:rFonts w:ascii="標楷體" w:eastAsia="標楷體" w:hAnsi="標楷體" w:cs="標楷體" w:hint="eastAsia"/>
                <w:kern w:val="0"/>
              </w:rPr>
              <w:t>年級、子女就讀年級等</w:t>
            </w:r>
            <w:r w:rsidRPr="00EA7C6B">
              <w:rPr>
                <w:kern w:val="0"/>
              </w:rPr>
              <w:t>)</w:t>
            </w:r>
            <w:r w:rsidRPr="00EA7C6B">
              <w:rPr>
                <w:rFonts w:ascii="標楷體" w:eastAsia="標楷體" w:hAnsi="標楷體" w:cs="標楷體" w:hint="eastAsia"/>
                <w:kern w:val="0"/>
              </w:rPr>
              <w:t>。</w:t>
            </w:r>
          </w:p>
        </w:tc>
      </w:tr>
      <w:tr w:rsidR="00EA7C6B" w:rsidRPr="0038528B" w14:paraId="2B05253B" w14:textId="77777777" w:rsidTr="00B13E97">
        <w:trPr>
          <w:trHeight w:val="1662"/>
          <w:jc w:val="center"/>
        </w:trPr>
        <w:tc>
          <w:tcPr>
            <w:tcW w:w="709" w:type="dxa"/>
            <w:vMerge/>
            <w:vAlign w:val="center"/>
          </w:tcPr>
          <w:p w14:paraId="38225551" w14:textId="77777777" w:rsidR="00EA7C6B" w:rsidRPr="00EA7C6B" w:rsidRDefault="00EA7C6B" w:rsidP="00B13E97">
            <w:pPr>
              <w:spacing w:line="300" w:lineRule="exact"/>
              <w:rPr>
                <w:rFonts w:ascii="標楷體" w:eastAsia="標楷體" w:hAnsi="標楷體" w:cs="標楷體"/>
                <w:kern w:val="0"/>
                <w:shd w:val="clear" w:color="auto" w:fill="D9D9D9"/>
              </w:rPr>
            </w:pPr>
          </w:p>
        </w:tc>
        <w:tc>
          <w:tcPr>
            <w:tcW w:w="1290" w:type="dxa"/>
            <w:vAlign w:val="center"/>
          </w:tcPr>
          <w:p w14:paraId="182FDAD2" w14:textId="77777777" w:rsidR="00EA7C6B" w:rsidRPr="00EA7C6B" w:rsidRDefault="00EA7C6B" w:rsidP="00B13E97">
            <w:pPr>
              <w:spacing w:line="300" w:lineRule="exact"/>
              <w:jc w:val="center"/>
              <w:rPr>
                <w:rFonts w:ascii="標楷體" w:eastAsia="標楷體" w:hAnsi="標楷體" w:cs="標楷體"/>
                <w:kern w:val="0"/>
              </w:rPr>
            </w:pPr>
            <w:r w:rsidRPr="00EA7C6B">
              <w:rPr>
                <w:rFonts w:ascii="標楷體" w:eastAsia="標楷體" w:hAnsi="標楷體" w:cs="標楷體" w:hint="eastAsia"/>
                <w:kern w:val="0"/>
              </w:rPr>
              <w:t>遵守定期紙筆評量與模擬考之相關規定</w:t>
            </w:r>
          </w:p>
        </w:tc>
        <w:tc>
          <w:tcPr>
            <w:tcW w:w="709" w:type="dxa"/>
            <w:vAlign w:val="center"/>
          </w:tcPr>
          <w:p w14:paraId="7EEA6E52" w14:textId="77777777" w:rsidR="00EA7C6B" w:rsidRPr="00EA7C6B" w:rsidRDefault="00EA7C6B" w:rsidP="00B13E97">
            <w:pPr>
              <w:spacing w:line="300" w:lineRule="exact"/>
              <w:jc w:val="center"/>
              <w:rPr>
                <w:rFonts w:ascii="標楷體" w:eastAsia="標楷體" w:hAnsi="標楷體" w:cs="標楷體"/>
                <w:kern w:val="0"/>
              </w:rPr>
            </w:pPr>
            <w:r w:rsidRPr="00EA7C6B">
              <w:rPr>
                <w:rFonts w:ascii="標楷體" w:eastAsia="標楷體" w:hAnsi="標楷體" w:cs="標楷體" w:hint="eastAsia"/>
                <w:kern w:val="0"/>
              </w:rPr>
              <w:t>3-2</w:t>
            </w:r>
          </w:p>
        </w:tc>
        <w:tc>
          <w:tcPr>
            <w:tcW w:w="709" w:type="dxa"/>
            <w:vAlign w:val="center"/>
          </w:tcPr>
          <w:p w14:paraId="02973D4C" w14:textId="77777777" w:rsidR="00EA7C6B" w:rsidRPr="00EA7C6B" w:rsidRDefault="00EA7C6B" w:rsidP="00B13E97">
            <w:pPr>
              <w:spacing w:line="300" w:lineRule="exact"/>
              <w:jc w:val="center"/>
              <w:rPr>
                <w:rFonts w:ascii="標楷體" w:eastAsia="標楷體" w:hAnsi="標楷體" w:cs="標楷體"/>
                <w:kern w:val="0"/>
              </w:rPr>
            </w:pPr>
            <w:r w:rsidRPr="00EA7C6B">
              <w:rPr>
                <w:rFonts w:ascii="標楷體" w:eastAsia="標楷體" w:hAnsi="標楷體" w:cs="標楷體" w:hint="eastAsia"/>
                <w:kern w:val="0"/>
              </w:rPr>
              <w:t>3-2</w:t>
            </w:r>
          </w:p>
        </w:tc>
        <w:tc>
          <w:tcPr>
            <w:tcW w:w="6862" w:type="dxa"/>
            <w:vAlign w:val="center"/>
          </w:tcPr>
          <w:p w14:paraId="7F1749AC" w14:textId="77777777" w:rsidR="00EA7C6B" w:rsidRPr="00EA7C6B" w:rsidRDefault="00EA7C6B" w:rsidP="00B13E97">
            <w:pPr>
              <w:spacing w:line="320" w:lineRule="exact"/>
              <w:ind w:left="185" w:right="-240" w:hanging="185"/>
              <w:rPr>
                <w:rFonts w:ascii="標楷體" w:eastAsia="標楷體" w:hAnsi="標楷體" w:cs="標楷體"/>
                <w:kern w:val="0"/>
              </w:rPr>
            </w:pPr>
            <w:r w:rsidRPr="00EA7C6B">
              <w:rPr>
                <w:rFonts w:ascii="標楷體" w:eastAsia="標楷體" w:hAnsi="標楷體" w:cs="標楷體"/>
                <w:kern w:val="0"/>
              </w:rPr>
              <w:t>□</w:t>
            </w:r>
            <w:r w:rsidRPr="00EA7C6B">
              <w:rPr>
                <w:rFonts w:ascii="標楷體" w:eastAsia="標楷體" w:hAnsi="標楷體" w:cs="標楷體" w:hint="eastAsia"/>
                <w:kern w:val="0"/>
              </w:rPr>
              <w:t>學校行事曆</w:t>
            </w:r>
            <w:r w:rsidRPr="00EA7C6B">
              <w:rPr>
                <w:rFonts w:ascii="標楷體" w:eastAsia="標楷體" w:hAnsi="標楷體" w:cs="標楷體"/>
                <w:kern w:val="0"/>
              </w:rPr>
              <w:t>(</w:t>
            </w:r>
            <w:r w:rsidRPr="00EA7C6B">
              <w:rPr>
                <w:rFonts w:ascii="標楷體" w:eastAsia="標楷體" w:hAnsi="標楷體" w:cs="標楷體" w:hint="eastAsia"/>
                <w:kern w:val="0"/>
              </w:rPr>
              <w:t>請標示定期評量、模擬考舉辦時間</w:t>
            </w:r>
            <w:r w:rsidRPr="00EA7C6B">
              <w:rPr>
                <w:rFonts w:ascii="標楷體" w:eastAsia="標楷體" w:hAnsi="標楷體" w:cs="標楷體"/>
                <w:kern w:val="0"/>
              </w:rPr>
              <w:t>)</w:t>
            </w:r>
            <w:r w:rsidRPr="00EA7C6B">
              <w:rPr>
                <w:rFonts w:ascii="標楷體" w:eastAsia="標楷體" w:hAnsi="標楷體" w:cs="標楷體" w:hint="eastAsia"/>
                <w:kern w:val="0"/>
              </w:rPr>
              <w:t>。</w:t>
            </w:r>
          </w:p>
          <w:p w14:paraId="3B724D1D" w14:textId="77777777" w:rsidR="00EA7C6B" w:rsidRPr="00EA7C6B" w:rsidRDefault="00EA7C6B" w:rsidP="00B13E97">
            <w:pPr>
              <w:spacing w:line="320" w:lineRule="exact"/>
              <w:ind w:left="185" w:right="-240" w:hanging="185"/>
              <w:rPr>
                <w:rFonts w:ascii="標楷體" w:eastAsia="標楷體" w:hAnsi="標楷體" w:cs="標楷體"/>
                <w:kern w:val="0"/>
              </w:rPr>
            </w:pPr>
            <w:r w:rsidRPr="00EA7C6B">
              <w:rPr>
                <w:rFonts w:ascii="標楷體" w:eastAsia="標楷體" w:hAnsi="標楷體" w:cs="標楷體"/>
                <w:kern w:val="0"/>
              </w:rPr>
              <w:t>□112</w:t>
            </w:r>
            <w:r w:rsidRPr="00EA7C6B">
              <w:rPr>
                <w:rFonts w:ascii="標楷體" w:eastAsia="標楷體" w:hAnsi="標楷體" w:cs="標楷體" w:hint="eastAsia"/>
                <w:kern w:val="0"/>
              </w:rPr>
              <w:t>學年度第</w:t>
            </w:r>
            <w:r w:rsidRPr="00EA7C6B">
              <w:rPr>
                <w:rFonts w:ascii="標楷體" w:eastAsia="標楷體" w:hAnsi="標楷體" w:cs="標楷體"/>
                <w:kern w:val="0"/>
              </w:rPr>
              <w:t>2</w:t>
            </w:r>
            <w:r w:rsidRPr="00EA7C6B">
              <w:rPr>
                <w:rFonts w:ascii="標楷體" w:eastAsia="標楷體" w:hAnsi="標楷體" w:cs="標楷體" w:hint="eastAsia"/>
                <w:kern w:val="0"/>
              </w:rPr>
              <w:t>學期及</w:t>
            </w:r>
            <w:r w:rsidRPr="00EA7C6B">
              <w:rPr>
                <w:rFonts w:ascii="標楷體" w:eastAsia="標楷體" w:hAnsi="標楷體" w:cs="標楷體"/>
                <w:kern w:val="0"/>
              </w:rPr>
              <w:t>113</w:t>
            </w:r>
            <w:r w:rsidRPr="00EA7C6B">
              <w:rPr>
                <w:rFonts w:ascii="標楷體" w:eastAsia="標楷體" w:hAnsi="標楷體" w:cs="標楷體" w:hint="eastAsia"/>
                <w:kern w:val="0"/>
              </w:rPr>
              <w:t>學年度教室日誌。</w:t>
            </w:r>
          </w:p>
        </w:tc>
      </w:tr>
    </w:tbl>
    <w:p w14:paraId="7F721E26" w14:textId="77777777" w:rsidR="00EA7C6B" w:rsidRPr="0038528B" w:rsidRDefault="00EA7C6B" w:rsidP="00EA7C6B">
      <w:pPr>
        <w:spacing w:line="300" w:lineRule="exact"/>
        <w:jc w:val="center"/>
        <w:rPr>
          <w:rFonts w:eastAsia="標楷體"/>
          <w:b/>
          <w:color w:val="000000" w:themeColor="text1"/>
          <w:sz w:val="28"/>
          <w:szCs w:val="28"/>
        </w:rPr>
      </w:pPr>
    </w:p>
    <w:p w14:paraId="57FB9037" w14:textId="77777777" w:rsidR="00EA7C6B" w:rsidRPr="0038528B" w:rsidRDefault="00EA7C6B" w:rsidP="00EA7C6B">
      <w:pPr>
        <w:spacing w:line="300" w:lineRule="exact"/>
        <w:jc w:val="center"/>
        <w:rPr>
          <w:rFonts w:eastAsia="標楷體"/>
          <w:b/>
          <w:color w:val="000000" w:themeColor="text1"/>
          <w:sz w:val="28"/>
          <w:szCs w:val="28"/>
        </w:rPr>
      </w:pPr>
    </w:p>
    <w:p w14:paraId="68D863EC" w14:textId="77777777" w:rsidR="00EA7C6B" w:rsidRPr="0038528B" w:rsidRDefault="00EA7C6B" w:rsidP="00EA7C6B">
      <w:pPr>
        <w:jc w:val="center"/>
        <w:rPr>
          <w:rFonts w:eastAsia="標楷體"/>
          <w:b/>
          <w:color w:val="000000" w:themeColor="text1"/>
          <w:sz w:val="28"/>
          <w:szCs w:val="28"/>
        </w:rPr>
      </w:pPr>
    </w:p>
    <w:p w14:paraId="507E3BAF" w14:textId="77777777" w:rsidR="00EA7C6B" w:rsidRDefault="00EA7C6B" w:rsidP="00EA7C6B">
      <w:pPr>
        <w:jc w:val="center"/>
        <w:rPr>
          <w:rFonts w:eastAsia="標楷體"/>
          <w:b/>
          <w:color w:val="000000" w:themeColor="text1"/>
          <w:sz w:val="28"/>
          <w:szCs w:val="28"/>
        </w:rPr>
      </w:pPr>
    </w:p>
    <w:p w14:paraId="15C49872" w14:textId="77777777" w:rsidR="00EA7C6B" w:rsidRDefault="00EA7C6B" w:rsidP="00EA7C6B">
      <w:pPr>
        <w:jc w:val="center"/>
        <w:rPr>
          <w:rFonts w:eastAsia="標楷體"/>
          <w:b/>
          <w:color w:val="000000" w:themeColor="text1"/>
          <w:sz w:val="28"/>
          <w:szCs w:val="28"/>
        </w:rPr>
      </w:pPr>
    </w:p>
    <w:p w14:paraId="32190829" w14:textId="77777777" w:rsidR="00EA7C6B" w:rsidRDefault="00EA7C6B" w:rsidP="00EA7C6B">
      <w:pPr>
        <w:jc w:val="center"/>
        <w:rPr>
          <w:rFonts w:eastAsia="標楷體"/>
          <w:b/>
          <w:color w:val="000000" w:themeColor="text1"/>
          <w:sz w:val="28"/>
          <w:szCs w:val="28"/>
        </w:rPr>
      </w:pPr>
    </w:p>
    <w:p w14:paraId="055ACFF6" w14:textId="77777777" w:rsidR="00EA7C6B" w:rsidRDefault="00EA7C6B" w:rsidP="00EA7C6B">
      <w:pPr>
        <w:jc w:val="center"/>
        <w:rPr>
          <w:rFonts w:eastAsia="標楷體"/>
          <w:b/>
          <w:color w:val="000000" w:themeColor="text1"/>
          <w:sz w:val="28"/>
          <w:szCs w:val="28"/>
        </w:rPr>
      </w:pPr>
    </w:p>
    <w:p w14:paraId="07E8B34A" w14:textId="77777777" w:rsidR="00EA7C6B" w:rsidRDefault="00EA7C6B" w:rsidP="00EA7C6B">
      <w:pPr>
        <w:jc w:val="center"/>
        <w:rPr>
          <w:rFonts w:eastAsia="標楷體"/>
          <w:b/>
          <w:color w:val="000000" w:themeColor="text1"/>
          <w:sz w:val="28"/>
          <w:szCs w:val="28"/>
        </w:rPr>
      </w:pPr>
    </w:p>
    <w:p w14:paraId="0532C3BA" w14:textId="77777777" w:rsidR="00EA7C6B" w:rsidRDefault="00EA7C6B" w:rsidP="00EA7C6B">
      <w:pPr>
        <w:jc w:val="center"/>
        <w:rPr>
          <w:rFonts w:eastAsia="標楷體"/>
          <w:b/>
          <w:color w:val="000000" w:themeColor="text1"/>
          <w:sz w:val="28"/>
          <w:szCs w:val="28"/>
        </w:rPr>
      </w:pPr>
    </w:p>
    <w:p w14:paraId="078B5FA3" w14:textId="77777777" w:rsidR="00EA7C6B" w:rsidRDefault="00EA7C6B" w:rsidP="00EA7C6B">
      <w:pPr>
        <w:jc w:val="center"/>
        <w:rPr>
          <w:rFonts w:eastAsia="標楷體"/>
          <w:b/>
          <w:color w:val="000000" w:themeColor="text1"/>
          <w:sz w:val="28"/>
          <w:szCs w:val="28"/>
        </w:rPr>
      </w:pPr>
    </w:p>
    <w:p w14:paraId="08E09203" w14:textId="77777777" w:rsidR="00EA7C6B" w:rsidRDefault="00EA7C6B" w:rsidP="00EA7C6B">
      <w:pPr>
        <w:jc w:val="center"/>
        <w:rPr>
          <w:rFonts w:eastAsia="標楷體"/>
          <w:b/>
          <w:color w:val="000000" w:themeColor="text1"/>
          <w:sz w:val="28"/>
          <w:szCs w:val="28"/>
        </w:rPr>
      </w:pPr>
    </w:p>
    <w:p w14:paraId="2A4E2D7F" w14:textId="77777777" w:rsidR="00EA7C6B" w:rsidRDefault="00EA7C6B" w:rsidP="00EA7C6B">
      <w:pPr>
        <w:jc w:val="center"/>
        <w:rPr>
          <w:rFonts w:eastAsia="標楷體"/>
          <w:b/>
          <w:color w:val="000000" w:themeColor="text1"/>
          <w:sz w:val="28"/>
          <w:szCs w:val="28"/>
        </w:rPr>
      </w:pPr>
    </w:p>
    <w:p w14:paraId="143421A7" w14:textId="77777777" w:rsidR="00EA7C6B" w:rsidRDefault="00EA7C6B" w:rsidP="00EA7C6B">
      <w:pPr>
        <w:jc w:val="center"/>
        <w:rPr>
          <w:rFonts w:eastAsia="標楷體"/>
          <w:b/>
          <w:color w:val="000000" w:themeColor="text1"/>
          <w:sz w:val="28"/>
          <w:szCs w:val="28"/>
        </w:rPr>
      </w:pPr>
    </w:p>
    <w:p w14:paraId="2EFBC635" w14:textId="77777777" w:rsidR="00EA7C6B" w:rsidRDefault="00EA7C6B" w:rsidP="00EA7C6B">
      <w:pPr>
        <w:jc w:val="center"/>
        <w:rPr>
          <w:rFonts w:eastAsia="標楷體"/>
          <w:b/>
          <w:color w:val="000000" w:themeColor="text1"/>
          <w:sz w:val="28"/>
          <w:szCs w:val="28"/>
        </w:rPr>
      </w:pPr>
    </w:p>
    <w:p w14:paraId="0BEF9E1F" w14:textId="77777777" w:rsidR="00EA7C6B" w:rsidRDefault="00EA7C6B" w:rsidP="00EA7C6B">
      <w:pPr>
        <w:jc w:val="center"/>
        <w:rPr>
          <w:rFonts w:eastAsia="標楷體"/>
          <w:b/>
          <w:color w:val="000000" w:themeColor="text1"/>
          <w:sz w:val="28"/>
          <w:szCs w:val="28"/>
        </w:rPr>
      </w:pPr>
    </w:p>
    <w:p w14:paraId="0291CDF4" w14:textId="77777777" w:rsidR="00EA7C6B" w:rsidRDefault="00EA7C6B" w:rsidP="00EA7C6B">
      <w:pPr>
        <w:jc w:val="center"/>
        <w:rPr>
          <w:rFonts w:eastAsia="標楷體"/>
          <w:b/>
          <w:color w:val="000000" w:themeColor="text1"/>
          <w:sz w:val="28"/>
          <w:szCs w:val="28"/>
        </w:rPr>
      </w:pPr>
    </w:p>
    <w:p w14:paraId="2E96B015" w14:textId="77777777" w:rsidR="00EA7C6B" w:rsidRDefault="00EA7C6B" w:rsidP="00EA7C6B">
      <w:pPr>
        <w:jc w:val="center"/>
        <w:rPr>
          <w:rFonts w:eastAsia="標楷體"/>
          <w:b/>
          <w:color w:val="000000" w:themeColor="text1"/>
          <w:sz w:val="28"/>
          <w:szCs w:val="28"/>
        </w:rPr>
      </w:pPr>
    </w:p>
    <w:p w14:paraId="65EDD013" w14:textId="77777777" w:rsidR="00EA7C6B" w:rsidRDefault="00EA7C6B" w:rsidP="00EA7C6B">
      <w:pPr>
        <w:jc w:val="center"/>
        <w:rPr>
          <w:rFonts w:eastAsia="標楷體"/>
          <w:b/>
          <w:color w:val="000000" w:themeColor="text1"/>
          <w:sz w:val="28"/>
          <w:szCs w:val="28"/>
        </w:rPr>
      </w:pPr>
    </w:p>
    <w:p w14:paraId="6F544D74" w14:textId="77777777" w:rsidR="00EA7C6B" w:rsidRDefault="00EA7C6B" w:rsidP="00EA7C6B">
      <w:pPr>
        <w:jc w:val="center"/>
        <w:rPr>
          <w:rFonts w:eastAsia="標楷體"/>
          <w:b/>
          <w:color w:val="000000" w:themeColor="text1"/>
          <w:sz w:val="28"/>
          <w:szCs w:val="28"/>
        </w:rPr>
      </w:pPr>
    </w:p>
    <w:p w14:paraId="102C5234" w14:textId="77777777" w:rsidR="00EA7C6B" w:rsidRDefault="00EA7C6B" w:rsidP="00EA7C6B">
      <w:pPr>
        <w:jc w:val="center"/>
        <w:rPr>
          <w:rFonts w:eastAsia="標楷體"/>
          <w:b/>
          <w:color w:val="000000" w:themeColor="text1"/>
          <w:sz w:val="28"/>
          <w:szCs w:val="28"/>
        </w:rPr>
      </w:pPr>
    </w:p>
    <w:p w14:paraId="0F5A607F" w14:textId="77777777" w:rsidR="00EA7C6B" w:rsidRDefault="00EA7C6B" w:rsidP="00EA7C6B">
      <w:pPr>
        <w:jc w:val="center"/>
        <w:rPr>
          <w:rFonts w:eastAsia="標楷體"/>
          <w:b/>
          <w:color w:val="000000" w:themeColor="text1"/>
          <w:sz w:val="28"/>
          <w:szCs w:val="28"/>
        </w:rPr>
      </w:pPr>
    </w:p>
    <w:p w14:paraId="1934A62E" w14:textId="77777777" w:rsidR="00EA7C6B" w:rsidRDefault="00EA7C6B" w:rsidP="00EA7C6B">
      <w:pPr>
        <w:jc w:val="center"/>
        <w:rPr>
          <w:rFonts w:eastAsia="標楷體"/>
          <w:b/>
          <w:color w:val="000000" w:themeColor="text1"/>
          <w:sz w:val="28"/>
          <w:szCs w:val="28"/>
        </w:rPr>
      </w:pPr>
    </w:p>
    <w:p w14:paraId="13D7F57A" w14:textId="77777777" w:rsidR="00EA7C6B" w:rsidRDefault="00EA7C6B" w:rsidP="00EA7C6B">
      <w:pPr>
        <w:jc w:val="center"/>
        <w:rPr>
          <w:rFonts w:eastAsia="標楷體"/>
          <w:b/>
          <w:color w:val="000000" w:themeColor="text1"/>
          <w:sz w:val="28"/>
          <w:szCs w:val="28"/>
        </w:rPr>
      </w:pPr>
    </w:p>
    <w:p w14:paraId="5EF0F6BA" w14:textId="77777777" w:rsidR="00EA7C6B" w:rsidRDefault="00EA7C6B" w:rsidP="00EA7C6B">
      <w:pPr>
        <w:jc w:val="center"/>
        <w:rPr>
          <w:rFonts w:eastAsia="標楷體"/>
          <w:b/>
          <w:color w:val="000000" w:themeColor="text1"/>
          <w:sz w:val="28"/>
          <w:szCs w:val="28"/>
        </w:rPr>
      </w:pPr>
    </w:p>
    <w:p w14:paraId="5D361A41" w14:textId="77777777" w:rsidR="00EA7C6B" w:rsidRDefault="00EA7C6B" w:rsidP="00EA7C6B">
      <w:pPr>
        <w:jc w:val="center"/>
        <w:rPr>
          <w:rFonts w:eastAsia="標楷體"/>
          <w:b/>
          <w:color w:val="000000" w:themeColor="text1"/>
          <w:sz w:val="28"/>
          <w:szCs w:val="28"/>
        </w:rPr>
      </w:pPr>
    </w:p>
    <w:p w14:paraId="7F9A23E6" w14:textId="77777777" w:rsidR="00EA7C6B" w:rsidRDefault="00EA7C6B" w:rsidP="00EA7C6B">
      <w:pPr>
        <w:jc w:val="center"/>
        <w:rPr>
          <w:rFonts w:eastAsia="標楷體"/>
          <w:b/>
          <w:color w:val="000000" w:themeColor="text1"/>
          <w:sz w:val="28"/>
          <w:szCs w:val="28"/>
        </w:rPr>
      </w:pPr>
    </w:p>
    <w:p w14:paraId="57602B29" w14:textId="77777777" w:rsidR="00EA7C6B" w:rsidRDefault="00EA7C6B" w:rsidP="00EA7C6B">
      <w:pPr>
        <w:jc w:val="center"/>
        <w:rPr>
          <w:rFonts w:eastAsia="標楷體"/>
          <w:b/>
          <w:color w:val="000000" w:themeColor="text1"/>
          <w:sz w:val="28"/>
          <w:szCs w:val="28"/>
        </w:rPr>
      </w:pPr>
    </w:p>
    <w:p w14:paraId="1F64A06F" w14:textId="77777777" w:rsidR="00EA7C6B" w:rsidRDefault="00EA7C6B" w:rsidP="00EA7C6B">
      <w:pPr>
        <w:jc w:val="center"/>
        <w:rPr>
          <w:rFonts w:eastAsia="標楷體"/>
          <w:b/>
          <w:color w:val="000000" w:themeColor="text1"/>
          <w:sz w:val="28"/>
          <w:szCs w:val="28"/>
        </w:rPr>
      </w:pPr>
    </w:p>
    <w:p w14:paraId="726B824F" w14:textId="77777777" w:rsidR="00EA7C6B" w:rsidRDefault="00EA7C6B" w:rsidP="00EA7C6B">
      <w:pPr>
        <w:jc w:val="center"/>
        <w:rPr>
          <w:rFonts w:eastAsia="標楷體"/>
          <w:b/>
          <w:color w:val="000000" w:themeColor="text1"/>
          <w:sz w:val="28"/>
          <w:szCs w:val="28"/>
        </w:rPr>
      </w:pPr>
    </w:p>
    <w:p w14:paraId="2173158D" w14:textId="77777777" w:rsidR="00EA7C6B" w:rsidRDefault="00EA7C6B" w:rsidP="00EA7C6B">
      <w:pPr>
        <w:jc w:val="center"/>
        <w:rPr>
          <w:rFonts w:eastAsia="標楷體"/>
          <w:b/>
          <w:color w:val="000000" w:themeColor="text1"/>
          <w:sz w:val="28"/>
          <w:szCs w:val="28"/>
        </w:rPr>
      </w:pPr>
    </w:p>
    <w:p w14:paraId="570E77A5" w14:textId="77777777" w:rsidR="00EA7C6B" w:rsidRDefault="00EA7C6B" w:rsidP="00EA7C6B">
      <w:pPr>
        <w:jc w:val="center"/>
        <w:rPr>
          <w:rFonts w:eastAsia="標楷體"/>
          <w:b/>
          <w:color w:val="000000" w:themeColor="text1"/>
          <w:sz w:val="28"/>
          <w:szCs w:val="28"/>
        </w:rPr>
      </w:pPr>
    </w:p>
    <w:p w14:paraId="6110E256" w14:textId="77777777" w:rsidR="00EA7C6B" w:rsidRDefault="00EA7C6B" w:rsidP="00EA7C6B">
      <w:pPr>
        <w:jc w:val="center"/>
        <w:rPr>
          <w:rFonts w:eastAsia="標楷體"/>
          <w:b/>
          <w:color w:val="000000" w:themeColor="text1"/>
          <w:sz w:val="28"/>
          <w:szCs w:val="28"/>
        </w:rPr>
      </w:pPr>
    </w:p>
    <w:p w14:paraId="5FC7DE93" w14:textId="77777777" w:rsidR="00EA7C6B" w:rsidRPr="0038528B" w:rsidRDefault="00EA7C6B" w:rsidP="00EA7C6B">
      <w:pPr>
        <w:rPr>
          <w:rFonts w:eastAsia="標楷體"/>
          <w:b/>
          <w:color w:val="000000" w:themeColor="text1"/>
          <w:sz w:val="28"/>
          <w:szCs w:val="28"/>
        </w:rPr>
      </w:pPr>
    </w:p>
    <w:p w14:paraId="11B2855F" w14:textId="77777777" w:rsidR="00EA7C6B" w:rsidRPr="0038528B" w:rsidRDefault="00EA7C6B" w:rsidP="00EA7C6B">
      <w:pPr>
        <w:wordWrap w:val="0"/>
        <w:spacing w:line="440" w:lineRule="exact"/>
        <w:rPr>
          <w:rFonts w:eastAsia="標楷體"/>
          <w:b/>
          <w:color w:val="000000" w:themeColor="text1"/>
          <w:sz w:val="28"/>
          <w:szCs w:val="28"/>
        </w:rPr>
      </w:pPr>
      <w:r w:rsidRPr="0038528B">
        <w:rPr>
          <w:rFonts w:eastAsia="標楷體" w:hint="eastAsia"/>
          <w:b/>
          <w:color w:val="000000" w:themeColor="text1"/>
          <w:sz w:val="28"/>
          <w:szCs w:val="28"/>
        </w:rPr>
        <w:lastRenderedPageBreak/>
        <w:t>表</w:t>
      </w:r>
      <w:r w:rsidRPr="0038528B">
        <w:rPr>
          <w:rFonts w:eastAsia="標楷體"/>
          <w:b/>
          <w:color w:val="000000" w:themeColor="text1"/>
          <w:sz w:val="28"/>
          <w:szCs w:val="28"/>
        </w:rPr>
        <w:t>1</w:t>
      </w:r>
      <w:r w:rsidRPr="0038528B">
        <w:rPr>
          <w:rFonts w:ascii="標楷體" w:eastAsia="標楷體" w:hAnsi="標楷體" w:hint="eastAsia"/>
          <w:b/>
          <w:color w:val="000000" w:themeColor="text1"/>
          <w:sz w:val="28"/>
          <w:szCs w:val="28"/>
        </w:rPr>
        <w:t>：</w:t>
      </w:r>
      <w:r w:rsidRPr="0038528B">
        <w:rPr>
          <w:rFonts w:eastAsia="標楷體" w:hint="eastAsia"/>
          <w:b/>
          <w:color w:val="000000" w:themeColor="text1"/>
          <w:sz w:val="28"/>
          <w:szCs w:val="28"/>
        </w:rPr>
        <w:t>視導學校通報回復單</w:t>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7"/>
        <w:gridCol w:w="4000"/>
        <w:gridCol w:w="1560"/>
        <w:gridCol w:w="2945"/>
      </w:tblGrid>
      <w:tr w:rsidR="00EA7C6B" w:rsidRPr="0038528B" w14:paraId="731C28BD" w14:textId="77777777" w:rsidTr="00B13E97">
        <w:trPr>
          <w:trHeight w:hRule="exact" w:val="679"/>
          <w:jc w:val="center"/>
        </w:trPr>
        <w:tc>
          <w:tcPr>
            <w:tcW w:w="1417" w:type="dxa"/>
            <w:vMerge w:val="restart"/>
            <w:tcBorders>
              <w:top w:val="double" w:sz="4" w:space="0" w:color="auto"/>
            </w:tcBorders>
            <w:vAlign w:val="center"/>
          </w:tcPr>
          <w:p w14:paraId="08B34A6F" w14:textId="77777777" w:rsidR="00EA7C6B" w:rsidRPr="0038528B" w:rsidRDefault="00EA7C6B" w:rsidP="00B13E97">
            <w:pPr>
              <w:tabs>
                <w:tab w:val="left" w:pos="-14"/>
              </w:tabs>
              <w:spacing w:line="400" w:lineRule="exact"/>
              <w:jc w:val="center"/>
              <w:rPr>
                <w:rFonts w:eastAsia="標楷體"/>
                <w:color w:val="000000" w:themeColor="text1"/>
                <w:sz w:val="28"/>
                <w:szCs w:val="28"/>
              </w:rPr>
            </w:pPr>
            <w:r w:rsidRPr="0038528B">
              <w:rPr>
                <w:rFonts w:eastAsia="標楷體" w:hint="eastAsia"/>
                <w:color w:val="000000" w:themeColor="text1"/>
                <w:sz w:val="28"/>
                <w:szCs w:val="28"/>
              </w:rPr>
              <w:t>回報單位</w:t>
            </w:r>
          </w:p>
        </w:tc>
        <w:tc>
          <w:tcPr>
            <w:tcW w:w="4000" w:type="dxa"/>
            <w:vMerge w:val="restart"/>
            <w:tcBorders>
              <w:top w:val="double" w:sz="4" w:space="0" w:color="auto"/>
            </w:tcBorders>
            <w:vAlign w:val="center"/>
          </w:tcPr>
          <w:p w14:paraId="613B2B49" w14:textId="77777777" w:rsidR="00EA7C6B" w:rsidRPr="0038528B" w:rsidRDefault="00EA7C6B" w:rsidP="00B13E97">
            <w:pPr>
              <w:tabs>
                <w:tab w:val="left" w:pos="900"/>
              </w:tabs>
              <w:spacing w:line="400" w:lineRule="exact"/>
              <w:jc w:val="center"/>
              <w:rPr>
                <w:rFonts w:eastAsia="標楷體"/>
                <w:color w:val="000000" w:themeColor="text1"/>
                <w:sz w:val="28"/>
                <w:szCs w:val="28"/>
                <w:u w:val="single"/>
              </w:rPr>
            </w:pPr>
          </w:p>
        </w:tc>
        <w:tc>
          <w:tcPr>
            <w:tcW w:w="1560" w:type="dxa"/>
            <w:tcBorders>
              <w:top w:val="double" w:sz="4" w:space="0" w:color="auto"/>
            </w:tcBorders>
            <w:vAlign w:val="center"/>
          </w:tcPr>
          <w:p w14:paraId="35F87ABE" w14:textId="77777777" w:rsidR="00EA7C6B" w:rsidRPr="0038528B" w:rsidRDefault="00EA7C6B" w:rsidP="00B13E97">
            <w:pPr>
              <w:tabs>
                <w:tab w:val="left" w:pos="900"/>
              </w:tabs>
              <w:spacing w:line="400" w:lineRule="exact"/>
              <w:jc w:val="center"/>
              <w:rPr>
                <w:rFonts w:eastAsia="標楷體"/>
                <w:color w:val="000000" w:themeColor="text1"/>
                <w:sz w:val="28"/>
                <w:szCs w:val="28"/>
              </w:rPr>
            </w:pPr>
            <w:r w:rsidRPr="0038528B">
              <w:rPr>
                <w:rFonts w:eastAsia="標楷體" w:hint="eastAsia"/>
                <w:color w:val="000000" w:themeColor="text1"/>
                <w:sz w:val="28"/>
                <w:szCs w:val="28"/>
              </w:rPr>
              <w:t>回報人員</w:t>
            </w:r>
          </w:p>
        </w:tc>
        <w:tc>
          <w:tcPr>
            <w:tcW w:w="2945" w:type="dxa"/>
            <w:tcBorders>
              <w:top w:val="double" w:sz="4" w:space="0" w:color="auto"/>
            </w:tcBorders>
            <w:vAlign w:val="center"/>
          </w:tcPr>
          <w:p w14:paraId="1889A218" w14:textId="77777777" w:rsidR="00EA7C6B" w:rsidRPr="0038528B" w:rsidRDefault="00EA7C6B" w:rsidP="00B13E97">
            <w:pPr>
              <w:tabs>
                <w:tab w:val="left" w:pos="900"/>
              </w:tabs>
              <w:spacing w:line="400" w:lineRule="exact"/>
              <w:jc w:val="center"/>
              <w:rPr>
                <w:rFonts w:eastAsia="標楷體"/>
                <w:color w:val="000000" w:themeColor="text1"/>
                <w:sz w:val="28"/>
                <w:szCs w:val="28"/>
              </w:rPr>
            </w:pPr>
          </w:p>
        </w:tc>
      </w:tr>
      <w:tr w:rsidR="00EA7C6B" w:rsidRPr="0038528B" w14:paraId="6008EC1C" w14:textId="77777777" w:rsidTr="00B13E97">
        <w:trPr>
          <w:trHeight w:hRule="exact" w:val="647"/>
          <w:jc w:val="center"/>
        </w:trPr>
        <w:tc>
          <w:tcPr>
            <w:tcW w:w="1417" w:type="dxa"/>
            <w:vMerge/>
            <w:vAlign w:val="center"/>
          </w:tcPr>
          <w:p w14:paraId="1A53D971" w14:textId="77777777" w:rsidR="00EA7C6B" w:rsidRPr="0038528B" w:rsidRDefault="00EA7C6B" w:rsidP="00B13E97">
            <w:pPr>
              <w:tabs>
                <w:tab w:val="left" w:pos="900"/>
              </w:tabs>
              <w:spacing w:line="400" w:lineRule="exact"/>
              <w:rPr>
                <w:rFonts w:eastAsia="標楷體"/>
                <w:color w:val="000000" w:themeColor="text1"/>
                <w:sz w:val="28"/>
                <w:szCs w:val="28"/>
              </w:rPr>
            </w:pPr>
          </w:p>
        </w:tc>
        <w:tc>
          <w:tcPr>
            <w:tcW w:w="4000" w:type="dxa"/>
            <w:vMerge/>
            <w:vAlign w:val="center"/>
          </w:tcPr>
          <w:p w14:paraId="1DC9846B" w14:textId="77777777" w:rsidR="00EA7C6B" w:rsidRPr="0038528B" w:rsidRDefault="00EA7C6B" w:rsidP="00B13E97">
            <w:pPr>
              <w:tabs>
                <w:tab w:val="left" w:pos="900"/>
              </w:tabs>
              <w:spacing w:line="400" w:lineRule="exact"/>
              <w:ind w:left="301"/>
              <w:rPr>
                <w:rFonts w:eastAsia="標楷體"/>
                <w:color w:val="000000" w:themeColor="text1"/>
                <w:sz w:val="28"/>
                <w:szCs w:val="28"/>
              </w:rPr>
            </w:pPr>
          </w:p>
        </w:tc>
        <w:tc>
          <w:tcPr>
            <w:tcW w:w="1560" w:type="dxa"/>
            <w:vAlign w:val="center"/>
          </w:tcPr>
          <w:p w14:paraId="56E9B178" w14:textId="77777777" w:rsidR="00EA7C6B" w:rsidRPr="0038528B" w:rsidRDefault="00EA7C6B" w:rsidP="00B13E97">
            <w:pPr>
              <w:tabs>
                <w:tab w:val="left" w:pos="900"/>
              </w:tabs>
              <w:spacing w:line="400" w:lineRule="exact"/>
              <w:jc w:val="center"/>
              <w:rPr>
                <w:rFonts w:eastAsia="標楷體"/>
                <w:color w:val="000000" w:themeColor="text1"/>
                <w:sz w:val="28"/>
                <w:szCs w:val="28"/>
              </w:rPr>
            </w:pPr>
            <w:r w:rsidRPr="0038528B">
              <w:rPr>
                <w:rFonts w:eastAsia="標楷體" w:hint="eastAsia"/>
                <w:color w:val="000000" w:themeColor="text1"/>
                <w:sz w:val="28"/>
                <w:szCs w:val="28"/>
              </w:rPr>
              <w:t>回報時間</w:t>
            </w:r>
          </w:p>
        </w:tc>
        <w:tc>
          <w:tcPr>
            <w:tcW w:w="2945" w:type="dxa"/>
            <w:vAlign w:val="center"/>
          </w:tcPr>
          <w:p w14:paraId="5E4A3610" w14:textId="77777777" w:rsidR="00EA7C6B" w:rsidRPr="0038528B" w:rsidRDefault="00EA7C6B" w:rsidP="00B13E97">
            <w:pPr>
              <w:tabs>
                <w:tab w:val="left" w:pos="900"/>
              </w:tabs>
              <w:spacing w:line="400" w:lineRule="exact"/>
              <w:jc w:val="center"/>
              <w:rPr>
                <w:rFonts w:eastAsia="標楷體"/>
                <w:color w:val="000000" w:themeColor="text1"/>
                <w:sz w:val="28"/>
                <w:szCs w:val="28"/>
              </w:rPr>
            </w:pPr>
          </w:p>
        </w:tc>
      </w:tr>
      <w:tr w:rsidR="00EA7C6B" w:rsidRPr="0038528B" w14:paraId="24B17EFF" w14:textId="77777777" w:rsidTr="00B13E97">
        <w:trPr>
          <w:trHeight w:val="1182"/>
          <w:jc w:val="center"/>
        </w:trPr>
        <w:tc>
          <w:tcPr>
            <w:tcW w:w="9922" w:type="dxa"/>
            <w:gridSpan w:val="4"/>
            <w:tcBorders>
              <w:bottom w:val="double" w:sz="4" w:space="0" w:color="auto"/>
            </w:tcBorders>
            <w:vAlign w:val="center"/>
          </w:tcPr>
          <w:p w14:paraId="5156E861" w14:textId="77777777" w:rsidR="00EA7C6B" w:rsidRPr="0038528B" w:rsidRDefault="00EA7C6B" w:rsidP="00B13E97">
            <w:pPr>
              <w:tabs>
                <w:tab w:val="left" w:pos="900"/>
              </w:tabs>
              <w:spacing w:line="400" w:lineRule="exact"/>
              <w:ind w:leftChars="95" w:left="230" w:hangingChars="1" w:hanging="2"/>
              <w:jc w:val="both"/>
              <w:rPr>
                <w:rFonts w:eastAsia="標楷體"/>
                <w:color w:val="000000" w:themeColor="text1"/>
                <w:sz w:val="28"/>
                <w:szCs w:val="28"/>
              </w:rPr>
            </w:pPr>
            <w:r w:rsidRPr="0038528B">
              <w:rPr>
                <w:rFonts w:ascii="標楷體" w:eastAsia="標楷體" w:hAnsi="標楷體" w:hint="eastAsia"/>
                <w:color w:val="000000" w:themeColor="text1"/>
              </w:rPr>
              <w:t>□</w:t>
            </w:r>
            <w:r w:rsidRPr="0038528B">
              <w:rPr>
                <w:rFonts w:eastAsia="標楷體"/>
                <w:color w:val="000000" w:themeColor="text1"/>
                <w:sz w:val="16"/>
                <w:szCs w:val="16"/>
              </w:rPr>
              <w:t xml:space="preserve">  </w:t>
            </w:r>
            <w:r w:rsidRPr="0038528B">
              <w:rPr>
                <w:rFonts w:eastAsia="標楷體" w:hint="eastAsia"/>
                <w:color w:val="000000" w:themeColor="text1"/>
                <w:sz w:val="28"/>
                <w:szCs w:val="28"/>
              </w:rPr>
              <w:t>已通知學校備妥相關視導資料，並準備</w:t>
            </w:r>
            <w:r w:rsidRPr="0038528B">
              <w:rPr>
                <w:rFonts w:eastAsia="標楷體"/>
                <w:color w:val="000000" w:themeColor="text1"/>
                <w:sz w:val="28"/>
                <w:szCs w:val="28"/>
              </w:rPr>
              <w:t>2</w:t>
            </w:r>
            <w:r w:rsidRPr="0038528B">
              <w:rPr>
                <w:rFonts w:eastAsia="標楷體" w:hint="eastAsia"/>
                <w:color w:val="000000" w:themeColor="text1"/>
                <w:sz w:val="28"/>
                <w:szCs w:val="28"/>
              </w:rPr>
              <w:t>間委員討論及學生訪談之場地。</w:t>
            </w:r>
          </w:p>
          <w:p w14:paraId="0E1DB4E5" w14:textId="77777777" w:rsidR="00EA7C6B" w:rsidRPr="0038528B" w:rsidRDefault="00EA7C6B" w:rsidP="00B13E97">
            <w:pPr>
              <w:tabs>
                <w:tab w:val="left" w:pos="900"/>
              </w:tabs>
              <w:spacing w:line="400" w:lineRule="exact"/>
              <w:ind w:leftChars="100" w:left="242" w:hangingChars="1" w:hanging="2"/>
              <w:jc w:val="both"/>
              <w:rPr>
                <w:rFonts w:eastAsia="標楷體"/>
                <w:color w:val="000000" w:themeColor="text1"/>
                <w:sz w:val="28"/>
                <w:szCs w:val="28"/>
              </w:rPr>
            </w:pPr>
            <w:r w:rsidRPr="0038528B">
              <w:rPr>
                <w:rFonts w:ascii="標楷體" w:eastAsia="標楷體" w:hAnsi="標楷體" w:hint="eastAsia"/>
                <w:color w:val="000000" w:themeColor="text1"/>
              </w:rPr>
              <w:t>□</w:t>
            </w:r>
            <w:r w:rsidRPr="0038528B">
              <w:rPr>
                <w:rFonts w:eastAsia="標楷體"/>
                <w:color w:val="000000" w:themeColor="text1"/>
                <w:sz w:val="16"/>
                <w:szCs w:val="16"/>
              </w:rPr>
              <w:t xml:space="preserve">  </w:t>
            </w:r>
            <w:r w:rsidRPr="0038528B">
              <w:rPr>
                <w:rFonts w:eastAsia="標楷體" w:hint="eastAsia"/>
                <w:color w:val="000000" w:themeColor="text1"/>
                <w:sz w:val="28"/>
                <w:szCs w:val="28"/>
              </w:rPr>
              <w:t>指派承辦單位主管及業務承辦人員出席視導會議。</w:t>
            </w:r>
          </w:p>
        </w:tc>
      </w:tr>
    </w:tbl>
    <w:p w14:paraId="4861D341" w14:textId="77777777" w:rsidR="00EA7C6B" w:rsidRPr="0038528B" w:rsidRDefault="00EA7C6B" w:rsidP="00EA7C6B">
      <w:pPr>
        <w:tabs>
          <w:tab w:val="left" w:pos="0"/>
        </w:tabs>
        <w:spacing w:line="400" w:lineRule="exact"/>
        <w:ind w:right="560"/>
        <w:rPr>
          <w:rFonts w:eastAsia="標楷體"/>
          <w:color w:val="000000" w:themeColor="text1"/>
          <w:sz w:val="28"/>
          <w:szCs w:val="28"/>
        </w:rPr>
      </w:pPr>
      <w:r w:rsidRPr="0038528B">
        <w:rPr>
          <w:rFonts w:eastAsia="標楷體" w:hint="eastAsia"/>
          <w:color w:val="000000" w:themeColor="text1"/>
          <w:sz w:val="28"/>
          <w:szCs w:val="28"/>
        </w:rPr>
        <w:t>教育局</w:t>
      </w:r>
      <w:r w:rsidRPr="0038528B">
        <w:rPr>
          <w:rFonts w:ascii="標楷體" w:eastAsia="標楷體" w:hAnsi="標楷體"/>
          <w:color w:val="000000" w:themeColor="text1"/>
          <w:sz w:val="28"/>
          <w:szCs w:val="28"/>
        </w:rPr>
        <w:t>(</w:t>
      </w:r>
      <w:r w:rsidRPr="0038528B">
        <w:rPr>
          <w:rFonts w:eastAsia="標楷體" w:hint="eastAsia"/>
          <w:color w:val="000000" w:themeColor="text1"/>
          <w:sz w:val="28"/>
          <w:szCs w:val="28"/>
        </w:rPr>
        <w:t>處</w:t>
      </w:r>
      <w:r w:rsidRPr="0038528B">
        <w:rPr>
          <w:rFonts w:ascii="標楷體" w:eastAsia="標楷體" w:hAnsi="標楷體"/>
          <w:color w:val="000000" w:themeColor="text1"/>
          <w:sz w:val="28"/>
          <w:szCs w:val="28"/>
        </w:rPr>
        <w:t>)</w:t>
      </w:r>
      <w:r w:rsidRPr="0038528B">
        <w:rPr>
          <w:rFonts w:eastAsia="標楷體" w:hint="eastAsia"/>
          <w:color w:val="000000" w:themeColor="text1"/>
          <w:sz w:val="28"/>
          <w:szCs w:val="28"/>
        </w:rPr>
        <w:t>學管科長：</w:t>
      </w:r>
      <w:r w:rsidRPr="0038528B">
        <w:rPr>
          <w:rFonts w:eastAsia="標楷體"/>
          <w:color w:val="000000" w:themeColor="text1"/>
          <w:sz w:val="28"/>
          <w:szCs w:val="28"/>
        </w:rPr>
        <w:t xml:space="preserve">          </w:t>
      </w:r>
      <w:r w:rsidRPr="0038528B">
        <w:rPr>
          <w:rFonts w:ascii="標楷體" w:eastAsia="標楷體" w:hAnsi="標楷體"/>
          <w:color w:val="000000" w:themeColor="text1"/>
          <w:sz w:val="28"/>
          <w:szCs w:val="28"/>
        </w:rPr>
        <w:t>(</w:t>
      </w:r>
      <w:r w:rsidRPr="0038528B">
        <w:rPr>
          <w:rFonts w:eastAsia="標楷體" w:hint="eastAsia"/>
          <w:color w:val="000000" w:themeColor="text1"/>
          <w:sz w:val="28"/>
          <w:szCs w:val="28"/>
        </w:rPr>
        <w:t>簽名或用印</w:t>
      </w:r>
      <w:r w:rsidRPr="0038528B">
        <w:rPr>
          <w:rFonts w:ascii="標楷體" w:eastAsia="標楷體" w:hAnsi="標楷體"/>
          <w:color w:val="000000" w:themeColor="text1"/>
          <w:sz w:val="28"/>
          <w:szCs w:val="28"/>
        </w:rPr>
        <w:t>)</w:t>
      </w:r>
    </w:p>
    <w:p w14:paraId="6BF23D8D" w14:textId="77777777" w:rsidR="00EA7C6B" w:rsidRPr="0038528B" w:rsidRDefault="00EA7C6B" w:rsidP="00EA7C6B">
      <w:pPr>
        <w:widowControl/>
        <w:rPr>
          <w:rFonts w:eastAsia="標楷體"/>
          <w:color w:val="000000" w:themeColor="text1"/>
        </w:rPr>
      </w:pPr>
    </w:p>
    <w:p w14:paraId="47303B5D" w14:textId="77777777" w:rsidR="00EA7C6B" w:rsidRPr="000B3B5F" w:rsidRDefault="00EA7C6B" w:rsidP="00EA7C6B">
      <w:pPr>
        <w:jc w:val="right"/>
        <w:rPr>
          <w:rFonts w:eastAsia="標楷體"/>
          <w:bCs/>
          <w:color w:val="FF0000"/>
          <w:szCs w:val="20"/>
          <w:bdr w:val="single" w:sz="4" w:space="0" w:color="auto"/>
        </w:rPr>
      </w:pPr>
      <w:r w:rsidRPr="0038528B">
        <w:rPr>
          <w:rFonts w:eastAsia="標楷體"/>
          <w:bCs/>
          <w:color w:val="000000" w:themeColor="text1"/>
          <w:sz w:val="28"/>
          <w:szCs w:val="20"/>
        </w:rPr>
        <w:br w:type="page"/>
      </w:r>
      <w:r w:rsidRPr="00EA7C6B">
        <w:rPr>
          <w:rFonts w:eastAsia="標楷體" w:hint="eastAsia"/>
          <w:bCs/>
          <w:szCs w:val="20"/>
          <w:bdr w:val="single" w:sz="4" w:space="0" w:color="auto"/>
        </w:rPr>
        <w:lastRenderedPageBreak/>
        <w:t>視導計畫附件</w:t>
      </w:r>
      <w:r w:rsidRPr="00EA7C6B">
        <w:rPr>
          <w:rFonts w:eastAsia="標楷體"/>
          <w:bCs/>
          <w:szCs w:val="20"/>
          <w:bdr w:val="single" w:sz="4" w:space="0" w:color="auto"/>
        </w:rPr>
        <w:t>3-1-1</w:t>
      </w:r>
    </w:p>
    <w:p w14:paraId="2062436B" w14:textId="77777777" w:rsidR="00EA7C6B" w:rsidRPr="0038528B" w:rsidRDefault="00EA7C6B" w:rsidP="00EA7C6B">
      <w:pPr>
        <w:keepNext/>
        <w:wordWrap w:val="0"/>
        <w:spacing w:beforeLines="100" w:before="360"/>
        <w:ind w:left="199" w:hangingChars="62" w:hanging="199"/>
        <w:jc w:val="center"/>
        <w:outlineLvl w:val="2"/>
        <w:rPr>
          <w:rFonts w:eastAsia="標楷體"/>
          <w:b/>
          <w:bCs/>
          <w:color w:val="000000" w:themeColor="text1"/>
          <w:kern w:val="52"/>
          <w:sz w:val="32"/>
          <w:szCs w:val="52"/>
        </w:rPr>
      </w:pPr>
      <w:bookmarkStart w:id="21" w:name="_Toc141802458"/>
      <w:bookmarkStart w:id="22" w:name="_Toc173487123"/>
      <w:bookmarkStart w:id="23" w:name="_Hlk171070348"/>
      <w:r w:rsidRPr="0038528B">
        <w:rPr>
          <w:rFonts w:eastAsia="標楷體"/>
          <w:b/>
          <w:bCs/>
          <w:color w:val="000000" w:themeColor="text1"/>
          <w:kern w:val="52"/>
          <w:sz w:val="32"/>
          <w:szCs w:val="52"/>
        </w:rPr>
        <w:t>113</w:t>
      </w:r>
      <w:r w:rsidRPr="0038528B">
        <w:rPr>
          <w:rFonts w:eastAsia="標楷體" w:hint="eastAsia"/>
          <w:b/>
          <w:bCs/>
          <w:color w:val="000000" w:themeColor="text1"/>
          <w:kern w:val="52"/>
          <w:sz w:val="32"/>
          <w:szCs w:val="52"/>
        </w:rPr>
        <w:t>學年度公私立國民中學正常教學視導紀錄表</w:t>
      </w:r>
      <w:bookmarkEnd w:id="21"/>
      <w:bookmarkEnd w:id="22"/>
    </w:p>
    <w:tbl>
      <w:tblPr>
        <w:tblW w:w="1020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813"/>
        <w:gridCol w:w="1513"/>
        <w:gridCol w:w="3731"/>
        <w:gridCol w:w="726"/>
        <w:gridCol w:w="708"/>
        <w:gridCol w:w="2716"/>
      </w:tblGrid>
      <w:tr w:rsidR="00EA7C6B" w:rsidRPr="0038528B" w14:paraId="3B227400" w14:textId="77777777" w:rsidTr="00B13E97">
        <w:trPr>
          <w:cantSplit/>
          <w:trHeight w:val="409"/>
          <w:tblHeader/>
          <w:jc w:val="center"/>
        </w:trPr>
        <w:tc>
          <w:tcPr>
            <w:tcW w:w="2326" w:type="dxa"/>
            <w:gridSpan w:val="2"/>
            <w:tcBorders>
              <w:top w:val="thinThickSmallGap" w:sz="18" w:space="0" w:color="auto"/>
              <w:bottom w:val="single" w:sz="8" w:space="0" w:color="auto"/>
              <w:right w:val="single" w:sz="8" w:space="0" w:color="auto"/>
            </w:tcBorders>
            <w:vAlign w:val="center"/>
          </w:tcPr>
          <w:p w14:paraId="74C1112C" w14:textId="77777777" w:rsidR="00EA7C6B" w:rsidRPr="0038528B" w:rsidRDefault="00EA7C6B" w:rsidP="00B13E97">
            <w:pPr>
              <w:snapToGrid w:val="0"/>
              <w:jc w:val="center"/>
              <w:rPr>
                <w:rFonts w:eastAsia="標楷體"/>
                <w:color w:val="000000" w:themeColor="text1"/>
              </w:rPr>
            </w:pPr>
            <w:r w:rsidRPr="0038528B">
              <w:rPr>
                <w:rFonts w:eastAsia="標楷體" w:hint="eastAsia"/>
                <w:color w:val="000000" w:themeColor="text1"/>
              </w:rPr>
              <w:t>學校名稱</w:t>
            </w:r>
          </w:p>
        </w:tc>
        <w:tc>
          <w:tcPr>
            <w:tcW w:w="7881" w:type="dxa"/>
            <w:gridSpan w:val="4"/>
            <w:tcBorders>
              <w:top w:val="thinThickSmallGap" w:sz="18" w:space="0" w:color="auto"/>
              <w:left w:val="single" w:sz="8" w:space="0" w:color="auto"/>
              <w:bottom w:val="single" w:sz="8" w:space="0" w:color="auto"/>
            </w:tcBorders>
            <w:vAlign w:val="center"/>
          </w:tcPr>
          <w:p w14:paraId="2DBCB2C1" w14:textId="77777777" w:rsidR="00EA7C6B" w:rsidRPr="0038528B" w:rsidRDefault="00EA7C6B" w:rsidP="00B13E97">
            <w:pPr>
              <w:contextualSpacing/>
              <w:jc w:val="center"/>
              <w:rPr>
                <w:rFonts w:eastAsia="標楷體"/>
                <w:color w:val="000000" w:themeColor="text1"/>
              </w:rPr>
            </w:pPr>
            <w:r w:rsidRPr="0038528B">
              <w:rPr>
                <w:rFonts w:eastAsia="標楷體" w:hint="eastAsia"/>
                <w:color w:val="000000" w:themeColor="text1"/>
              </w:rPr>
              <w:t>縣</w:t>
            </w:r>
            <w:r w:rsidRPr="0038528B">
              <w:rPr>
                <w:rFonts w:eastAsia="標楷體"/>
                <w:color w:val="000000" w:themeColor="text1"/>
              </w:rPr>
              <w:t>(</w:t>
            </w:r>
            <w:r w:rsidRPr="0038528B">
              <w:rPr>
                <w:rFonts w:eastAsia="標楷體" w:hint="eastAsia"/>
                <w:color w:val="000000" w:themeColor="text1"/>
              </w:rPr>
              <w:t>市</w:t>
            </w:r>
            <w:r w:rsidRPr="0038528B">
              <w:rPr>
                <w:rFonts w:eastAsia="標楷體"/>
                <w:color w:val="000000" w:themeColor="text1"/>
              </w:rPr>
              <w:t xml:space="preserve">)          </w:t>
            </w:r>
            <w:r w:rsidRPr="0038528B">
              <w:rPr>
                <w:rFonts w:eastAsia="標楷體" w:hint="eastAsia"/>
                <w:color w:val="000000" w:themeColor="text1"/>
              </w:rPr>
              <w:t>國民中學</w:t>
            </w:r>
          </w:p>
        </w:tc>
      </w:tr>
      <w:tr w:rsidR="00EA7C6B" w:rsidRPr="0038528B" w14:paraId="37DEE6D8" w14:textId="77777777" w:rsidTr="00B13E97">
        <w:trPr>
          <w:cantSplit/>
          <w:tblHeader/>
          <w:jc w:val="center"/>
        </w:trPr>
        <w:tc>
          <w:tcPr>
            <w:tcW w:w="2326" w:type="dxa"/>
            <w:gridSpan w:val="2"/>
            <w:vMerge w:val="restart"/>
            <w:tcBorders>
              <w:top w:val="single" w:sz="8" w:space="0" w:color="auto"/>
              <w:bottom w:val="single" w:sz="8" w:space="0" w:color="auto"/>
              <w:right w:val="single" w:sz="8" w:space="0" w:color="auto"/>
            </w:tcBorders>
            <w:vAlign w:val="center"/>
          </w:tcPr>
          <w:p w14:paraId="33C8EE54" w14:textId="77777777" w:rsidR="00EA7C6B" w:rsidRPr="0038528B" w:rsidRDefault="00EA7C6B" w:rsidP="00B13E97">
            <w:pPr>
              <w:snapToGrid w:val="0"/>
              <w:jc w:val="center"/>
              <w:rPr>
                <w:rFonts w:eastAsia="標楷體"/>
                <w:color w:val="000000" w:themeColor="text1"/>
              </w:rPr>
            </w:pPr>
            <w:r w:rsidRPr="0038528B">
              <w:rPr>
                <w:rFonts w:eastAsia="標楷體" w:hint="eastAsia"/>
                <w:color w:val="000000" w:themeColor="text1"/>
              </w:rPr>
              <w:t>視導項目</w:t>
            </w:r>
          </w:p>
        </w:tc>
        <w:tc>
          <w:tcPr>
            <w:tcW w:w="3731" w:type="dxa"/>
            <w:vMerge w:val="restart"/>
            <w:tcBorders>
              <w:top w:val="single" w:sz="8" w:space="0" w:color="auto"/>
              <w:left w:val="single" w:sz="8" w:space="0" w:color="auto"/>
              <w:bottom w:val="single" w:sz="8" w:space="0" w:color="auto"/>
              <w:right w:val="single" w:sz="8" w:space="0" w:color="auto"/>
            </w:tcBorders>
            <w:vAlign w:val="center"/>
          </w:tcPr>
          <w:p w14:paraId="3E6BED8C" w14:textId="77777777" w:rsidR="00EA7C6B" w:rsidRPr="0038528B" w:rsidRDefault="00EA7C6B" w:rsidP="00B13E97">
            <w:pPr>
              <w:spacing w:line="240" w:lineRule="exact"/>
              <w:jc w:val="center"/>
              <w:rPr>
                <w:rFonts w:eastAsia="標楷體"/>
                <w:color w:val="000000" w:themeColor="text1"/>
              </w:rPr>
            </w:pPr>
            <w:r w:rsidRPr="00EA7C6B">
              <w:rPr>
                <w:rFonts w:eastAsia="標楷體" w:hint="eastAsia"/>
              </w:rPr>
              <w:t>視導</w:t>
            </w:r>
            <w:r w:rsidRPr="0038528B">
              <w:rPr>
                <w:rFonts w:eastAsia="標楷體" w:hint="eastAsia"/>
                <w:color w:val="000000" w:themeColor="text1"/>
              </w:rPr>
              <w:t>內容</w:t>
            </w:r>
          </w:p>
        </w:tc>
        <w:tc>
          <w:tcPr>
            <w:tcW w:w="1434" w:type="dxa"/>
            <w:gridSpan w:val="2"/>
            <w:tcBorders>
              <w:top w:val="single" w:sz="8" w:space="0" w:color="auto"/>
              <w:left w:val="single" w:sz="8" w:space="0" w:color="auto"/>
              <w:bottom w:val="single" w:sz="8" w:space="0" w:color="auto"/>
              <w:right w:val="single" w:sz="8" w:space="0" w:color="auto"/>
            </w:tcBorders>
            <w:vAlign w:val="center"/>
          </w:tcPr>
          <w:p w14:paraId="4D84F651" w14:textId="77777777" w:rsidR="00EA7C6B" w:rsidRPr="0038528B" w:rsidRDefault="00EA7C6B" w:rsidP="00B13E97">
            <w:pPr>
              <w:spacing w:line="240" w:lineRule="exact"/>
              <w:jc w:val="center"/>
              <w:rPr>
                <w:rFonts w:eastAsia="標楷體"/>
                <w:color w:val="000000" w:themeColor="text1"/>
              </w:rPr>
            </w:pPr>
            <w:r w:rsidRPr="0038528B">
              <w:rPr>
                <w:rFonts w:eastAsia="標楷體" w:hint="eastAsia"/>
                <w:color w:val="000000" w:themeColor="text1"/>
              </w:rPr>
              <w:t>檢核結果</w:t>
            </w:r>
          </w:p>
        </w:tc>
        <w:tc>
          <w:tcPr>
            <w:tcW w:w="2716" w:type="dxa"/>
            <w:vMerge w:val="restart"/>
            <w:tcBorders>
              <w:top w:val="single" w:sz="8" w:space="0" w:color="auto"/>
              <w:left w:val="single" w:sz="8" w:space="0" w:color="auto"/>
              <w:bottom w:val="single" w:sz="8" w:space="0" w:color="auto"/>
            </w:tcBorders>
            <w:vAlign w:val="center"/>
          </w:tcPr>
          <w:p w14:paraId="00EA4ED5" w14:textId="77777777" w:rsidR="00EA7C6B" w:rsidRPr="0038528B" w:rsidRDefault="00EA7C6B" w:rsidP="00B13E97">
            <w:pPr>
              <w:spacing w:line="240" w:lineRule="exact"/>
              <w:jc w:val="center"/>
              <w:rPr>
                <w:rFonts w:eastAsia="標楷體"/>
                <w:color w:val="000000" w:themeColor="text1"/>
              </w:rPr>
            </w:pPr>
            <w:r w:rsidRPr="0038528B">
              <w:rPr>
                <w:rFonts w:eastAsia="標楷體" w:hint="eastAsia"/>
                <w:color w:val="000000" w:themeColor="text1"/>
              </w:rPr>
              <w:t>說明</w:t>
            </w:r>
          </w:p>
        </w:tc>
      </w:tr>
      <w:tr w:rsidR="00EA7C6B" w:rsidRPr="0038528B" w14:paraId="12968C69" w14:textId="77777777" w:rsidTr="00B13E97">
        <w:trPr>
          <w:cantSplit/>
          <w:tblHeader/>
          <w:jc w:val="center"/>
        </w:trPr>
        <w:tc>
          <w:tcPr>
            <w:tcW w:w="2326" w:type="dxa"/>
            <w:gridSpan w:val="2"/>
            <w:vMerge/>
            <w:tcBorders>
              <w:top w:val="single" w:sz="8" w:space="0" w:color="auto"/>
              <w:bottom w:val="single" w:sz="8" w:space="0" w:color="auto"/>
              <w:right w:val="single" w:sz="8" w:space="0" w:color="auto"/>
            </w:tcBorders>
            <w:vAlign w:val="center"/>
          </w:tcPr>
          <w:p w14:paraId="7D4ABF6A" w14:textId="77777777" w:rsidR="00EA7C6B" w:rsidRPr="0038528B" w:rsidRDefault="00EA7C6B" w:rsidP="00B13E97">
            <w:pPr>
              <w:snapToGrid w:val="0"/>
              <w:jc w:val="center"/>
              <w:rPr>
                <w:rFonts w:eastAsia="標楷體"/>
                <w:color w:val="000000" w:themeColor="text1"/>
              </w:rPr>
            </w:pPr>
          </w:p>
        </w:tc>
        <w:tc>
          <w:tcPr>
            <w:tcW w:w="3731" w:type="dxa"/>
            <w:vMerge/>
            <w:tcBorders>
              <w:top w:val="single" w:sz="8" w:space="0" w:color="auto"/>
              <w:left w:val="single" w:sz="8" w:space="0" w:color="auto"/>
              <w:bottom w:val="single" w:sz="8" w:space="0" w:color="auto"/>
              <w:right w:val="single" w:sz="8" w:space="0" w:color="auto"/>
            </w:tcBorders>
            <w:vAlign w:val="center"/>
          </w:tcPr>
          <w:p w14:paraId="379E2DBC" w14:textId="77777777" w:rsidR="00EA7C6B" w:rsidRPr="0038528B" w:rsidRDefault="00EA7C6B" w:rsidP="00B13E97">
            <w:pPr>
              <w:spacing w:line="240" w:lineRule="exact"/>
              <w:jc w:val="center"/>
              <w:rPr>
                <w:rFonts w:eastAsia="標楷體"/>
                <w:color w:val="000000" w:themeColor="text1"/>
              </w:rPr>
            </w:pPr>
          </w:p>
        </w:tc>
        <w:tc>
          <w:tcPr>
            <w:tcW w:w="726" w:type="dxa"/>
            <w:tcBorders>
              <w:top w:val="single" w:sz="8" w:space="0" w:color="auto"/>
              <w:left w:val="single" w:sz="8" w:space="0" w:color="auto"/>
              <w:bottom w:val="single" w:sz="8" w:space="0" w:color="auto"/>
              <w:right w:val="single" w:sz="8" w:space="0" w:color="auto"/>
            </w:tcBorders>
            <w:vAlign w:val="center"/>
          </w:tcPr>
          <w:p w14:paraId="4A4D523F" w14:textId="77777777" w:rsidR="00EA7C6B" w:rsidRPr="0038528B" w:rsidRDefault="00EA7C6B" w:rsidP="00B13E97">
            <w:pPr>
              <w:spacing w:line="240" w:lineRule="exact"/>
              <w:jc w:val="center"/>
              <w:rPr>
                <w:rFonts w:eastAsia="標楷體"/>
                <w:color w:val="000000" w:themeColor="text1"/>
              </w:rPr>
            </w:pPr>
            <w:r w:rsidRPr="0038528B">
              <w:rPr>
                <w:rFonts w:eastAsia="標楷體" w:hint="eastAsia"/>
                <w:color w:val="000000" w:themeColor="text1"/>
                <w:lang w:eastAsia="zh-HK"/>
              </w:rPr>
              <w:t>是</w:t>
            </w:r>
          </w:p>
        </w:tc>
        <w:tc>
          <w:tcPr>
            <w:tcW w:w="708" w:type="dxa"/>
            <w:tcBorders>
              <w:top w:val="single" w:sz="8" w:space="0" w:color="auto"/>
              <w:left w:val="single" w:sz="8" w:space="0" w:color="auto"/>
              <w:bottom w:val="single" w:sz="8" w:space="0" w:color="auto"/>
              <w:right w:val="single" w:sz="8" w:space="0" w:color="auto"/>
            </w:tcBorders>
            <w:vAlign w:val="center"/>
          </w:tcPr>
          <w:p w14:paraId="135929A2" w14:textId="77777777" w:rsidR="00EA7C6B" w:rsidRPr="0038528B" w:rsidRDefault="00EA7C6B" w:rsidP="00B13E97">
            <w:pPr>
              <w:spacing w:line="240" w:lineRule="exact"/>
              <w:jc w:val="center"/>
              <w:rPr>
                <w:rFonts w:eastAsia="標楷體"/>
                <w:color w:val="000000" w:themeColor="text1"/>
              </w:rPr>
            </w:pPr>
            <w:r w:rsidRPr="0038528B">
              <w:rPr>
                <w:rFonts w:eastAsia="標楷體" w:hint="eastAsia"/>
                <w:color w:val="000000" w:themeColor="text1"/>
                <w:lang w:eastAsia="zh-HK"/>
              </w:rPr>
              <w:t>否</w:t>
            </w:r>
          </w:p>
        </w:tc>
        <w:tc>
          <w:tcPr>
            <w:tcW w:w="2716" w:type="dxa"/>
            <w:vMerge/>
            <w:tcBorders>
              <w:top w:val="single" w:sz="8" w:space="0" w:color="auto"/>
              <w:left w:val="single" w:sz="8" w:space="0" w:color="auto"/>
              <w:bottom w:val="single" w:sz="8" w:space="0" w:color="auto"/>
            </w:tcBorders>
            <w:vAlign w:val="center"/>
          </w:tcPr>
          <w:p w14:paraId="5E9EF129" w14:textId="77777777" w:rsidR="00EA7C6B" w:rsidRPr="0038528B" w:rsidRDefault="00EA7C6B" w:rsidP="00B13E97">
            <w:pPr>
              <w:spacing w:line="240" w:lineRule="exact"/>
              <w:jc w:val="center"/>
              <w:rPr>
                <w:rFonts w:eastAsia="標楷體"/>
                <w:color w:val="000000" w:themeColor="text1"/>
              </w:rPr>
            </w:pPr>
          </w:p>
        </w:tc>
      </w:tr>
      <w:tr w:rsidR="00EA7C6B" w:rsidRPr="0038528B" w14:paraId="79FE0517" w14:textId="77777777" w:rsidTr="00B13E97">
        <w:trPr>
          <w:cantSplit/>
          <w:trHeight w:val="35"/>
          <w:jc w:val="center"/>
        </w:trPr>
        <w:tc>
          <w:tcPr>
            <w:tcW w:w="813" w:type="dxa"/>
            <w:vMerge w:val="restart"/>
            <w:tcBorders>
              <w:top w:val="single" w:sz="8" w:space="0" w:color="auto"/>
              <w:bottom w:val="single" w:sz="8" w:space="0" w:color="auto"/>
              <w:right w:val="single" w:sz="8" w:space="0" w:color="auto"/>
            </w:tcBorders>
          </w:tcPr>
          <w:p w14:paraId="34955BCE" w14:textId="77777777" w:rsidR="00EA7C6B" w:rsidRPr="0038528B" w:rsidRDefault="00EA7C6B" w:rsidP="00B13E97">
            <w:pPr>
              <w:widowControl/>
              <w:snapToGrid w:val="0"/>
              <w:ind w:left="242" w:hangingChars="101" w:hanging="242"/>
              <w:rPr>
                <w:rFonts w:eastAsia="標楷體"/>
                <w:color w:val="000000" w:themeColor="text1"/>
              </w:rPr>
            </w:pPr>
            <w:r w:rsidRPr="0038528B">
              <w:rPr>
                <w:rFonts w:eastAsia="標楷體" w:hint="eastAsia"/>
                <w:color w:val="000000" w:themeColor="text1"/>
              </w:rPr>
              <w:t>一、</w:t>
            </w:r>
          </w:p>
          <w:p w14:paraId="60EFC87F" w14:textId="77777777" w:rsidR="00EA7C6B" w:rsidRPr="0038528B" w:rsidRDefault="00EA7C6B" w:rsidP="00B13E97">
            <w:pPr>
              <w:ind w:leftChars="-50" w:left="-120" w:rightChars="-50" w:right="-120"/>
              <w:jc w:val="center"/>
              <w:rPr>
                <w:rFonts w:eastAsia="標楷體"/>
                <w:color w:val="000000" w:themeColor="text1"/>
              </w:rPr>
            </w:pPr>
            <w:r w:rsidRPr="0038528B">
              <w:rPr>
                <w:rFonts w:eastAsia="標楷體" w:hint="eastAsia"/>
                <w:color w:val="000000" w:themeColor="text1"/>
                <w:spacing w:val="-8"/>
              </w:rPr>
              <w:t>常態編班及分組學習</w:t>
            </w:r>
            <w:r w:rsidRPr="0038528B">
              <w:rPr>
                <w:rFonts w:eastAsia="標楷體"/>
                <w:b/>
                <w:color w:val="000000" w:themeColor="text1"/>
              </w:rPr>
              <w:t>(</w:t>
            </w:r>
            <w:proofErr w:type="gramStart"/>
            <w:r w:rsidRPr="0038528B">
              <w:rPr>
                <w:rFonts w:eastAsia="標楷體" w:hint="eastAsia"/>
                <w:b/>
                <w:color w:val="000000" w:themeColor="text1"/>
              </w:rPr>
              <w:t>註</w:t>
            </w:r>
            <w:proofErr w:type="gramEnd"/>
            <w:r w:rsidRPr="0038528B">
              <w:rPr>
                <w:rFonts w:eastAsia="標楷體"/>
                <w:b/>
                <w:color w:val="000000" w:themeColor="text1"/>
              </w:rPr>
              <w:t>1))</w:t>
            </w:r>
          </w:p>
        </w:tc>
        <w:tc>
          <w:tcPr>
            <w:tcW w:w="1513" w:type="dxa"/>
            <w:vMerge w:val="restart"/>
            <w:tcBorders>
              <w:top w:val="single" w:sz="8" w:space="0" w:color="auto"/>
              <w:left w:val="single" w:sz="8" w:space="0" w:color="auto"/>
              <w:bottom w:val="single" w:sz="8" w:space="0" w:color="auto"/>
              <w:right w:val="single" w:sz="8" w:space="0" w:color="auto"/>
            </w:tcBorders>
          </w:tcPr>
          <w:p w14:paraId="69EBA818" w14:textId="77777777" w:rsidR="00EA7C6B" w:rsidRPr="0038528B" w:rsidRDefault="00EA7C6B" w:rsidP="00EA7C6B">
            <w:pPr>
              <w:widowControl/>
              <w:numPr>
                <w:ilvl w:val="1"/>
                <w:numId w:val="48"/>
              </w:numPr>
              <w:snapToGrid w:val="0"/>
              <w:jc w:val="both"/>
              <w:rPr>
                <w:rFonts w:eastAsia="標楷體"/>
                <w:color w:val="000000" w:themeColor="text1"/>
                <w:szCs w:val="22"/>
              </w:rPr>
            </w:pPr>
            <w:r w:rsidRPr="0038528B">
              <w:rPr>
                <w:rFonts w:eastAsia="標楷體" w:hint="eastAsia"/>
                <w:color w:val="000000" w:themeColor="text1"/>
                <w:szCs w:val="22"/>
              </w:rPr>
              <w:t>學生編班作業流程</w:t>
            </w:r>
          </w:p>
          <w:p w14:paraId="109C9982" w14:textId="77777777" w:rsidR="00EA7C6B" w:rsidRPr="0038528B" w:rsidRDefault="00EA7C6B" w:rsidP="00B13E97">
            <w:pPr>
              <w:widowControl/>
              <w:snapToGrid w:val="0"/>
              <w:ind w:left="242" w:hangingChars="101" w:hanging="242"/>
              <w:jc w:val="center"/>
              <w:rPr>
                <w:rFonts w:eastAsia="標楷體"/>
                <w:color w:val="000000" w:themeColor="text1"/>
              </w:rPr>
            </w:pPr>
          </w:p>
          <w:p w14:paraId="62B9BC35" w14:textId="77777777" w:rsidR="00EA7C6B" w:rsidRPr="0038528B" w:rsidRDefault="00EA7C6B" w:rsidP="00B13E97">
            <w:pPr>
              <w:widowControl/>
              <w:snapToGrid w:val="0"/>
              <w:spacing w:line="260" w:lineRule="exact"/>
              <w:ind w:leftChars="-25" w:left="156" w:rightChars="-25" w:right="-60" w:hangingChars="100" w:hanging="216"/>
              <w:jc w:val="both"/>
              <w:rPr>
                <w:rFonts w:eastAsia="標楷體"/>
                <w:color w:val="000000" w:themeColor="text1"/>
                <w:spacing w:val="-12"/>
              </w:rPr>
            </w:pPr>
            <w:r w:rsidRPr="0038528B">
              <w:rPr>
                <w:rFonts w:eastAsia="標楷體" w:hint="eastAsia"/>
                <w:color w:val="000000" w:themeColor="text1"/>
                <w:spacing w:val="-12"/>
              </w:rPr>
              <w:t>相關法規：</w:t>
            </w:r>
          </w:p>
          <w:p w14:paraId="0A762F00" w14:textId="77777777" w:rsidR="00EA7C6B" w:rsidRPr="0038528B" w:rsidRDefault="00EA7C6B" w:rsidP="00B13E97">
            <w:pPr>
              <w:widowControl/>
              <w:snapToGrid w:val="0"/>
              <w:spacing w:line="260" w:lineRule="exact"/>
              <w:ind w:leftChars="-25" w:left="156" w:rightChars="-25" w:right="-60" w:hangingChars="100" w:hanging="216"/>
              <w:jc w:val="both"/>
              <w:rPr>
                <w:rFonts w:eastAsia="標楷體"/>
                <w:color w:val="000000" w:themeColor="text1"/>
                <w:spacing w:val="-12"/>
              </w:rPr>
            </w:pPr>
            <w:r w:rsidRPr="0038528B">
              <w:rPr>
                <w:rFonts w:eastAsia="標楷體"/>
                <w:color w:val="000000" w:themeColor="text1"/>
                <w:spacing w:val="-12"/>
              </w:rPr>
              <w:t>1.</w:t>
            </w:r>
            <w:r w:rsidRPr="0038528B">
              <w:rPr>
                <w:rFonts w:eastAsia="標楷體" w:hint="eastAsia"/>
                <w:color w:val="000000" w:themeColor="text1"/>
                <w:spacing w:val="-12"/>
              </w:rPr>
              <w:t>國民小學及國民中學常態編班及分組學習準則</w:t>
            </w:r>
          </w:p>
          <w:p w14:paraId="72F5BC22" w14:textId="77777777" w:rsidR="00EA7C6B" w:rsidRPr="0038528B" w:rsidRDefault="00EA7C6B" w:rsidP="00B13E97">
            <w:pPr>
              <w:widowControl/>
              <w:snapToGrid w:val="0"/>
              <w:spacing w:line="260" w:lineRule="exact"/>
              <w:ind w:leftChars="-25" w:left="156" w:rightChars="-25" w:right="-60" w:hangingChars="100" w:hanging="216"/>
              <w:jc w:val="both"/>
              <w:rPr>
                <w:rFonts w:eastAsia="標楷體"/>
                <w:color w:val="000000" w:themeColor="text1"/>
                <w:spacing w:val="-12"/>
              </w:rPr>
            </w:pPr>
            <w:r w:rsidRPr="0038528B">
              <w:rPr>
                <w:rFonts w:eastAsia="標楷體"/>
                <w:color w:val="000000" w:themeColor="text1"/>
                <w:spacing w:val="-12"/>
              </w:rPr>
              <w:t>2.</w:t>
            </w:r>
            <w:r w:rsidRPr="0038528B">
              <w:rPr>
                <w:rFonts w:eastAsia="標楷體" w:hint="eastAsia"/>
                <w:color w:val="000000" w:themeColor="text1"/>
                <w:spacing w:val="-12"/>
              </w:rPr>
              <w:t>高級中等以下學校藝術才能班設立標準</w:t>
            </w:r>
          </w:p>
          <w:p w14:paraId="583F59D7" w14:textId="77777777" w:rsidR="00EA7C6B" w:rsidRPr="0038528B" w:rsidRDefault="00EA7C6B" w:rsidP="00B13E97">
            <w:pPr>
              <w:spacing w:line="260" w:lineRule="exact"/>
              <w:ind w:leftChars="-25" w:left="156" w:rightChars="-25" w:right="-60" w:hangingChars="100" w:hanging="216"/>
              <w:jc w:val="both"/>
              <w:rPr>
                <w:rFonts w:eastAsia="標楷體"/>
                <w:color w:val="000000" w:themeColor="text1"/>
                <w:spacing w:val="-12"/>
              </w:rPr>
            </w:pPr>
            <w:r w:rsidRPr="0038528B">
              <w:rPr>
                <w:rFonts w:eastAsia="標楷體"/>
                <w:color w:val="000000" w:themeColor="text1"/>
                <w:spacing w:val="-12"/>
              </w:rPr>
              <w:t>3.</w:t>
            </w:r>
            <w:r w:rsidRPr="0038528B">
              <w:rPr>
                <w:rFonts w:eastAsia="標楷體" w:hint="eastAsia"/>
                <w:color w:val="000000" w:themeColor="text1"/>
                <w:spacing w:val="-12"/>
              </w:rPr>
              <w:t>高級中等以下學校體育班設立標準</w:t>
            </w:r>
          </w:p>
          <w:p w14:paraId="11665FC1" w14:textId="77777777" w:rsidR="00EA7C6B" w:rsidRPr="0038528B" w:rsidRDefault="00EA7C6B" w:rsidP="00B13E97">
            <w:pPr>
              <w:spacing w:line="260" w:lineRule="exact"/>
              <w:ind w:leftChars="-25" w:left="156" w:rightChars="-25" w:right="-60" w:hangingChars="100" w:hanging="216"/>
              <w:jc w:val="both"/>
              <w:rPr>
                <w:rFonts w:eastAsia="標楷體"/>
                <w:color w:val="000000" w:themeColor="text1"/>
                <w:spacing w:val="-12"/>
              </w:rPr>
            </w:pPr>
            <w:r w:rsidRPr="0038528B">
              <w:rPr>
                <w:rFonts w:eastAsia="標楷體"/>
                <w:color w:val="000000" w:themeColor="text1"/>
                <w:spacing w:val="-12"/>
              </w:rPr>
              <w:t>4.</w:t>
            </w:r>
            <w:r w:rsidRPr="0038528B">
              <w:rPr>
                <w:rFonts w:eastAsia="標楷體" w:hint="eastAsia"/>
                <w:color w:val="000000" w:themeColor="text1"/>
              </w:rPr>
              <w:t>國民中學技藝教育實施辦法</w:t>
            </w:r>
          </w:p>
          <w:p w14:paraId="1F743001" w14:textId="77777777" w:rsidR="00EA7C6B" w:rsidRPr="0038528B" w:rsidRDefault="00EA7C6B" w:rsidP="00B13E97">
            <w:pPr>
              <w:spacing w:line="260" w:lineRule="exact"/>
              <w:ind w:leftChars="-25" w:left="156" w:rightChars="-25" w:right="-60" w:hangingChars="100" w:hanging="216"/>
              <w:jc w:val="both"/>
              <w:rPr>
                <w:rFonts w:eastAsia="標楷體"/>
                <w:color w:val="000000" w:themeColor="text1"/>
              </w:rPr>
            </w:pPr>
            <w:r w:rsidRPr="0038528B">
              <w:rPr>
                <w:rFonts w:eastAsia="標楷體"/>
                <w:color w:val="000000" w:themeColor="text1"/>
                <w:spacing w:val="-12"/>
              </w:rPr>
              <w:t>5.</w:t>
            </w:r>
            <w:r w:rsidRPr="0038528B">
              <w:rPr>
                <w:rFonts w:eastAsia="標楷體" w:hint="eastAsia"/>
                <w:color w:val="000000" w:themeColor="text1"/>
                <w:spacing w:val="-12"/>
              </w:rPr>
              <w:t>高級中等以下學校身心障礙學生就讀普通班調整班級人數或提供人力資源及協助辦法</w:t>
            </w:r>
          </w:p>
        </w:tc>
        <w:tc>
          <w:tcPr>
            <w:tcW w:w="3731" w:type="dxa"/>
            <w:tcBorders>
              <w:top w:val="single" w:sz="8" w:space="0" w:color="auto"/>
              <w:left w:val="single" w:sz="8" w:space="0" w:color="auto"/>
              <w:bottom w:val="single" w:sz="8" w:space="0" w:color="auto"/>
              <w:right w:val="single" w:sz="8" w:space="0" w:color="auto"/>
            </w:tcBorders>
            <w:vAlign w:val="center"/>
          </w:tcPr>
          <w:p w14:paraId="47625561" w14:textId="77777777" w:rsidR="00EA7C6B" w:rsidRPr="0038528B" w:rsidRDefault="00EA7C6B" w:rsidP="00B13E97">
            <w:pPr>
              <w:snapToGrid w:val="0"/>
              <w:spacing w:line="240" w:lineRule="exact"/>
              <w:ind w:left="720" w:hangingChars="300" w:hanging="720"/>
              <w:jc w:val="both"/>
              <w:rPr>
                <w:rFonts w:eastAsia="標楷體"/>
                <w:iCs/>
                <w:dstrike/>
                <w:color w:val="000000" w:themeColor="text1"/>
              </w:rPr>
            </w:pPr>
            <w:r w:rsidRPr="0038528B">
              <w:rPr>
                <w:rFonts w:ascii="Cambria Math" w:eastAsia="標楷體" w:hAnsi="Cambria Math" w:cs="Cambria Math"/>
                <w:iCs/>
                <w:color w:val="000000" w:themeColor="text1"/>
              </w:rPr>
              <w:t>◎</w:t>
            </w:r>
            <w:r w:rsidRPr="0038528B">
              <w:rPr>
                <w:rFonts w:eastAsia="標楷體"/>
                <w:iCs/>
                <w:color w:val="000000" w:themeColor="text1"/>
              </w:rPr>
              <w:t>1-1-1</w:t>
            </w:r>
            <w:r w:rsidRPr="0038528B">
              <w:rPr>
                <w:rFonts w:eastAsia="標楷體" w:hint="eastAsia"/>
                <w:iCs/>
                <w:color w:val="000000" w:themeColor="text1"/>
              </w:rPr>
              <w:t>學生編班方式</w:t>
            </w:r>
            <w:r w:rsidRPr="0038528B">
              <w:rPr>
                <w:rFonts w:eastAsia="標楷體" w:hint="eastAsia"/>
                <w:iCs/>
                <w:color w:val="000000" w:themeColor="text1"/>
                <w:spacing w:val="-8"/>
              </w:rPr>
              <w:t>能</w:t>
            </w:r>
            <w:r w:rsidRPr="0038528B">
              <w:rPr>
                <w:rFonts w:eastAsia="標楷體" w:hint="eastAsia"/>
                <w:iCs/>
                <w:color w:val="000000" w:themeColor="text1"/>
              </w:rPr>
              <w:t>採用下列方式擇</w:t>
            </w:r>
            <w:proofErr w:type="gramStart"/>
            <w:r w:rsidRPr="0038528B">
              <w:rPr>
                <w:rFonts w:eastAsia="標楷體" w:hint="eastAsia"/>
                <w:iCs/>
                <w:color w:val="000000" w:themeColor="text1"/>
              </w:rPr>
              <w:t>一</w:t>
            </w:r>
            <w:proofErr w:type="gramEnd"/>
            <w:r w:rsidRPr="0038528B">
              <w:rPr>
                <w:rFonts w:eastAsia="標楷體" w:hint="eastAsia"/>
                <w:iCs/>
                <w:color w:val="000000" w:themeColor="text1"/>
              </w:rPr>
              <w:t>辦理，以落實常態編班：</w:t>
            </w:r>
            <w:r w:rsidRPr="0038528B">
              <w:rPr>
                <w:rFonts w:eastAsia="標楷體"/>
                <w:iCs/>
                <w:color w:val="000000" w:themeColor="text1"/>
              </w:rPr>
              <w:t>1.</w:t>
            </w:r>
            <w:r w:rsidRPr="0038528B">
              <w:rPr>
                <w:rFonts w:eastAsia="標楷體" w:hint="eastAsia"/>
                <w:iCs/>
                <w:color w:val="000000" w:themeColor="text1"/>
              </w:rPr>
              <w:t>依測驗成績高低以</w:t>
            </w:r>
            <w:r w:rsidRPr="0038528B">
              <w:rPr>
                <w:rFonts w:eastAsia="標楷體"/>
                <w:iCs/>
                <w:color w:val="000000" w:themeColor="text1"/>
              </w:rPr>
              <w:t>S</w:t>
            </w:r>
            <w:r w:rsidRPr="0038528B">
              <w:rPr>
                <w:rFonts w:eastAsia="標楷體" w:hint="eastAsia"/>
                <w:iCs/>
                <w:color w:val="000000" w:themeColor="text1"/>
              </w:rPr>
              <w:t>型排列、</w:t>
            </w:r>
            <w:r w:rsidRPr="0038528B">
              <w:rPr>
                <w:rFonts w:eastAsia="標楷體"/>
                <w:iCs/>
                <w:color w:val="000000" w:themeColor="text1"/>
              </w:rPr>
              <w:t>2.</w:t>
            </w:r>
            <w:r w:rsidRPr="0038528B">
              <w:rPr>
                <w:rFonts w:eastAsia="標楷體" w:hint="eastAsia"/>
                <w:iCs/>
                <w:color w:val="000000" w:themeColor="text1"/>
              </w:rPr>
              <w:t>公開抽籤、</w:t>
            </w:r>
            <w:r w:rsidRPr="0038528B">
              <w:rPr>
                <w:rFonts w:eastAsia="標楷體"/>
                <w:iCs/>
                <w:color w:val="000000" w:themeColor="text1"/>
              </w:rPr>
              <w:t>3.</w:t>
            </w:r>
            <w:r w:rsidRPr="0038528B">
              <w:rPr>
                <w:rFonts w:eastAsia="標楷體" w:hint="eastAsia"/>
                <w:iCs/>
                <w:color w:val="000000" w:themeColor="text1"/>
              </w:rPr>
              <w:t>電腦亂數。</w:t>
            </w:r>
          </w:p>
        </w:tc>
        <w:tc>
          <w:tcPr>
            <w:tcW w:w="726" w:type="dxa"/>
            <w:tcBorders>
              <w:top w:val="single" w:sz="8" w:space="0" w:color="auto"/>
              <w:left w:val="single" w:sz="8" w:space="0" w:color="auto"/>
              <w:bottom w:val="single" w:sz="8" w:space="0" w:color="auto"/>
              <w:right w:val="single" w:sz="8" w:space="0" w:color="auto"/>
            </w:tcBorders>
            <w:vAlign w:val="center"/>
          </w:tcPr>
          <w:p w14:paraId="22723ADD" w14:textId="77777777" w:rsidR="00EA7C6B" w:rsidRPr="0038528B" w:rsidRDefault="00EA7C6B" w:rsidP="00B13E97">
            <w:pPr>
              <w:snapToGrid w:val="0"/>
              <w:ind w:left="240" w:hangingChars="100" w:hanging="240"/>
              <w:jc w:val="both"/>
              <w:rPr>
                <w:rFonts w:eastAsia="標楷體"/>
                <w:dstrike/>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1348F4D9" w14:textId="77777777" w:rsidR="00EA7C6B" w:rsidRPr="0038528B" w:rsidRDefault="00EA7C6B" w:rsidP="00B13E97">
            <w:pPr>
              <w:snapToGrid w:val="0"/>
              <w:ind w:left="240" w:hangingChars="100" w:hanging="240"/>
              <w:jc w:val="both"/>
              <w:rPr>
                <w:rFonts w:eastAsia="標楷體"/>
                <w:dstrike/>
                <w:color w:val="000000" w:themeColor="text1"/>
              </w:rPr>
            </w:pPr>
          </w:p>
        </w:tc>
        <w:tc>
          <w:tcPr>
            <w:tcW w:w="2716" w:type="dxa"/>
            <w:tcBorders>
              <w:top w:val="single" w:sz="8" w:space="0" w:color="auto"/>
              <w:left w:val="single" w:sz="8" w:space="0" w:color="auto"/>
              <w:bottom w:val="single" w:sz="8" w:space="0" w:color="auto"/>
            </w:tcBorders>
          </w:tcPr>
          <w:p w14:paraId="70E5E406" w14:textId="77777777" w:rsidR="00EA7C6B" w:rsidRPr="0038528B" w:rsidRDefault="00EA7C6B" w:rsidP="00EA7C6B">
            <w:pPr>
              <w:numPr>
                <w:ilvl w:val="0"/>
                <w:numId w:val="50"/>
              </w:numPr>
              <w:spacing w:line="240" w:lineRule="exact"/>
              <w:ind w:left="170" w:hanging="170"/>
              <w:jc w:val="both"/>
              <w:rPr>
                <w:rFonts w:ascii="標楷體" w:eastAsia="標楷體" w:hAnsi="標楷體"/>
                <w:color w:val="000000" w:themeColor="text1"/>
                <w:sz w:val="20"/>
                <w:szCs w:val="20"/>
              </w:rPr>
            </w:pPr>
            <w:r w:rsidRPr="0038528B">
              <w:rPr>
                <w:rFonts w:ascii="標楷體" w:eastAsia="標楷體" w:hAnsi="標楷體" w:hint="eastAsia"/>
                <w:color w:val="000000" w:themeColor="text1"/>
                <w:sz w:val="20"/>
                <w:szCs w:val="20"/>
              </w:rPr>
              <w:t>辦理方式</w:t>
            </w:r>
          </w:p>
          <w:p w14:paraId="3E69A70D" w14:textId="77777777" w:rsidR="00EA7C6B" w:rsidRPr="0038528B" w:rsidRDefault="00EA7C6B" w:rsidP="00B13E97">
            <w:pPr>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□自辦</w:t>
            </w:r>
          </w:p>
          <w:p w14:paraId="763A74B6" w14:textId="77777777" w:rsidR="00EA7C6B" w:rsidRPr="0038528B" w:rsidRDefault="00EA7C6B" w:rsidP="00B13E97">
            <w:pPr>
              <w:widowControl/>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□直轄市</w:t>
            </w:r>
            <w:r w:rsidRPr="0038528B">
              <w:rPr>
                <w:rFonts w:ascii="標楷體" w:eastAsia="標楷體" w:hAnsi="標楷體"/>
                <w:color w:val="000000" w:themeColor="text1"/>
                <w:spacing w:val="-10"/>
                <w:sz w:val="20"/>
                <w:szCs w:val="20"/>
              </w:rPr>
              <w:t>/</w:t>
            </w:r>
            <w:r w:rsidRPr="0038528B">
              <w:rPr>
                <w:rFonts w:ascii="標楷體" w:eastAsia="標楷體" w:hAnsi="標楷體" w:hint="eastAsia"/>
                <w:color w:val="000000" w:themeColor="text1"/>
                <w:spacing w:val="-10"/>
                <w:sz w:val="20"/>
                <w:szCs w:val="20"/>
              </w:rPr>
              <w:t>縣市政府主管機關統一辦理編班作業</w:t>
            </w:r>
          </w:p>
          <w:p w14:paraId="3B9C65E6" w14:textId="77777777" w:rsidR="00EA7C6B" w:rsidRPr="0038528B" w:rsidRDefault="00EA7C6B" w:rsidP="00B13E97">
            <w:pPr>
              <w:widowControl/>
              <w:spacing w:line="240" w:lineRule="exact"/>
              <w:jc w:val="both"/>
              <w:rPr>
                <w:rFonts w:ascii="標楷體" w:eastAsia="標楷體" w:hAnsi="標楷體"/>
                <w:color w:val="000000" w:themeColor="text1"/>
                <w:kern w:val="0"/>
                <w:sz w:val="22"/>
                <w:szCs w:val="22"/>
              </w:rPr>
            </w:pPr>
          </w:p>
        </w:tc>
      </w:tr>
      <w:tr w:rsidR="00EA7C6B" w:rsidRPr="0038528B" w14:paraId="55027514" w14:textId="77777777" w:rsidTr="00B13E97">
        <w:trPr>
          <w:cantSplit/>
          <w:trHeight w:val="709"/>
          <w:jc w:val="center"/>
        </w:trPr>
        <w:tc>
          <w:tcPr>
            <w:tcW w:w="813" w:type="dxa"/>
            <w:vMerge/>
            <w:tcBorders>
              <w:top w:val="single" w:sz="8" w:space="0" w:color="auto"/>
              <w:bottom w:val="single" w:sz="8" w:space="0" w:color="auto"/>
              <w:right w:val="single" w:sz="8" w:space="0" w:color="auto"/>
            </w:tcBorders>
          </w:tcPr>
          <w:p w14:paraId="211629B6" w14:textId="77777777" w:rsidR="00EA7C6B" w:rsidRPr="0038528B" w:rsidRDefault="00EA7C6B" w:rsidP="00B13E97">
            <w:pPr>
              <w:ind w:leftChars="-50" w:left="-120" w:rightChars="-50" w:right="-120"/>
              <w:jc w:val="cente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6A4AE363" w14:textId="77777777" w:rsidR="00EA7C6B" w:rsidRPr="0038528B" w:rsidRDefault="00EA7C6B" w:rsidP="00B13E97">
            <w:pPr>
              <w:spacing w:line="260" w:lineRule="exact"/>
              <w:ind w:leftChars="-25" w:left="180" w:rightChars="-25" w:right="-60" w:hangingChars="100" w:hanging="240"/>
              <w:jc w:val="both"/>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5602369D" w14:textId="77777777" w:rsidR="00EA7C6B" w:rsidRPr="0038528B" w:rsidRDefault="00EA7C6B" w:rsidP="00B13E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720" w:hangingChars="300" w:hanging="720"/>
              <w:jc w:val="both"/>
              <w:rPr>
                <w:rFonts w:eastAsia="標楷體"/>
                <w:iCs/>
                <w:color w:val="000000" w:themeColor="text1"/>
              </w:rPr>
            </w:pPr>
            <w:r w:rsidRPr="0038528B">
              <w:rPr>
                <w:rFonts w:ascii="Cambria Math" w:eastAsia="標楷體" w:hAnsi="Cambria Math" w:cs="Cambria Math"/>
                <w:bCs/>
                <w:iCs/>
                <w:color w:val="000000" w:themeColor="text1"/>
              </w:rPr>
              <w:t>◎</w:t>
            </w:r>
            <w:r w:rsidRPr="0038528B">
              <w:rPr>
                <w:rFonts w:eastAsia="標楷體"/>
                <w:iCs/>
                <w:color w:val="000000" w:themeColor="text1"/>
              </w:rPr>
              <w:t>1-1-2</w:t>
            </w:r>
            <w:r w:rsidRPr="0038528B">
              <w:rPr>
                <w:rFonts w:eastAsia="標楷體" w:hint="eastAsia"/>
                <w:iCs/>
                <w:color w:val="000000" w:themeColor="text1"/>
              </w:rPr>
              <w:t>編班後補報到之新生或轉學生，</w:t>
            </w:r>
            <w:r w:rsidRPr="0038528B">
              <w:rPr>
                <w:rFonts w:eastAsia="標楷體" w:hint="eastAsia"/>
                <w:b/>
                <w:bCs/>
                <w:iCs/>
                <w:color w:val="000000" w:themeColor="text1"/>
              </w:rPr>
              <w:t>優先編入學生人數較少之班級；班級人數相同時，</w:t>
            </w:r>
            <w:proofErr w:type="gramStart"/>
            <w:r w:rsidRPr="0038528B">
              <w:rPr>
                <w:rFonts w:eastAsia="標楷體" w:hint="eastAsia"/>
                <w:b/>
                <w:bCs/>
                <w:iCs/>
                <w:color w:val="000000" w:themeColor="text1"/>
              </w:rPr>
              <w:t>採</w:t>
            </w:r>
            <w:proofErr w:type="gramEnd"/>
            <w:r w:rsidRPr="0038528B">
              <w:rPr>
                <w:rFonts w:eastAsia="標楷體" w:hint="eastAsia"/>
                <w:b/>
                <w:bCs/>
                <w:iCs/>
                <w:color w:val="000000" w:themeColor="text1"/>
              </w:rPr>
              <w:t>公開抽籤方式分配就讀班級。</w:t>
            </w:r>
            <w:r w:rsidRPr="0038528B">
              <w:rPr>
                <w:rFonts w:eastAsia="標楷體"/>
                <w:b/>
                <w:bCs/>
                <w:iCs/>
                <w:color w:val="000000" w:themeColor="text1"/>
              </w:rPr>
              <w:t>(</w:t>
            </w:r>
            <w:proofErr w:type="gramStart"/>
            <w:r w:rsidRPr="0038528B">
              <w:rPr>
                <w:rFonts w:eastAsia="標楷體" w:hint="eastAsia"/>
                <w:b/>
                <w:bCs/>
                <w:iCs/>
                <w:color w:val="000000" w:themeColor="text1"/>
              </w:rPr>
              <w:t>註</w:t>
            </w:r>
            <w:proofErr w:type="gramEnd"/>
            <w:r w:rsidRPr="0038528B">
              <w:rPr>
                <w:rFonts w:eastAsia="標楷體"/>
                <w:b/>
                <w:bCs/>
                <w:iCs/>
                <w:color w:val="000000" w:themeColor="text1"/>
              </w:rPr>
              <w:t>2)</w:t>
            </w:r>
          </w:p>
        </w:tc>
        <w:tc>
          <w:tcPr>
            <w:tcW w:w="726" w:type="dxa"/>
            <w:tcBorders>
              <w:top w:val="single" w:sz="8" w:space="0" w:color="auto"/>
              <w:left w:val="single" w:sz="8" w:space="0" w:color="auto"/>
              <w:bottom w:val="single" w:sz="8" w:space="0" w:color="auto"/>
              <w:right w:val="single" w:sz="8" w:space="0" w:color="auto"/>
            </w:tcBorders>
            <w:vAlign w:val="center"/>
          </w:tcPr>
          <w:p w14:paraId="2DF60339"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51E6618C"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0E390869" w14:textId="77777777" w:rsidR="00EA7C6B" w:rsidRPr="0038528B" w:rsidRDefault="00EA7C6B" w:rsidP="00EA7C6B">
            <w:pPr>
              <w:numPr>
                <w:ilvl w:val="0"/>
                <w:numId w:val="50"/>
              </w:numPr>
              <w:spacing w:line="240" w:lineRule="exact"/>
              <w:ind w:left="170" w:hanging="170"/>
              <w:jc w:val="both"/>
              <w:rPr>
                <w:rFonts w:ascii="標楷體" w:eastAsia="標楷體" w:hAnsi="標楷體"/>
                <w:color w:val="000000" w:themeColor="text1"/>
                <w:sz w:val="20"/>
                <w:szCs w:val="20"/>
              </w:rPr>
            </w:pPr>
            <w:r w:rsidRPr="0038528B">
              <w:rPr>
                <w:rFonts w:ascii="標楷體" w:eastAsia="標楷體" w:hAnsi="標楷體" w:hint="eastAsia"/>
                <w:color w:val="000000" w:themeColor="text1"/>
                <w:sz w:val="20"/>
                <w:szCs w:val="20"/>
              </w:rPr>
              <w:t>辦理方式</w:t>
            </w:r>
          </w:p>
          <w:p w14:paraId="3D0461BC" w14:textId="77777777" w:rsidR="00EA7C6B" w:rsidRPr="0038528B" w:rsidRDefault="00EA7C6B" w:rsidP="00B13E97">
            <w:pPr>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□自辦</w:t>
            </w:r>
          </w:p>
          <w:p w14:paraId="6C264EF9" w14:textId="77777777" w:rsidR="00EA7C6B" w:rsidRPr="0038528B" w:rsidRDefault="00EA7C6B" w:rsidP="00B13E97">
            <w:pPr>
              <w:widowControl/>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□直轄市</w:t>
            </w:r>
            <w:r w:rsidRPr="0038528B">
              <w:rPr>
                <w:rFonts w:ascii="標楷體" w:eastAsia="標楷體" w:hAnsi="標楷體"/>
                <w:color w:val="000000" w:themeColor="text1"/>
                <w:spacing w:val="-10"/>
                <w:sz w:val="20"/>
                <w:szCs w:val="20"/>
              </w:rPr>
              <w:t>/</w:t>
            </w:r>
            <w:r w:rsidRPr="0038528B">
              <w:rPr>
                <w:rFonts w:ascii="標楷體" w:eastAsia="標楷體" w:hAnsi="標楷體" w:hint="eastAsia"/>
                <w:color w:val="000000" w:themeColor="text1"/>
                <w:spacing w:val="-10"/>
                <w:sz w:val="20"/>
                <w:szCs w:val="20"/>
              </w:rPr>
              <w:t>縣市政府主管機關統一辦理編班作業</w:t>
            </w:r>
          </w:p>
          <w:p w14:paraId="14B092F5" w14:textId="77777777" w:rsidR="00EA7C6B" w:rsidRPr="0038528B" w:rsidRDefault="00EA7C6B" w:rsidP="00B13E97">
            <w:pPr>
              <w:ind w:leftChars="-25" w:left="-60" w:rightChars="-25" w:right="-60"/>
              <w:rPr>
                <w:rFonts w:ascii="標楷體" w:eastAsia="標楷體" w:hAnsi="標楷體"/>
                <w:dstrike/>
                <w:color w:val="000000" w:themeColor="text1"/>
                <w:spacing w:val="-10"/>
              </w:rPr>
            </w:pPr>
          </w:p>
        </w:tc>
      </w:tr>
      <w:tr w:rsidR="00EA7C6B" w:rsidRPr="0038528B" w14:paraId="36A5A4AB" w14:textId="77777777" w:rsidTr="00B13E97">
        <w:trPr>
          <w:cantSplit/>
          <w:trHeight w:val="769"/>
          <w:jc w:val="center"/>
        </w:trPr>
        <w:tc>
          <w:tcPr>
            <w:tcW w:w="813" w:type="dxa"/>
            <w:vMerge/>
            <w:tcBorders>
              <w:top w:val="single" w:sz="8" w:space="0" w:color="auto"/>
              <w:bottom w:val="single" w:sz="8" w:space="0" w:color="auto"/>
              <w:right w:val="single" w:sz="8" w:space="0" w:color="auto"/>
            </w:tcBorders>
          </w:tcPr>
          <w:p w14:paraId="5A526352"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25B91F93"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49FD1BA0"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bCs/>
                <w:iCs/>
                <w:color w:val="000000" w:themeColor="text1"/>
              </w:rPr>
              <w:t>◎</w:t>
            </w:r>
            <w:r w:rsidRPr="0038528B">
              <w:rPr>
                <w:rFonts w:eastAsia="標楷體"/>
                <w:color w:val="000000" w:themeColor="text1"/>
              </w:rPr>
              <w:t>1-1-3</w:t>
            </w:r>
            <w:r w:rsidRPr="0038528B">
              <w:rPr>
                <w:rFonts w:eastAsia="標楷體" w:hint="eastAsia"/>
                <w:color w:val="000000" w:themeColor="text1"/>
              </w:rPr>
              <w:t>特殊班級</w:t>
            </w:r>
            <w:r w:rsidRPr="0038528B">
              <w:rPr>
                <w:rFonts w:eastAsia="標楷體"/>
                <w:color w:val="000000" w:themeColor="text1"/>
              </w:rPr>
              <w:t>(</w:t>
            </w:r>
            <w:r w:rsidRPr="0038528B">
              <w:rPr>
                <w:rFonts w:eastAsia="標楷體" w:hint="eastAsia"/>
                <w:color w:val="000000" w:themeColor="text1"/>
              </w:rPr>
              <w:t>特殊教育班級、藝術才能班、體育班、技藝教育專班及其他</w:t>
            </w:r>
            <w:r w:rsidRPr="0038528B">
              <w:rPr>
                <w:rFonts w:eastAsia="標楷體"/>
                <w:color w:val="000000" w:themeColor="text1"/>
              </w:rPr>
              <w:t>)</w:t>
            </w:r>
            <w:r w:rsidRPr="0038528B">
              <w:rPr>
                <w:rFonts w:eastAsia="標楷體" w:hint="eastAsia"/>
                <w:color w:val="000000" w:themeColor="text1"/>
                <w:spacing w:val="-8"/>
              </w:rPr>
              <w:t>能</w:t>
            </w:r>
            <w:r w:rsidRPr="0038528B">
              <w:rPr>
                <w:rFonts w:eastAsia="標楷體" w:hint="eastAsia"/>
                <w:color w:val="000000" w:themeColor="text1"/>
              </w:rPr>
              <w:t>經地方政府核定設立</w:t>
            </w:r>
            <w:r w:rsidRPr="0038528B">
              <w:rPr>
                <w:rFonts w:eastAsia="標楷體"/>
                <w:color w:val="000000" w:themeColor="text1"/>
              </w:rPr>
              <w:t>(</w:t>
            </w:r>
            <w:r w:rsidRPr="0038528B">
              <w:rPr>
                <w:rFonts w:eastAsia="標楷體" w:hint="eastAsia"/>
                <w:color w:val="000000" w:themeColor="text1"/>
              </w:rPr>
              <w:t>檢附設班核定公文</w:t>
            </w:r>
            <w:r w:rsidRPr="0038528B">
              <w:rPr>
                <w:rFonts w:eastAsia="標楷體"/>
                <w:color w:val="000000" w:themeColor="text1"/>
              </w:rPr>
              <w:t>)</w:t>
            </w:r>
            <w:r w:rsidRPr="0038528B">
              <w:rPr>
                <w:rFonts w:eastAsia="標楷體" w:hint="eastAsia"/>
                <w:color w:val="000000" w:themeColor="text1"/>
              </w:rPr>
              <w:t>，並依規定辦理招生或鑑定安置。</w:t>
            </w:r>
          </w:p>
        </w:tc>
        <w:tc>
          <w:tcPr>
            <w:tcW w:w="726" w:type="dxa"/>
            <w:tcBorders>
              <w:top w:val="single" w:sz="8" w:space="0" w:color="auto"/>
              <w:left w:val="single" w:sz="8" w:space="0" w:color="auto"/>
              <w:bottom w:val="single" w:sz="8" w:space="0" w:color="auto"/>
              <w:right w:val="single" w:sz="8" w:space="0" w:color="auto"/>
            </w:tcBorders>
            <w:vAlign w:val="center"/>
          </w:tcPr>
          <w:p w14:paraId="0E199F12" w14:textId="77777777" w:rsidR="00EA7C6B" w:rsidRPr="0038528B" w:rsidRDefault="00EA7C6B" w:rsidP="00B13E97">
            <w:pPr>
              <w:snapToGrid w:val="0"/>
              <w:spacing w:line="240" w:lineRule="exact"/>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7F83622" w14:textId="77777777" w:rsidR="00EA7C6B" w:rsidRPr="0038528B" w:rsidRDefault="00EA7C6B" w:rsidP="00B13E97">
            <w:pPr>
              <w:snapToGrid w:val="0"/>
              <w:spacing w:line="240" w:lineRule="exact"/>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5841597E" w14:textId="77777777" w:rsidR="00EA7C6B" w:rsidRPr="0038528B" w:rsidRDefault="00EA7C6B" w:rsidP="00B13E97">
            <w:pPr>
              <w:rPr>
                <w:rFonts w:ascii="標楷體" w:eastAsia="標楷體" w:hAnsi="標楷體"/>
                <w:bCs/>
                <w:color w:val="000000" w:themeColor="text1"/>
                <w:spacing w:val="-20"/>
                <w:sz w:val="20"/>
                <w:szCs w:val="20"/>
              </w:rPr>
            </w:pPr>
            <w:r w:rsidRPr="0038528B">
              <w:rPr>
                <w:rFonts w:ascii="標楷體" w:eastAsia="標楷體" w:hAnsi="標楷體" w:hint="eastAsia"/>
                <w:color w:val="000000" w:themeColor="text1"/>
                <w:spacing w:val="-10"/>
                <w:sz w:val="20"/>
                <w:szCs w:val="20"/>
              </w:rPr>
              <w:t>□無</w:t>
            </w:r>
            <w:r w:rsidRPr="0038528B">
              <w:rPr>
                <w:rFonts w:ascii="標楷體" w:eastAsia="標楷體" w:hAnsi="標楷體"/>
                <w:bCs/>
                <w:color w:val="000000" w:themeColor="text1"/>
                <w:spacing w:val="-20"/>
                <w:sz w:val="20"/>
                <w:szCs w:val="20"/>
              </w:rPr>
              <w:t>(</w:t>
            </w:r>
            <w:r w:rsidRPr="0038528B">
              <w:rPr>
                <w:rFonts w:ascii="標楷體" w:eastAsia="標楷體" w:hAnsi="標楷體" w:hint="eastAsia"/>
                <w:bCs/>
                <w:color w:val="000000" w:themeColor="text1"/>
                <w:spacing w:val="-20"/>
                <w:sz w:val="20"/>
                <w:szCs w:val="20"/>
                <w:lang w:eastAsia="zh-HK"/>
              </w:rPr>
              <w:t>無特殊班，此項目檢核結果以「是」核計</w:t>
            </w:r>
            <w:r w:rsidRPr="0038528B">
              <w:rPr>
                <w:rFonts w:ascii="標楷體" w:eastAsia="標楷體" w:hAnsi="標楷體"/>
                <w:bCs/>
                <w:color w:val="000000" w:themeColor="text1"/>
                <w:spacing w:val="-20"/>
                <w:sz w:val="20"/>
                <w:szCs w:val="20"/>
              </w:rPr>
              <w:t>)</w:t>
            </w:r>
          </w:p>
          <w:p w14:paraId="5E1317E1" w14:textId="77777777" w:rsidR="00EA7C6B" w:rsidRPr="0038528B" w:rsidRDefault="00EA7C6B" w:rsidP="00EA7C6B">
            <w:pPr>
              <w:numPr>
                <w:ilvl w:val="0"/>
                <w:numId w:val="50"/>
              </w:numPr>
              <w:spacing w:line="240" w:lineRule="exact"/>
              <w:ind w:left="170" w:hanging="170"/>
              <w:jc w:val="both"/>
              <w:rPr>
                <w:rFonts w:ascii="標楷體" w:eastAsia="標楷體" w:hAnsi="標楷體"/>
                <w:b/>
                <w:bCs/>
                <w:color w:val="000000" w:themeColor="text1"/>
                <w:sz w:val="20"/>
                <w:szCs w:val="20"/>
              </w:rPr>
            </w:pPr>
            <w:r w:rsidRPr="0038528B">
              <w:rPr>
                <w:rFonts w:ascii="標楷體" w:eastAsia="標楷體" w:hAnsi="標楷體" w:hint="eastAsia"/>
                <w:b/>
                <w:bCs/>
                <w:color w:val="000000" w:themeColor="text1"/>
                <w:sz w:val="20"/>
                <w:szCs w:val="20"/>
              </w:rPr>
              <w:t>辦理方式</w:t>
            </w:r>
          </w:p>
          <w:p w14:paraId="1D87FC2A" w14:textId="77777777" w:rsidR="00EA7C6B" w:rsidRPr="0038528B" w:rsidRDefault="00EA7C6B" w:rsidP="00B13E97">
            <w:pPr>
              <w:spacing w:line="240" w:lineRule="exact"/>
              <w:ind w:leftChars="100" w:left="240"/>
              <w:jc w:val="both"/>
              <w:rPr>
                <w:rFonts w:ascii="標楷體" w:eastAsia="標楷體" w:hAnsi="標楷體"/>
                <w:b/>
                <w:bCs/>
                <w:color w:val="000000" w:themeColor="text1"/>
                <w:spacing w:val="-10"/>
                <w:sz w:val="20"/>
                <w:szCs w:val="20"/>
              </w:rPr>
            </w:pPr>
            <w:r w:rsidRPr="0038528B">
              <w:rPr>
                <w:rFonts w:ascii="標楷體" w:eastAsia="標楷體" w:hAnsi="標楷體" w:hint="eastAsia"/>
                <w:b/>
                <w:bCs/>
                <w:color w:val="000000" w:themeColor="text1"/>
                <w:spacing w:val="-10"/>
                <w:sz w:val="20"/>
                <w:szCs w:val="20"/>
              </w:rPr>
              <w:t>□自辦</w:t>
            </w:r>
          </w:p>
          <w:p w14:paraId="04E1A08B" w14:textId="77777777" w:rsidR="00EA7C6B" w:rsidRPr="0038528B" w:rsidRDefault="00EA7C6B" w:rsidP="00B13E97">
            <w:pPr>
              <w:widowControl/>
              <w:spacing w:line="240" w:lineRule="exact"/>
              <w:ind w:leftChars="100" w:left="240"/>
              <w:jc w:val="both"/>
              <w:rPr>
                <w:rFonts w:ascii="標楷體" w:eastAsia="標楷體" w:hAnsi="標楷體"/>
                <w:b/>
                <w:bCs/>
                <w:color w:val="000000" w:themeColor="text1"/>
                <w:spacing w:val="-10"/>
                <w:sz w:val="20"/>
                <w:szCs w:val="20"/>
              </w:rPr>
            </w:pPr>
            <w:r w:rsidRPr="0038528B">
              <w:rPr>
                <w:rFonts w:ascii="標楷體" w:eastAsia="標楷體" w:hAnsi="標楷體" w:hint="eastAsia"/>
                <w:b/>
                <w:bCs/>
                <w:color w:val="000000" w:themeColor="text1"/>
                <w:spacing w:val="-10"/>
                <w:sz w:val="20"/>
                <w:szCs w:val="20"/>
              </w:rPr>
              <w:t>□直轄市</w:t>
            </w:r>
            <w:r w:rsidRPr="0038528B">
              <w:rPr>
                <w:rFonts w:ascii="標楷體" w:eastAsia="標楷體" w:hAnsi="標楷體"/>
                <w:b/>
                <w:bCs/>
                <w:color w:val="000000" w:themeColor="text1"/>
                <w:spacing w:val="-10"/>
                <w:sz w:val="20"/>
                <w:szCs w:val="20"/>
              </w:rPr>
              <w:t>/</w:t>
            </w:r>
            <w:r w:rsidRPr="0038528B">
              <w:rPr>
                <w:rFonts w:ascii="標楷體" w:eastAsia="標楷體" w:hAnsi="標楷體" w:hint="eastAsia"/>
                <w:b/>
                <w:bCs/>
                <w:color w:val="000000" w:themeColor="text1"/>
                <w:spacing w:val="-10"/>
                <w:sz w:val="20"/>
                <w:szCs w:val="20"/>
              </w:rPr>
              <w:t>縣市政府主管機關統一辦理編班作業</w:t>
            </w:r>
          </w:p>
          <w:p w14:paraId="5ED89A55" w14:textId="77777777" w:rsidR="00EA7C6B" w:rsidRPr="0038528B" w:rsidRDefault="00EA7C6B" w:rsidP="00B13E97">
            <w:pPr>
              <w:rPr>
                <w:rFonts w:ascii="標楷體" w:eastAsia="標楷體" w:hAnsi="標楷體"/>
                <w:color w:val="000000" w:themeColor="text1"/>
              </w:rPr>
            </w:pPr>
          </w:p>
        </w:tc>
      </w:tr>
      <w:tr w:rsidR="00EA7C6B" w:rsidRPr="0038528B" w14:paraId="0B24FE9F" w14:textId="77777777" w:rsidTr="00B13E97">
        <w:trPr>
          <w:cantSplit/>
          <w:jc w:val="center"/>
        </w:trPr>
        <w:tc>
          <w:tcPr>
            <w:tcW w:w="813" w:type="dxa"/>
            <w:vMerge/>
            <w:tcBorders>
              <w:top w:val="single" w:sz="8" w:space="0" w:color="auto"/>
              <w:bottom w:val="single" w:sz="8" w:space="0" w:color="auto"/>
              <w:right w:val="single" w:sz="8" w:space="0" w:color="auto"/>
            </w:tcBorders>
          </w:tcPr>
          <w:p w14:paraId="0BAAFC48" w14:textId="77777777" w:rsidR="00EA7C6B" w:rsidRPr="0038528B" w:rsidRDefault="00EA7C6B" w:rsidP="00B13E97">
            <w:pPr>
              <w:rPr>
                <w:rFonts w:eastAsia="標楷體"/>
                <w:color w:val="000000" w:themeColor="text1"/>
              </w:rPr>
            </w:pPr>
          </w:p>
        </w:tc>
        <w:tc>
          <w:tcPr>
            <w:tcW w:w="1513" w:type="dxa"/>
            <w:vMerge w:val="restart"/>
            <w:tcBorders>
              <w:top w:val="single" w:sz="8" w:space="0" w:color="auto"/>
              <w:left w:val="single" w:sz="8" w:space="0" w:color="auto"/>
              <w:bottom w:val="single" w:sz="8" w:space="0" w:color="auto"/>
              <w:right w:val="single" w:sz="8" w:space="0" w:color="auto"/>
            </w:tcBorders>
          </w:tcPr>
          <w:p w14:paraId="399D0690" w14:textId="77777777" w:rsidR="00EA7C6B" w:rsidRPr="0038528B" w:rsidRDefault="00EA7C6B" w:rsidP="00B13E97">
            <w:pPr>
              <w:widowControl/>
              <w:snapToGrid w:val="0"/>
              <w:ind w:left="480" w:hangingChars="200" w:hanging="480"/>
              <w:rPr>
                <w:rFonts w:eastAsia="標楷體"/>
                <w:color w:val="000000" w:themeColor="text1"/>
              </w:rPr>
            </w:pPr>
            <w:r w:rsidRPr="0038528B">
              <w:rPr>
                <w:rFonts w:eastAsia="標楷體"/>
                <w:color w:val="000000" w:themeColor="text1"/>
              </w:rPr>
              <w:t xml:space="preserve">1-2 </w:t>
            </w:r>
            <w:r w:rsidRPr="0038528B">
              <w:rPr>
                <w:rFonts w:eastAsia="標楷體" w:hint="eastAsia"/>
                <w:color w:val="000000" w:themeColor="text1"/>
              </w:rPr>
              <w:t>導師編</w:t>
            </w:r>
            <w:r w:rsidRPr="0038528B">
              <w:rPr>
                <w:rFonts w:eastAsia="標楷體" w:hint="eastAsia"/>
                <w:color w:val="000000" w:themeColor="text1"/>
                <w:lang w:eastAsia="zh-HK"/>
              </w:rPr>
              <w:t>配</w:t>
            </w:r>
            <w:r w:rsidRPr="0038528B">
              <w:rPr>
                <w:rFonts w:eastAsia="標楷體" w:hint="eastAsia"/>
                <w:color w:val="000000" w:themeColor="text1"/>
              </w:rPr>
              <w:t>作業</w:t>
            </w:r>
          </w:p>
          <w:p w14:paraId="581182D3" w14:textId="77777777" w:rsidR="00EA7C6B" w:rsidRPr="0038528B" w:rsidRDefault="00EA7C6B" w:rsidP="00B13E97">
            <w:pPr>
              <w:widowControl/>
              <w:snapToGrid w:val="0"/>
              <w:ind w:left="242" w:hangingChars="101" w:hanging="242"/>
              <w:jc w:val="both"/>
              <w:rPr>
                <w:rFonts w:eastAsia="標楷體"/>
                <w:color w:val="000000" w:themeColor="text1"/>
              </w:rPr>
            </w:pPr>
          </w:p>
          <w:p w14:paraId="32D4C18E"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spacing w:val="-12"/>
              </w:rPr>
            </w:pPr>
            <w:r w:rsidRPr="0038528B">
              <w:rPr>
                <w:rFonts w:eastAsia="標楷體" w:hint="eastAsia"/>
                <w:color w:val="000000" w:themeColor="text1"/>
                <w:spacing w:val="-12"/>
              </w:rPr>
              <w:t>相關法規：</w:t>
            </w:r>
          </w:p>
          <w:p w14:paraId="27122374" w14:textId="77777777" w:rsidR="00EA7C6B" w:rsidRDefault="00EA7C6B" w:rsidP="00B13E97">
            <w:pPr>
              <w:widowControl/>
              <w:snapToGrid w:val="0"/>
              <w:spacing w:line="260" w:lineRule="exact"/>
              <w:ind w:leftChars="-25" w:left="-60" w:rightChars="-25" w:right="-60"/>
              <w:jc w:val="both"/>
              <w:rPr>
                <w:rFonts w:eastAsia="標楷體"/>
                <w:color w:val="000000" w:themeColor="text1"/>
                <w:spacing w:val="-12"/>
              </w:rPr>
            </w:pPr>
            <w:r w:rsidRPr="0038528B">
              <w:rPr>
                <w:rFonts w:eastAsia="標楷體" w:hint="eastAsia"/>
                <w:color w:val="000000" w:themeColor="text1"/>
                <w:spacing w:val="-12"/>
              </w:rPr>
              <w:t>國民小學及國民中學常態編班及分組學習準則</w:t>
            </w:r>
          </w:p>
          <w:p w14:paraId="7DE6DBD3" w14:textId="77777777" w:rsidR="00EA7C6B" w:rsidRDefault="00EA7C6B" w:rsidP="00B13E97">
            <w:pPr>
              <w:widowControl/>
              <w:snapToGrid w:val="0"/>
              <w:spacing w:line="260" w:lineRule="exact"/>
              <w:ind w:leftChars="-25" w:left="-60" w:rightChars="-25" w:right="-60"/>
              <w:jc w:val="both"/>
              <w:rPr>
                <w:rFonts w:eastAsia="標楷體"/>
                <w:color w:val="000000" w:themeColor="text1"/>
                <w:spacing w:val="-12"/>
              </w:rPr>
            </w:pPr>
          </w:p>
          <w:p w14:paraId="1C8C20D2" w14:textId="77777777" w:rsidR="00EA7C6B" w:rsidRDefault="00EA7C6B" w:rsidP="00B13E97">
            <w:pPr>
              <w:widowControl/>
              <w:snapToGrid w:val="0"/>
              <w:spacing w:line="260" w:lineRule="exact"/>
              <w:ind w:leftChars="-25" w:left="-60" w:rightChars="-25" w:right="-60"/>
              <w:jc w:val="both"/>
              <w:rPr>
                <w:rFonts w:eastAsia="標楷體"/>
                <w:color w:val="000000" w:themeColor="text1"/>
                <w:spacing w:val="-12"/>
              </w:rPr>
            </w:pPr>
          </w:p>
          <w:p w14:paraId="46D3D2CF" w14:textId="77777777" w:rsidR="00EA7C6B" w:rsidRDefault="00EA7C6B" w:rsidP="00B13E97">
            <w:pPr>
              <w:widowControl/>
              <w:snapToGrid w:val="0"/>
              <w:spacing w:line="260" w:lineRule="exact"/>
              <w:ind w:leftChars="-25" w:left="-60" w:rightChars="-25" w:right="-60"/>
              <w:jc w:val="both"/>
              <w:rPr>
                <w:rFonts w:eastAsia="標楷體"/>
                <w:color w:val="000000" w:themeColor="text1"/>
                <w:spacing w:val="-12"/>
              </w:rPr>
            </w:pPr>
          </w:p>
          <w:p w14:paraId="474B23B8" w14:textId="77777777" w:rsidR="00EA7C6B" w:rsidRDefault="00EA7C6B" w:rsidP="00B13E97">
            <w:pPr>
              <w:widowControl/>
              <w:snapToGrid w:val="0"/>
              <w:spacing w:line="260" w:lineRule="exact"/>
              <w:ind w:leftChars="-25" w:left="-60" w:rightChars="-25" w:right="-60"/>
              <w:jc w:val="both"/>
              <w:rPr>
                <w:rFonts w:eastAsia="標楷體"/>
                <w:color w:val="000000" w:themeColor="text1"/>
                <w:spacing w:val="-12"/>
              </w:rPr>
            </w:pPr>
          </w:p>
          <w:p w14:paraId="28A61F7D" w14:textId="77777777" w:rsidR="00EA7C6B" w:rsidRDefault="00EA7C6B" w:rsidP="00B13E97">
            <w:pPr>
              <w:widowControl/>
              <w:snapToGrid w:val="0"/>
              <w:spacing w:line="260" w:lineRule="exact"/>
              <w:ind w:leftChars="-25" w:left="-60" w:rightChars="-25" w:right="-60"/>
              <w:jc w:val="both"/>
              <w:rPr>
                <w:rFonts w:eastAsia="標楷體"/>
                <w:color w:val="000000" w:themeColor="text1"/>
                <w:spacing w:val="-12"/>
              </w:rPr>
            </w:pPr>
          </w:p>
          <w:p w14:paraId="0812C97E" w14:textId="77777777" w:rsidR="00EA7C6B" w:rsidRDefault="00EA7C6B" w:rsidP="00B13E97">
            <w:pPr>
              <w:widowControl/>
              <w:snapToGrid w:val="0"/>
              <w:spacing w:line="260" w:lineRule="exact"/>
              <w:ind w:leftChars="-25" w:left="-60" w:rightChars="-25" w:right="-60"/>
              <w:jc w:val="both"/>
              <w:rPr>
                <w:rFonts w:eastAsia="標楷體"/>
                <w:color w:val="000000" w:themeColor="text1"/>
                <w:spacing w:val="-12"/>
              </w:rPr>
            </w:pPr>
          </w:p>
          <w:p w14:paraId="53C89A66" w14:textId="77777777" w:rsidR="00EA7C6B" w:rsidRDefault="00EA7C6B" w:rsidP="00B13E97">
            <w:pPr>
              <w:widowControl/>
              <w:snapToGrid w:val="0"/>
              <w:spacing w:line="260" w:lineRule="exact"/>
              <w:ind w:leftChars="-25" w:left="-60" w:rightChars="-25" w:right="-60"/>
              <w:jc w:val="both"/>
              <w:rPr>
                <w:rFonts w:eastAsia="標楷體"/>
                <w:color w:val="000000" w:themeColor="text1"/>
                <w:spacing w:val="-12"/>
              </w:rPr>
            </w:pPr>
          </w:p>
          <w:p w14:paraId="51D81AAA"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spacing w:val="-12"/>
              </w:rPr>
            </w:pPr>
          </w:p>
        </w:tc>
        <w:tc>
          <w:tcPr>
            <w:tcW w:w="3731" w:type="dxa"/>
            <w:tcBorders>
              <w:top w:val="single" w:sz="8" w:space="0" w:color="auto"/>
              <w:left w:val="single" w:sz="8" w:space="0" w:color="auto"/>
              <w:bottom w:val="single" w:sz="8" w:space="0" w:color="auto"/>
              <w:right w:val="single" w:sz="8" w:space="0" w:color="auto"/>
            </w:tcBorders>
            <w:vAlign w:val="center"/>
          </w:tcPr>
          <w:p w14:paraId="6A83BCE7"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bCs/>
                <w:iCs/>
                <w:color w:val="000000" w:themeColor="text1"/>
              </w:rPr>
              <w:t>◎</w:t>
            </w:r>
            <w:r w:rsidRPr="0038528B">
              <w:rPr>
                <w:rFonts w:eastAsia="標楷體"/>
                <w:color w:val="000000" w:themeColor="text1"/>
              </w:rPr>
              <w:t>1-2-1</w:t>
            </w:r>
            <w:r w:rsidRPr="0038528B">
              <w:rPr>
                <w:rFonts w:eastAsia="標楷體"/>
                <w:color w:val="000000" w:themeColor="text1"/>
                <w:sz w:val="16"/>
                <w:szCs w:val="16"/>
              </w:rPr>
              <w:t xml:space="preserve"> </w:t>
            </w:r>
            <w:r w:rsidRPr="0038528B">
              <w:rPr>
                <w:rFonts w:eastAsia="標楷體" w:hint="eastAsia"/>
                <w:color w:val="000000" w:themeColor="text1"/>
              </w:rPr>
              <w:t>學校能於學生編班名冊公告日起</w:t>
            </w:r>
            <w:r w:rsidRPr="0038528B">
              <w:rPr>
                <w:rFonts w:eastAsia="標楷體"/>
                <w:color w:val="000000" w:themeColor="text1"/>
              </w:rPr>
              <w:t>7</w:t>
            </w:r>
            <w:r w:rsidRPr="0038528B">
              <w:rPr>
                <w:rFonts w:eastAsia="標楷體" w:hint="eastAsia"/>
                <w:color w:val="000000" w:themeColor="text1"/>
              </w:rPr>
              <w:t>日內以公開抽籤方式編配導師</w:t>
            </w:r>
            <w:r w:rsidRPr="0038528B">
              <w:rPr>
                <w:rFonts w:eastAsia="標楷體"/>
                <w:color w:val="000000" w:themeColor="text1"/>
              </w:rPr>
              <w:t>(</w:t>
            </w:r>
            <w:r w:rsidRPr="0038528B">
              <w:rPr>
                <w:rFonts w:eastAsia="標楷體" w:hint="eastAsia"/>
                <w:color w:val="000000" w:themeColor="text1"/>
              </w:rPr>
              <w:t>級任</w:t>
            </w:r>
            <w:r w:rsidRPr="0038528B">
              <w:rPr>
                <w:rFonts w:eastAsia="標楷體" w:hint="eastAsia"/>
                <w:b/>
                <w:bCs/>
                <w:color w:val="000000" w:themeColor="text1"/>
              </w:rPr>
              <w:t>教</w:t>
            </w:r>
            <w:r w:rsidRPr="0038528B">
              <w:rPr>
                <w:rFonts w:eastAsia="標楷體" w:hint="eastAsia"/>
                <w:color w:val="000000" w:themeColor="text1"/>
              </w:rPr>
              <w:t>師</w:t>
            </w:r>
            <w:r w:rsidRPr="0038528B">
              <w:rPr>
                <w:rFonts w:eastAsia="標楷體"/>
                <w:color w:val="000000" w:themeColor="text1"/>
              </w:rPr>
              <w:t>)</w:t>
            </w:r>
            <w:r w:rsidRPr="0038528B">
              <w:rPr>
                <w:rFonts w:eastAsia="標楷體" w:hint="eastAsia"/>
                <w:color w:val="000000" w:themeColor="text1"/>
              </w:rPr>
              <w:t>，導師編配完成後，能立即於校內公告至少</w:t>
            </w:r>
            <w:r w:rsidRPr="0038528B">
              <w:rPr>
                <w:rFonts w:eastAsia="標楷體"/>
                <w:color w:val="000000" w:themeColor="text1"/>
              </w:rPr>
              <w:t>15</w:t>
            </w:r>
            <w:r w:rsidRPr="0038528B">
              <w:rPr>
                <w:rFonts w:eastAsia="標楷體" w:hint="eastAsia"/>
                <w:color w:val="000000" w:themeColor="text1"/>
              </w:rPr>
              <w:t>日。</w:t>
            </w:r>
          </w:p>
        </w:tc>
        <w:tc>
          <w:tcPr>
            <w:tcW w:w="726" w:type="dxa"/>
            <w:tcBorders>
              <w:top w:val="single" w:sz="8" w:space="0" w:color="auto"/>
              <w:left w:val="single" w:sz="8" w:space="0" w:color="auto"/>
              <w:bottom w:val="single" w:sz="8" w:space="0" w:color="auto"/>
              <w:right w:val="single" w:sz="8" w:space="0" w:color="auto"/>
            </w:tcBorders>
            <w:vAlign w:val="center"/>
          </w:tcPr>
          <w:p w14:paraId="5AF2DF41"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326BABB0"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67A64811" w14:textId="77777777" w:rsidR="00EA7C6B" w:rsidRPr="0038528B" w:rsidRDefault="00EA7C6B" w:rsidP="00EA7C6B">
            <w:pPr>
              <w:numPr>
                <w:ilvl w:val="0"/>
                <w:numId w:val="50"/>
              </w:numPr>
              <w:spacing w:line="240" w:lineRule="exact"/>
              <w:ind w:left="170" w:hanging="170"/>
              <w:jc w:val="both"/>
              <w:rPr>
                <w:rFonts w:ascii="標楷體" w:eastAsia="標楷體" w:hAnsi="標楷體"/>
                <w:color w:val="000000" w:themeColor="text1"/>
                <w:sz w:val="20"/>
                <w:szCs w:val="20"/>
              </w:rPr>
            </w:pPr>
            <w:r w:rsidRPr="0038528B">
              <w:rPr>
                <w:rFonts w:ascii="標楷體" w:eastAsia="標楷體" w:hAnsi="標楷體" w:hint="eastAsia"/>
                <w:color w:val="000000" w:themeColor="text1"/>
                <w:sz w:val="20"/>
                <w:szCs w:val="20"/>
              </w:rPr>
              <w:t>辦理方式</w:t>
            </w:r>
          </w:p>
          <w:p w14:paraId="712798CD" w14:textId="77777777" w:rsidR="00EA7C6B" w:rsidRPr="0038528B" w:rsidRDefault="00EA7C6B" w:rsidP="00B13E97">
            <w:pPr>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□自辦</w:t>
            </w:r>
          </w:p>
          <w:p w14:paraId="171DEE81" w14:textId="77777777" w:rsidR="00EA7C6B" w:rsidRPr="0038528B" w:rsidRDefault="00EA7C6B" w:rsidP="00B13E97">
            <w:pPr>
              <w:autoSpaceDE w:val="0"/>
              <w:autoSpaceDN w:val="0"/>
              <w:adjustRightInd w:val="0"/>
              <w:spacing w:line="240" w:lineRule="exact"/>
              <w:ind w:leftChars="100" w:left="240"/>
              <w:rPr>
                <w:rFonts w:ascii="標楷體" w:eastAsia="標楷體" w:hAnsi="標楷體"/>
                <w:color w:val="000000" w:themeColor="text1"/>
                <w:u w:val="single"/>
              </w:rPr>
            </w:pPr>
            <w:r w:rsidRPr="0038528B">
              <w:rPr>
                <w:rFonts w:ascii="標楷體" w:eastAsia="標楷體" w:hAnsi="標楷體" w:hint="eastAsia"/>
                <w:color w:val="000000" w:themeColor="text1"/>
                <w:spacing w:val="-10"/>
                <w:sz w:val="20"/>
                <w:szCs w:val="20"/>
              </w:rPr>
              <w:t>□直轄市</w:t>
            </w:r>
            <w:r w:rsidRPr="0038528B">
              <w:rPr>
                <w:rFonts w:ascii="標楷體" w:eastAsia="標楷體" w:hAnsi="標楷體"/>
                <w:color w:val="000000" w:themeColor="text1"/>
                <w:spacing w:val="-10"/>
                <w:sz w:val="20"/>
                <w:szCs w:val="20"/>
              </w:rPr>
              <w:t>/</w:t>
            </w:r>
            <w:r w:rsidRPr="0038528B">
              <w:rPr>
                <w:rFonts w:ascii="標楷體" w:eastAsia="標楷體" w:hAnsi="標楷體" w:hint="eastAsia"/>
                <w:color w:val="000000" w:themeColor="text1"/>
                <w:spacing w:val="-10"/>
                <w:sz w:val="20"/>
                <w:szCs w:val="20"/>
              </w:rPr>
              <w:t>縣市政府主管機關統一辦理編班作業</w:t>
            </w:r>
          </w:p>
          <w:p w14:paraId="7253926B" w14:textId="77777777" w:rsidR="00EA7C6B" w:rsidRPr="0038528B" w:rsidRDefault="00EA7C6B" w:rsidP="00B13E97">
            <w:pPr>
              <w:snapToGrid w:val="0"/>
              <w:ind w:leftChars="-25" w:left="-60" w:rightChars="-25" w:right="-60"/>
              <w:jc w:val="both"/>
              <w:rPr>
                <w:rFonts w:ascii="標楷體" w:eastAsia="標楷體" w:hAnsi="標楷體"/>
                <w:color w:val="000000" w:themeColor="text1"/>
                <w:spacing w:val="-10"/>
              </w:rPr>
            </w:pPr>
          </w:p>
        </w:tc>
      </w:tr>
      <w:tr w:rsidR="00EA7C6B" w:rsidRPr="0038528B" w14:paraId="25626D5D" w14:textId="77777777" w:rsidTr="00B13E97">
        <w:trPr>
          <w:cantSplit/>
          <w:trHeight w:val="30"/>
          <w:jc w:val="center"/>
        </w:trPr>
        <w:tc>
          <w:tcPr>
            <w:tcW w:w="813" w:type="dxa"/>
            <w:vMerge/>
            <w:tcBorders>
              <w:top w:val="single" w:sz="8" w:space="0" w:color="auto"/>
              <w:bottom w:val="single" w:sz="8" w:space="0" w:color="auto"/>
              <w:right w:val="single" w:sz="8" w:space="0" w:color="auto"/>
            </w:tcBorders>
          </w:tcPr>
          <w:p w14:paraId="2548D508"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76216161"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79A1BF65" w14:textId="77777777" w:rsidR="00EA7C6B" w:rsidRPr="0038528B" w:rsidRDefault="00EA7C6B" w:rsidP="00B13E97">
            <w:pPr>
              <w:snapToGrid w:val="0"/>
              <w:spacing w:line="240" w:lineRule="exact"/>
              <w:ind w:left="600" w:hangingChars="250" w:hanging="600"/>
              <w:jc w:val="both"/>
              <w:rPr>
                <w:rFonts w:eastAsia="標楷體"/>
                <w:color w:val="000000" w:themeColor="text1"/>
              </w:rPr>
            </w:pPr>
            <w:r w:rsidRPr="0038528B">
              <w:rPr>
                <w:rFonts w:eastAsia="標楷體"/>
                <w:color w:val="000000" w:themeColor="text1"/>
              </w:rPr>
              <w:t>1-2-2</w:t>
            </w:r>
            <w:r w:rsidRPr="0038528B">
              <w:rPr>
                <w:rFonts w:eastAsia="標楷體"/>
                <w:color w:val="000000" w:themeColor="text1"/>
                <w:sz w:val="20"/>
                <w:szCs w:val="20"/>
              </w:rPr>
              <w:t xml:space="preserve"> </w:t>
            </w:r>
            <w:r w:rsidRPr="0038528B">
              <w:rPr>
                <w:rFonts w:ascii="標楷體" w:eastAsia="標楷體" w:hAnsi="標楷體" w:hint="eastAsia"/>
                <w:color w:val="000000" w:themeColor="text1"/>
                <w:spacing w:val="-10"/>
              </w:rPr>
              <w:t>學校於辦理導師編配</w:t>
            </w:r>
            <w:r w:rsidRPr="0038528B">
              <w:rPr>
                <w:rFonts w:eastAsia="標楷體" w:hint="eastAsia"/>
                <w:color w:val="000000" w:themeColor="text1"/>
                <w:spacing w:val="-8"/>
              </w:rPr>
              <w:t>抽籤時，能邀請學校教師會代表</w:t>
            </w:r>
            <w:r w:rsidRPr="0038528B">
              <w:rPr>
                <w:rFonts w:eastAsia="標楷體"/>
                <w:color w:val="000000" w:themeColor="text1"/>
              </w:rPr>
              <w:t>(</w:t>
            </w:r>
            <w:r w:rsidRPr="0038528B">
              <w:rPr>
                <w:rFonts w:eastAsia="標楷體" w:hint="eastAsia"/>
                <w:color w:val="000000" w:themeColor="text1"/>
              </w:rPr>
              <w:t>無教師會者，</w:t>
            </w:r>
            <w:proofErr w:type="gramStart"/>
            <w:r w:rsidRPr="0038528B">
              <w:rPr>
                <w:rFonts w:eastAsia="標楷體" w:hint="eastAsia"/>
                <w:color w:val="000000" w:themeColor="text1"/>
              </w:rPr>
              <w:t>由年級</w:t>
            </w:r>
            <w:proofErr w:type="gramEnd"/>
            <w:r w:rsidRPr="0038528B">
              <w:rPr>
                <w:rFonts w:eastAsia="標楷體" w:hint="eastAsia"/>
                <w:color w:val="000000" w:themeColor="text1"/>
              </w:rPr>
              <w:t>教師代表</w:t>
            </w:r>
            <w:r w:rsidRPr="0038528B">
              <w:rPr>
                <w:rFonts w:eastAsia="標楷體"/>
                <w:color w:val="000000" w:themeColor="text1"/>
              </w:rPr>
              <w:t>)</w:t>
            </w:r>
            <w:r w:rsidRPr="0038528B">
              <w:rPr>
                <w:rFonts w:eastAsia="標楷體" w:hint="eastAsia"/>
                <w:color w:val="000000" w:themeColor="text1"/>
                <w:spacing w:val="-8"/>
              </w:rPr>
              <w:t>及學生家長會代表出席。</w:t>
            </w:r>
          </w:p>
        </w:tc>
        <w:tc>
          <w:tcPr>
            <w:tcW w:w="726" w:type="dxa"/>
            <w:tcBorders>
              <w:top w:val="single" w:sz="8" w:space="0" w:color="auto"/>
              <w:left w:val="single" w:sz="8" w:space="0" w:color="auto"/>
              <w:bottom w:val="single" w:sz="8" w:space="0" w:color="auto"/>
              <w:right w:val="single" w:sz="8" w:space="0" w:color="auto"/>
            </w:tcBorders>
            <w:vAlign w:val="center"/>
          </w:tcPr>
          <w:p w14:paraId="4D387AF4" w14:textId="77777777" w:rsidR="00EA7C6B" w:rsidRPr="0038528B" w:rsidRDefault="00EA7C6B" w:rsidP="00B13E97">
            <w:pPr>
              <w:snapToGrid w:val="0"/>
              <w:spacing w:line="240" w:lineRule="exact"/>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AD1C6D3"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2CC53A83" w14:textId="77777777" w:rsidR="00EA7C6B" w:rsidRPr="0038528B" w:rsidRDefault="00EA7C6B" w:rsidP="00B13E97">
            <w:pPr>
              <w:rPr>
                <w:rFonts w:ascii="標楷體" w:eastAsia="標楷體" w:hAnsi="標楷體"/>
                <w:color w:val="000000" w:themeColor="text1"/>
              </w:rPr>
            </w:pPr>
            <w:r w:rsidRPr="0038528B">
              <w:rPr>
                <w:rFonts w:ascii="標楷體" w:eastAsia="標楷體" w:hAnsi="標楷體" w:hint="eastAsia"/>
                <w:color w:val="000000" w:themeColor="text1"/>
                <w:spacing w:val="-10"/>
                <w:sz w:val="20"/>
                <w:szCs w:val="20"/>
              </w:rPr>
              <w:t>□</w:t>
            </w:r>
            <w:r w:rsidRPr="0038528B">
              <w:rPr>
                <w:rFonts w:ascii="標楷體" w:eastAsia="標楷體" w:hAnsi="標楷體" w:hint="eastAsia"/>
                <w:color w:val="000000" w:themeColor="text1"/>
                <w:spacing w:val="-10"/>
                <w:sz w:val="20"/>
                <w:szCs w:val="20"/>
                <w:lang w:eastAsia="zh-HK"/>
              </w:rPr>
              <w:t>無</w:t>
            </w:r>
            <w:r w:rsidRPr="0038528B">
              <w:rPr>
                <w:rFonts w:ascii="標楷體" w:eastAsia="標楷體" w:hAnsi="標楷體"/>
                <w:color w:val="000000" w:themeColor="text1"/>
                <w:spacing w:val="-20"/>
                <w:sz w:val="20"/>
                <w:szCs w:val="20"/>
              </w:rPr>
              <w:t>(</w:t>
            </w:r>
            <w:r w:rsidRPr="0038528B">
              <w:rPr>
                <w:rFonts w:ascii="標楷體" w:eastAsia="標楷體" w:hAnsi="標楷體" w:hint="eastAsia"/>
                <w:color w:val="000000" w:themeColor="text1"/>
                <w:spacing w:val="-20"/>
                <w:sz w:val="20"/>
              </w:rPr>
              <w:t>由地方政府統一辦理編班作業，</w:t>
            </w:r>
            <w:r w:rsidRPr="0038528B">
              <w:rPr>
                <w:rFonts w:ascii="標楷體" w:eastAsia="標楷體" w:hAnsi="標楷體" w:hint="eastAsia"/>
                <w:bCs/>
                <w:color w:val="000000" w:themeColor="text1"/>
                <w:spacing w:val="-20"/>
                <w:sz w:val="20"/>
                <w:szCs w:val="20"/>
                <w:lang w:eastAsia="zh-HK"/>
              </w:rPr>
              <w:t>此項目檢核結果以「是」核計</w:t>
            </w:r>
            <w:r w:rsidRPr="0038528B">
              <w:rPr>
                <w:rFonts w:ascii="標楷體" w:eastAsia="標楷體" w:hAnsi="標楷體"/>
                <w:bCs/>
                <w:color w:val="000000" w:themeColor="text1"/>
                <w:spacing w:val="-20"/>
                <w:sz w:val="20"/>
                <w:szCs w:val="20"/>
              </w:rPr>
              <w:t>)</w:t>
            </w:r>
          </w:p>
        </w:tc>
      </w:tr>
      <w:tr w:rsidR="00EA7C6B" w:rsidRPr="0038528B" w14:paraId="2B7B5E15" w14:textId="77777777" w:rsidTr="00B13E97">
        <w:trPr>
          <w:cantSplit/>
          <w:trHeight w:val="1072"/>
          <w:jc w:val="center"/>
        </w:trPr>
        <w:tc>
          <w:tcPr>
            <w:tcW w:w="813" w:type="dxa"/>
            <w:vMerge/>
            <w:tcBorders>
              <w:top w:val="single" w:sz="8" w:space="0" w:color="auto"/>
              <w:bottom w:val="single" w:sz="8" w:space="0" w:color="auto"/>
              <w:right w:val="single" w:sz="8" w:space="0" w:color="auto"/>
            </w:tcBorders>
          </w:tcPr>
          <w:p w14:paraId="4C0A3DFC"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3FF8C50A"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45ABD7F7" w14:textId="77777777" w:rsidR="00EA7C6B" w:rsidRPr="0038528B" w:rsidRDefault="00EA7C6B" w:rsidP="00B13E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bCs/>
                <w:iCs/>
                <w:color w:val="000000" w:themeColor="text1"/>
              </w:rPr>
              <w:t>◎</w:t>
            </w:r>
            <w:r w:rsidRPr="0038528B">
              <w:rPr>
                <w:rFonts w:eastAsia="標楷體"/>
                <w:color w:val="000000" w:themeColor="text1"/>
              </w:rPr>
              <w:t>1-2-3</w:t>
            </w:r>
            <w:proofErr w:type="gramStart"/>
            <w:r w:rsidRPr="0038528B">
              <w:rPr>
                <w:rFonts w:eastAsia="標楷體" w:hint="eastAsia"/>
                <w:color w:val="000000" w:themeColor="text1"/>
              </w:rPr>
              <w:t>藝才班導師</w:t>
            </w:r>
            <w:proofErr w:type="gramEnd"/>
            <w:r w:rsidRPr="0038528B">
              <w:rPr>
                <w:rFonts w:eastAsia="標楷體" w:hint="eastAsia"/>
                <w:color w:val="000000" w:themeColor="text1"/>
              </w:rPr>
              <w:t>不具備所任教班別之藝術專長，應以公開抽籤方式編配導師。</w:t>
            </w:r>
          </w:p>
        </w:tc>
        <w:tc>
          <w:tcPr>
            <w:tcW w:w="726" w:type="dxa"/>
            <w:tcBorders>
              <w:top w:val="single" w:sz="8" w:space="0" w:color="auto"/>
              <w:left w:val="single" w:sz="8" w:space="0" w:color="auto"/>
              <w:bottom w:val="single" w:sz="8" w:space="0" w:color="auto"/>
              <w:right w:val="single" w:sz="8" w:space="0" w:color="auto"/>
            </w:tcBorders>
            <w:vAlign w:val="center"/>
          </w:tcPr>
          <w:p w14:paraId="6C88F592" w14:textId="77777777" w:rsidR="00EA7C6B" w:rsidRPr="0038528B" w:rsidRDefault="00EA7C6B" w:rsidP="00B13E97">
            <w:pPr>
              <w:snapToGrid w:val="0"/>
              <w:ind w:left="240" w:hangingChars="100" w:hanging="24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5D41CFE2"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40D0F608" w14:textId="77777777" w:rsidR="00EA7C6B" w:rsidRPr="0038528B" w:rsidRDefault="00EA7C6B" w:rsidP="00B13E97">
            <w:pPr>
              <w:rPr>
                <w:rFonts w:ascii="標楷體" w:eastAsia="標楷體" w:hAnsi="標楷體"/>
                <w:color w:val="000000" w:themeColor="text1"/>
              </w:rPr>
            </w:pPr>
            <w:r w:rsidRPr="0038528B">
              <w:rPr>
                <w:rFonts w:ascii="標楷體" w:eastAsia="標楷體" w:hAnsi="標楷體" w:hint="eastAsia"/>
                <w:color w:val="000000" w:themeColor="text1"/>
                <w:spacing w:val="-10"/>
                <w:sz w:val="20"/>
                <w:szCs w:val="20"/>
              </w:rPr>
              <w:t>□無</w:t>
            </w:r>
            <w:r w:rsidRPr="0038528B">
              <w:rPr>
                <w:rFonts w:ascii="標楷體" w:eastAsia="標楷體" w:hAnsi="標楷體"/>
                <w:bCs/>
                <w:color w:val="000000" w:themeColor="text1"/>
                <w:spacing w:val="-20"/>
                <w:sz w:val="20"/>
                <w:szCs w:val="20"/>
              </w:rPr>
              <w:t>(</w:t>
            </w:r>
            <w:r w:rsidRPr="0038528B">
              <w:rPr>
                <w:rFonts w:ascii="標楷體" w:eastAsia="標楷體" w:hAnsi="標楷體" w:hint="eastAsia"/>
                <w:bCs/>
                <w:color w:val="000000" w:themeColor="text1"/>
                <w:spacing w:val="-20"/>
                <w:sz w:val="20"/>
                <w:szCs w:val="20"/>
                <w:lang w:eastAsia="zh-HK"/>
              </w:rPr>
              <w:t>無特殊班，此項目檢核結果以「是」核計</w:t>
            </w:r>
            <w:r w:rsidRPr="0038528B">
              <w:rPr>
                <w:rFonts w:ascii="標楷體" w:eastAsia="標楷體" w:hAnsi="標楷體"/>
                <w:bCs/>
                <w:color w:val="000000" w:themeColor="text1"/>
                <w:spacing w:val="-20"/>
                <w:sz w:val="20"/>
                <w:szCs w:val="20"/>
              </w:rPr>
              <w:t>)</w:t>
            </w:r>
          </w:p>
        </w:tc>
      </w:tr>
      <w:tr w:rsidR="00EA7C6B" w:rsidRPr="0038528B" w14:paraId="349057E4" w14:textId="77777777" w:rsidTr="00B13E97">
        <w:trPr>
          <w:cantSplit/>
          <w:jc w:val="center"/>
        </w:trPr>
        <w:tc>
          <w:tcPr>
            <w:tcW w:w="813" w:type="dxa"/>
            <w:vMerge/>
            <w:tcBorders>
              <w:top w:val="single" w:sz="8" w:space="0" w:color="auto"/>
              <w:bottom w:val="single" w:sz="8" w:space="0" w:color="auto"/>
              <w:right w:val="single" w:sz="8" w:space="0" w:color="auto"/>
            </w:tcBorders>
          </w:tcPr>
          <w:p w14:paraId="36D528EA" w14:textId="77777777" w:rsidR="00EA7C6B" w:rsidRPr="0038528B" w:rsidRDefault="00EA7C6B" w:rsidP="00B13E97">
            <w:pPr>
              <w:rPr>
                <w:rFonts w:eastAsia="標楷體"/>
                <w:color w:val="000000" w:themeColor="text1"/>
              </w:rPr>
            </w:pPr>
          </w:p>
        </w:tc>
        <w:tc>
          <w:tcPr>
            <w:tcW w:w="1513" w:type="dxa"/>
            <w:vMerge w:val="restart"/>
            <w:tcBorders>
              <w:top w:val="single" w:sz="8" w:space="0" w:color="auto"/>
              <w:left w:val="single" w:sz="8" w:space="0" w:color="auto"/>
              <w:bottom w:val="single" w:sz="8" w:space="0" w:color="auto"/>
              <w:right w:val="single" w:sz="8" w:space="0" w:color="auto"/>
            </w:tcBorders>
          </w:tcPr>
          <w:p w14:paraId="2A8F7851" w14:textId="77777777" w:rsidR="00EA7C6B" w:rsidRPr="0038528B" w:rsidRDefault="00EA7C6B" w:rsidP="00B13E97">
            <w:pPr>
              <w:widowControl/>
              <w:snapToGrid w:val="0"/>
              <w:ind w:left="480" w:hangingChars="200" w:hanging="480"/>
              <w:rPr>
                <w:rFonts w:eastAsia="標楷體"/>
                <w:color w:val="000000" w:themeColor="text1"/>
              </w:rPr>
            </w:pPr>
            <w:r w:rsidRPr="0038528B">
              <w:rPr>
                <w:rFonts w:eastAsia="標楷體"/>
                <w:color w:val="000000" w:themeColor="text1"/>
              </w:rPr>
              <w:t xml:space="preserve">1-3 </w:t>
            </w:r>
            <w:r w:rsidRPr="0038528B">
              <w:rPr>
                <w:rFonts w:eastAsia="標楷體" w:hint="eastAsia"/>
                <w:color w:val="000000" w:themeColor="text1"/>
              </w:rPr>
              <w:t>分組學習辦理情形</w:t>
            </w:r>
          </w:p>
          <w:p w14:paraId="5D079710" w14:textId="77777777" w:rsidR="00EA7C6B" w:rsidRPr="0038528B" w:rsidRDefault="00EA7C6B" w:rsidP="00B13E97">
            <w:pPr>
              <w:rPr>
                <w:rFonts w:eastAsia="標楷體"/>
                <w:color w:val="000000" w:themeColor="text1"/>
              </w:rPr>
            </w:pPr>
          </w:p>
          <w:p w14:paraId="073B2046"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rPr>
            </w:pPr>
            <w:r w:rsidRPr="0038528B">
              <w:rPr>
                <w:rFonts w:eastAsia="標楷體" w:hint="eastAsia"/>
                <w:color w:val="000000" w:themeColor="text1"/>
                <w:spacing w:val="-12"/>
              </w:rPr>
              <w:t>相關</w:t>
            </w:r>
            <w:r w:rsidRPr="0038528B">
              <w:rPr>
                <w:rFonts w:eastAsia="標楷體" w:hint="eastAsia"/>
                <w:color w:val="000000" w:themeColor="text1"/>
              </w:rPr>
              <w:t>法規：</w:t>
            </w:r>
          </w:p>
          <w:p w14:paraId="0251E0A5"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rPr>
            </w:pPr>
            <w:r w:rsidRPr="0038528B">
              <w:rPr>
                <w:rFonts w:eastAsia="標楷體" w:hint="eastAsia"/>
                <w:color w:val="000000" w:themeColor="text1"/>
                <w:spacing w:val="-12"/>
              </w:rPr>
              <w:t>國民小學及國民中學常態編班及分組學習準則</w:t>
            </w:r>
          </w:p>
        </w:tc>
        <w:tc>
          <w:tcPr>
            <w:tcW w:w="3731" w:type="dxa"/>
            <w:tcBorders>
              <w:top w:val="single" w:sz="8" w:space="0" w:color="auto"/>
              <w:left w:val="single" w:sz="8" w:space="0" w:color="auto"/>
              <w:bottom w:val="single" w:sz="8" w:space="0" w:color="auto"/>
              <w:right w:val="single" w:sz="8" w:space="0" w:color="auto"/>
            </w:tcBorders>
            <w:vAlign w:val="center"/>
          </w:tcPr>
          <w:p w14:paraId="1A23CACC" w14:textId="77777777" w:rsidR="00EA7C6B" w:rsidRPr="0038528B" w:rsidRDefault="00EA7C6B" w:rsidP="00B13E97">
            <w:pPr>
              <w:widowControl/>
              <w:snapToGrid w:val="0"/>
              <w:ind w:left="240" w:hangingChars="100" w:hanging="240"/>
              <w:jc w:val="both"/>
              <w:rPr>
                <w:rFonts w:eastAsia="標楷體"/>
                <w:color w:val="000000" w:themeColor="text1"/>
              </w:rPr>
            </w:pPr>
            <w:r w:rsidRPr="0038528B">
              <w:rPr>
                <w:rFonts w:eastAsia="標楷體"/>
                <w:color w:val="000000" w:themeColor="text1"/>
              </w:rPr>
              <w:t xml:space="preserve">1-3-0 </w:t>
            </w:r>
            <w:r w:rsidRPr="0038528B">
              <w:rPr>
                <w:rFonts w:eastAsia="標楷體" w:hint="eastAsia"/>
                <w:color w:val="000000" w:themeColor="text1"/>
              </w:rPr>
              <w:t>實施年級內分組學習。</w:t>
            </w:r>
          </w:p>
        </w:tc>
        <w:tc>
          <w:tcPr>
            <w:tcW w:w="4150" w:type="dxa"/>
            <w:gridSpan w:val="3"/>
            <w:tcBorders>
              <w:top w:val="single" w:sz="8" w:space="0" w:color="auto"/>
              <w:left w:val="single" w:sz="8" w:space="0" w:color="auto"/>
              <w:bottom w:val="single" w:sz="4" w:space="0" w:color="auto"/>
            </w:tcBorders>
            <w:vAlign w:val="center"/>
          </w:tcPr>
          <w:p w14:paraId="6A27B812" w14:textId="77777777" w:rsidR="00EA7C6B" w:rsidRPr="0038528B" w:rsidRDefault="00EA7C6B" w:rsidP="00B13E97">
            <w:pPr>
              <w:widowControl/>
              <w:snapToGrid w:val="0"/>
              <w:spacing w:afterLines="20" w:after="72" w:line="240" w:lineRule="exact"/>
              <w:jc w:val="both"/>
              <w:rPr>
                <w:rFonts w:eastAsia="標楷體"/>
                <w:color w:val="000000" w:themeColor="text1"/>
                <w:spacing w:val="-8"/>
              </w:rPr>
            </w:pPr>
            <w:r w:rsidRPr="0038528B">
              <w:rPr>
                <w:rFonts w:asciiTheme="minorEastAsia" w:eastAsiaTheme="minorEastAsia" w:hAnsiTheme="minorEastAsia"/>
                <w:color w:val="000000" w:themeColor="text1"/>
              </w:rPr>
              <w:t>□</w:t>
            </w:r>
            <w:r w:rsidRPr="0038528B">
              <w:rPr>
                <w:rFonts w:eastAsia="標楷體" w:hint="eastAsia"/>
                <w:color w:val="000000" w:themeColor="text1"/>
                <w:spacing w:val="-8"/>
              </w:rPr>
              <w:t>有</w:t>
            </w:r>
            <w:r w:rsidRPr="0038528B">
              <w:rPr>
                <w:rFonts w:eastAsia="標楷體"/>
                <w:color w:val="000000" w:themeColor="text1"/>
                <w:spacing w:val="-8"/>
              </w:rPr>
              <w:t xml:space="preserve"> (</w:t>
            </w:r>
            <w:r w:rsidRPr="0038528B">
              <w:rPr>
                <w:rFonts w:eastAsia="標楷體" w:hint="eastAsia"/>
                <w:color w:val="000000" w:themeColor="text1"/>
                <w:spacing w:val="-8"/>
              </w:rPr>
              <w:t>請</w:t>
            </w:r>
            <w:proofErr w:type="gramStart"/>
            <w:r w:rsidRPr="0038528B">
              <w:rPr>
                <w:rFonts w:eastAsia="標楷體" w:hint="eastAsia"/>
                <w:color w:val="000000" w:themeColor="text1"/>
                <w:spacing w:val="-8"/>
              </w:rPr>
              <w:t>檢核本視導</w:t>
            </w:r>
            <w:proofErr w:type="gramEnd"/>
            <w:r w:rsidRPr="0038528B">
              <w:rPr>
                <w:rFonts w:eastAsia="標楷體" w:hint="eastAsia"/>
                <w:color w:val="000000" w:themeColor="text1"/>
                <w:spacing w:val="-8"/>
              </w:rPr>
              <w:t>項目</w:t>
            </w:r>
            <w:r w:rsidRPr="0038528B">
              <w:rPr>
                <w:rFonts w:eastAsia="標楷體"/>
                <w:color w:val="000000" w:themeColor="text1"/>
                <w:spacing w:val="-8"/>
              </w:rPr>
              <w:t>)</w:t>
            </w:r>
          </w:p>
          <w:p w14:paraId="10CD71B8" w14:textId="77777777" w:rsidR="00EA7C6B" w:rsidRPr="0038528B" w:rsidRDefault="00EA7C6B" w:rsidP="00B13E97">
            <w:pPr>
              <w:widowControl/>
              <w:snapToGrid w:val="0"/>
              <w:spacing w:afterLines="20" w:after="72" w:line="240" w:lineRule="exact"/>
              <w:jc w:val="both"/>
              <w:rPr>
                <w:rFonts w:eastAsia="標楷體"/>
                <w:color w:val="000000" w:themeColor="text1"/>
                <w:spacing w:val="-8"/>
              </w:rPr>
            </w:pPr>
            <w:r w:rsidRPr="0038528B">
              <w:rPr>
                <w:rFonts w:asciiTheme="minorEastAsia" w:eastAsiaTheme="minorEastAsia" w:hAnsiTheme="minorEastAsia"/>
                <w:color w:val="000000" w:themeColor="text1"/>
              </w:rPr>
              <w:t>□</w:t>
            </w:r>
            <w:r w:rsidRPr="0038528B">
              <w:rPr>
                <w:rFonts w:eastAsia="標楷體" w:hint="eastAsia"/>
                <w:color w:val="000000" w:themeColor="text1"/>
                <w:spacing w:val="-8"/>
              </w:rPr>
              <w:t>無</w:t>
            </w:r>
            <w:r w:rsidRPr="0038528B">
              <w:rPr>
                <w:rFonts w:eastAsia="標楷體"/>
                <w:color w:val="000000" w:themeColor="text1"/>
                <w:spacing w:val="-8"/>
              </w:rPr>
              <w:t xml:space="preserve"> (</w:t>
            </w:r>
            <w:proofErr w:type="gramStart"/>
            <w:r w:rsidRPr="0038528B">
              <w:rPr>
                <w:rFonts w:eastAsia="標楷體" w:hint="eastAsia"/>
                <w:color w:val="000000" w:themeColor="text1"/>
                <w:spacing w:val="-8"/>
              </w:rPr>
              <w:t>本視導</w:t>
            </w:r>
            <w:proofErr w:type="gramEnd"/>
            <w:r w:rsidRPr="0038528B">
              <w:rPr>
                <w:rFonts w:eastAsia="標楷體" w:hint="eastAsia"/>
                <w:color w:val="000000" w:themeColor="text1"/>
                <w:spacing w:val="-8"/>
              </w:rPr>
              <w:t>項目免檢核</w:t>
            </w:r>
            <w:r w:rsidRPr="0038528B">
              <w:rPr>
                <w:rFonts w:eastAsia="標楷體"/>
                <w:color w:val="000000" w:themeColor="text1"/>
                <w:spacing w:val="-8"/>
              </w:rPr>
              <w:t>)</w:t>
            </w:r>
          </w:p>
        </w:tc>
      </w:tr>
      <w:tr w:rsidR="00EA7C6B" w:rsidRPr="0038528B" w14:paraId="5F795A36" w14:textId="77777777" w:rsidTr="00B13E97">
        <w:trPr>
          <w:cantSplit/>
          <w:trHeight w:val="1116"/>
          <w:jc w:val="center"/>
        </w:trPr>
        <w:tc>
          <w:tcPr>
            <w:tcW w:w="813" w:type="dxa"/>
            <w:vMerge/>
            <w:tcBorders>
              <w:top w:val="single" w:sz="8" w:space="0" w:color="auto"/>
              <w:bottom w:val="single" w:sz="8" w:space="0" w:color="auto"/>
              <w:right w:val="single" w:sz="8" w:space="0" w:color="auto"/>
            </w:tcBorders>
          </w:tcPr>
          <w:p w14:paraId="20889A93"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339EBD97"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4" w:space="0" w:color="auto"/>
            </w:tcBorders>
            <w:vAlign w:val="center"/>
          </w:tcPr>
          <w:p w14:paraId="6BDC0891" w14:textId="77777777" w:rsidR="00EA7C6B" w:rsidRPr="0038528B" w:rsidRDefault="00EA7C6B" w:rsidP="00B13E97">
            <w:pPr>
              <w:widowControl/>
              <w:snapToGrid w:val="0"/>
              <w:spacing w:line="240" w:lineRule="exact"/>
              <w:ind w:left="720" w:hangingChars="300" w:hanging="720"/>
              <w:jc w:val="both"/>
              <w:rPr>
                <w:rFonts w:eastAsia="標楷體"/>
                <w:b/>
                <w:bCs/>
                <w:color w:val="000000" w:themeColor="text1"/>
              </w:rPr>
            </w:pPr>
            <w:r w:rsidRPr="0038528B">
              <w:rPr>
                <w:rFonts w:ascii="Cambria Math" w:eastAsia="標楷體" w:hAnsi="Cambria Math" w:cs="Cambria Math"/>
                <w:bCs/>
                <w:iCs/>
                <w:color w:val="000000" w:themeColor="text1"/>
              </w:rPr>
              <w:t>◎</w:t>
            </w:r>
            <w:r w:rsidRPr="0038528B">
              <w:rPr>
                <w:rFonts w:eastAsia="標楷體"/>
                <w:color w:val="000000" w:themeColor="text1"/>
              </w:rPr>
              <w:t>1-3-1</w:t>
            </w:r>
            <w:r w:rsidRPr="0038528B">
              <w:rPr>
                <w:rFonts w:eastAsia="標楷體"/>
                <w:color w:val="000000" w:themeColor="text1"/>
                <w:sz w:val="16"/>
                <w:szCs w:val="16"/>
              </w:rPr>
              <w:t xml:space="preserve"> </w:t>
            </w:r>
            <w:r w:rsidRPr="0038528B">
              <w:rPr>
                <w:rFonts w:eastAsia="標楷體" w:hint="eastAsia"/>
                <w:color w:val="000000" w:themeColor="text1"/>
              </w:rPr>
              <w:t>年級內的分組學習規劃能邀請教師會代表、學生家長會代表及學校行政人員共同訂定計畫，並陳報直轄市、縣</w:t>
            </w:r>
            <w:r w:rsidRPr="0038528B">
              <w:rPr>
                <w:rFonts w:eastAsia="標楷體"/>
                <w:color w:val="000000" w:themeColor="text1"/>
              </w:rPr>
              <w:t>(</w:t>
            </w:r>
            <w:r w:rsidRPr="0038528B">
              <w:rPr>
                <w:rFonts w:eastAsia="標楷體" w:hint="eastAsia"/>
                <w:color w:val="000000" w:themeColor="text1"/>
              </w:rPr>
              <w:t>市</w:t>
            </w:r>
            <w:r w:rsidRPr="0038528B">
              <w:rPr>
                <w:rFonts w:eastAsia="標楷體"/>
                <w:color w:val="000000" w:themeColor="text1"/>
              </w:rPr>
              <w:t>)</w:t>
            </w:r>
            <w:r w:rsidRPr="0038528B">
              <w:rPr>
                <w:rFonts w:eastAsia="標楷體" w:hint="eastAsia"/>
                <w:color w:val="000000" w:themeColor="text1"/>
              </w:rPr>
              <w:t>政府備查，</w:t>
            </w:r>
            <w:r w:rsidRPr="0038528B">
              <w:rPr>
                <w:rFonts w:eastAsia="標楷體" w:hint="eastAsia"/>
                <w:b/>
                <w:bCs/>
                <w:color w:val="000000" w:themeColor="text1"/>
              </w:rPr>
              <w:t>且依規定領域</w:t>
            </w:r>
            <w:proofErr w:type="gramStart"/>
            <w:r w:rsidRPr="0038528B">
              <w:rPr>
                <w:rFonts w:eastAsia="標楷體" w:hint="eastAsia"/>
                <w:b/>
                <w:bCs/>
                <w:color w:val="000000" w:themeColor="text1"/>
              </w:rPr>
              <w:t>及年級</w:t>
            </w:r>
            <w:proofErr w:type="gramEnd"/>
            <w:r w:rsidRPr="0038528B">
              <w:rPr>
                <w:rFonts w:eastAsia="標楷體" w:hint="eastAsia"/>
                <w:b/>
                <w:bCs/>
                <w:color w:val="000000" w:themeColor="text1"/>
              </w:rPr>
              <w:t>據以實施。</w:t>
            </w:r>
          </w:p>
          <w:p w14:paraId="7341A426" w14:textId="77777777" w:rsidR="00EA7C6B" w:rsidRPr="0038528B" w:rsidRDefault="00EA7C6B" w:rsidP="00B13E97">
            <w:pPr>
              <w:widowControl/>
              <w:snapToGrid w:val="0"/>
              <w:spacing w:afterLines="20" w:after="72" w:line="240" w:lineRule="exact"/>
              <w:ind w:leftChars="106" w:left="478" w:hangingChars="100" w:hanging="224"/>
              <w:jc w:val="both"/>
              <w:rPr>
                <w:rFonts w:eastAsia="標楷體"/>
                <w:color w:val="000000" w:themeColor="text1"/>
                <w:spacing w:val="-8"/>
              </w:rPr>
            </w:pPr>
            <w:r w:rsidRPr="0038528B">
              <w:rPr>
                <w:rFonts w:eastAsia="標楷體" w:hint="eastAsia"/>
                <w:color w:val="000000" w:themeColor="text1"/>
                <w:spacing w:val="-8"/>
              </w:rPr>
              <w:t>□國中一年級未辦理分組學習。</w:t>
            </w:r>
          </w:p>
          <w:p w14:paraId="38434136" w14:textId="77777777" w:rsidR="00EA7C6B" w:rsidRPr="0038528B" w:rsidRDefault="00EA7C6B" w:rsidP="00B13E97">
            <w:pPr>
              <w:widowControl/>
              <w:snapToGrid w:val="0"/>
              <w:spacing w:afterLines="20" w:after="72" w:line="240" w:lineRule="exact"/>
              <w:ind w:leftChars="106" w:left="478" w:hangingChars="100" w:hanging="224"/>
              <w:jc w:val="both"/>
              <w:rPr>
                <w:rFonts w:eastAsia="標楷體"/>
                <w:color w:val="000000" w:themeColor="text1"/>
                <w:spacing w:val="-8"/>
              </w:rPr>
            </w:pPr>
            <w:r w:rsidRPr="0038528B">
              <w:rPr>
                <w:rFonts w:eastAsia="標楷體" w:hint="eastAsia"/>
                <w:color w:val="000000" w:themeColor="text1"/>
                <w:spacing w:val="-8"/>
              </w:rPr>
              <w:t>□國中二年級英語文、數學能以二班或三班為一組群實施年級內的分組學習。</w:t>
            </w:r>
          </w:p>
          <w:p w14:paraId="072994C1" w14:textId="77777777" w:rsidR="00EA7C6B" w:rsidRPr="0038528B" w:rsidRDefault="00EA7C6B" w:rsidP="00B13E97">
            <w:pPr>
              <w:widowControl/>
              <w:snapToGrid w:val="0"/>
              <w:spacing w:afterLines="20" w:after="72" w:line="240" w:lineRule="exact"/>
              <w:ind w:leftChars="106" w:left="478" w:hangingChars="100" w:hanging="224"/>
              <w:jc w:val="both"/>
              <w:rPr>
                <w:rFonts w:eastAsia="標楷體"/>
                <w:color w:val="000000" w:themeColor="text1"/>
                <w:spacing w:val="-8"/>
              </w:rPr>
            </w:pPr>
            <w:r w:rsidRPr="0038528B">
              <w:rPr>
                <w:rFonts w:eastAsia="標楷體" w:hint="eastAsia"/>
                <w:color w:val="000000" w:themeColor="text1"/>
                <w:spacing w:val="-8"/>
              </w:rPr>
              <w:t>□國中</w:t>
            </w:r>
            <w:proofErr w:type="gramStart"/>
            <w:r w:rsidRPr="0038528B">
              <w:rPr>
                <w:rFonts w:eastAsia="標楷體" w:hint="eastAsia"/>
                <w:color w:val="000000" w:themeColor="text1"/>
                <w:spacing w:val="-8"/>
              </w:rPr>
              <w:t>三</w:t>
            </w:r>
            <w:proofErr w:type="gramEnd"/>
            <w:r w:rsidRPr="0038528B">
              <w:rPr>
                <w:rFonts w:eastAsia="標楷體" w:hint="eastAsia"/>
                <w:color w:val="000000" w:themeColor="text1"/>
                <w:spacing w:val="-8"/>
              </w:rPr>
              <w:t>年級英語文、數學、自然科學能以二班或三班為一組群，實施年級內的分組學習。其中數學及自然科學可以合併為同一組群。</w:t>
            </w:r>
          </w:p>
        </w:tc>
        <w:tc>
          <w:tcPr>
            <w:tcW w:w="726" w:type="dxa"/>
            <w:tcBorders>
              <w:top w:val="single" w:sz="4" w:space="0" w:color="auto"/>
              <w:left w:val="single" w:sz="4" w:space="0" w:color="auto"/>
              <w:bottom w:val="single" w:sz="4" w:space="0" w:color="auto"/>
              <w:right w:val="single" w:sz="4" w:space="0" w:color="auto"/>
            </w:tcBorders>
            <w:vAlign w:val="center"/>
          </w:tcPr>
          <w:p w14:paraId="613C6550" w14:textId="77777777" w:rsidR="00EA7C6B" w:rsidRPr="00865180" w:rsidRDefault="00EA7C6B" w:rsidP="00B13E97">
            <w:pPr>
              <w:snapToGrid w:val="0"/>
              <w:jc w:val="both"/>
              <w:rPr>
                <w:rFonts w:eastAsia="標楷體"/>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14:paraId="6507868D" w14:textId="77777777" w:rsidR="00EA7C6B" w:rsidRPr="00865180" w:rsidRDefault="00EA7C6B" w:rsidP="00B13E97">
            <w:pPr>
              <w:snapToGrid w:val="0"/>
              <w:jc w:val="both"/>
              <w:rPr>
                <w:rFonts w:eastAsia="標楷體"/>
                <w:color w:val="000000" w:themeColor="text1"/>
              </w:rPr>
            </w:pPr>
          </w:p>
        </w:tc>
        <w:tc>
          <w:tcPr>
            <w:tcW w:w="2716" w:type="dxa"/>
            <w:tcBorders>
              <w:top w:val="single" w:sz="4" w:space="0" w:color="auto"/>
              <w:left w:val="single" w:sz="4" w:space="0" w:color="auto"/>
              <w:bottom w:val="single" w:sz="4" w:space="0" w:color="auto"/>
              <w:right w:val="thickThinSmallGap" w:sz="18" w:space="0" w:color="auto"/>
            </w:tcBorders>
          </w:tcPr>
          <w:p w14:paraId="6CC1BCEA"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4528F34A" w14:textId="77777777" w:rsidTr="00B13E97">
        <w:trPr>
          <w:cantSplit/>
          <w:trHeight w:val="836"/>
          <w:jc w:val="center"/>
        </w:trPr>
        <w:tc>
          <w:tcPr>
            <w:tcW w:w="813" w:type="dxa"/>
            <w:vMerge w:val="restart"/>
            <w:tcBorders>
              <w:top w:val="single" w:sz="8" w:space="0" w:color="auto"/>
              <w:right w:val="single" w:sz="8" w:space="0" w:color="auto"/>
            </w:tcBorders>
          </w:tcPr>
          <w:p w14:paraId="4D86B789" w14:textId="77777777" w:rsidR="00EA7C6B" w:rsidRPr="0038528B" w:rsidRDefault="00EA7C6B" w:rsidP="00B13E97">
            <w:pPr>
              <w:rPr>
                <w:rFonts w:eastAsia="標楷體"/>
                <w:color w:val="000000" w:themeColor="text1"/>
              </w:rPr>
            </w:pPr>
            <w:r w:rsidRPr="0038528B">
              <w:rPr>
                <w:rFonts w:eastAsia="標楷體" w:hint="eastAsia"/>
                <w:color w:val="000000" w:themeColor="text1"/>
              </w:rPr>
              <w:t>二、</w:t>
            </w:r>
          </w:p>
          <w:p w14:paraId="443BEE84" w14:textId="77777777" w:rsidR="00EA7C6B" w:rsidRPr="0038528B" w:rsidRDefault="00EA7C6B" w:rsidP="00B13E97">
            <w:pPr>
              <w:ind w:rightChars="-50" w:right="-120"/>
              <w:rPr>
                <w:rFonts w:eastAsia="標楷體"/>
                <w:color w:val="000000" w:themeColor="text1"/>
              </w:rPr>
            </w:pPr>
            <w:r w:rsidRPr="0038528B">
              <w:rPr>
                <w:rFonts w:eastAsia="標楷體" w:hint="eastAsia"/>
                <w:color w:val="000000" w:themeColor="text1"/>
                <w:spacing w:val="-8"/>
              </w:rPr>
              <w:t>課程教學規劃及實施</w:t>
            </w:r>
          </w:p>
        </w:tc>
        <w:tc>
          <w:tcPr>
            <w:tcW w:w="1513" w:type="dxa"/>
            <w:vMerge w:val="restart"/>
            <w:tcBorders>
              <w:top w:val="single" w:sz="8" w:space="0" w:color="auto"/>
              <w:left w:val="single" w:sz="8" w:space="0" w:color="auto"/>
              <w:bottom w:val="single" w:sz="8" w:space="0" w:color="auto"/>
              <w:right w:val="single" w:sz="8" w:space="0" w:color="auto"/>
            </w:tcBorders>
          </w:tcPr>
          <w:p w14:paraId="4A3A1F6F" w14:textId="77777777" w:rsidR="00EA7C6B" w:rsidRPr="0038528B" w:rsidRDefault="00EA7C6B" w:rsidP="00B13E97">
            <w:pPr>
              <w:widowControl/>
              <w:snapToGrid w:val="0"/>
              <w:ind w:left="480" w:hangingChars="200" w:hanging="480"/>
              <w:rPr>
                <w:rFonts w:eastAsia="標楷體"/>
                <w:color w:val="000000" w:themeColor="text1"/>
                <w:spacing w:val="-6"/>
              </w:rPr>
            </w:pPr>
            <w:r w:rsidRPr="0038528B">
              <w:rPr>
                <w:rFonts w:eastAsia="標楷體"/>
                <w:color w:val="000000" w:themeColor="text1"/>
              </w:rPr>
              <w:t xml:space="preserve">2-1 </w:t>
            </w:r>
            <w:proofErr w:type="gramStart"/>
            <w:r w:rsidRPr="0038528B">
              <w:rPr>
                <w:rFonts w:eastAsia="標楷體" w:hint="eastAsia"/>
                <w:color w:val="000000" w:themeColor="text1"/>
                <w:spacing w:val="-6"/>
              </w:rPr>
              <w:t>依課綱之</w:t>
            </w:r>
            <w:proofErr w:type="gramEnd"/>
            <w:r w:rsidRPr="0038528B">
              <w:rPr>
                <w:rFonts w:eastAsia="標楷體" w:hint="eastAsia"/>
                <w:color w:val="000000" w:themeColor="text1"/>
                <w:spacing w:val="-6"/>
              </w:rPr>
              <w:t>規定排授課</w:t>
            </w:r>
          </w:p>
          <w:p w14:paraId="32D4CB3A" w14:textId="77777777" w:rsidR="00EA7C6B" w:rsidRPr="0038528B" w:rsidRDefault="00EA7C6B" w:rsidP="00B13E97">
            <w:pPr>
              <w:widowControl/>
              <w:snapToGrid w:val="0"/>
              <w:ind w:left="242" w:hangingChars="101" w:hanging="242"/>
              <w:jc w:val="both"/>
              <w:rPr>
                <w:rFonts w:eastAsia="標楷體"/>
                <w:color w:val="000000" w:themeColor="text1"/>
              </w:rPr>
            </w:pPr>
          </w:p>
          <w:p w14:paraId="28854B1C" w14:textId="77777777" w:rsidR="00EA7C6B" w:rsidRPr="0038528B" w:rsidRDefault="00EA7C6B" w:rsidP="00B13E97">
            <w:pPr>
              <w:widowControl/>
              <w:snapToGrid w:val="0"/>
              <w:ind w:left="242" w:hangingChars="101" w:hanging="242"/>
              <w:jc w:val="both"/>
              <w:rPr>
                <w:rFonts w:eastAsia="標楷體"/>
                <w:color w:val="000000" w:themeColor="text1"/>
              </w:rPr>
            </w:pPr>
            <w:r w:rsidRPr="0038528B">
              <w:rPr>
                <w:rFonts w:eastAsia="標楷體" w:hint="eastAsia"/>
                <w:color w:val="000000" w:themeColor="text1"/>
              </w:rPr>
              <w:t>相關規範：</w:t>
            </w:r>
          </w:p>
          <w:p w14:paraId="1C9F3F40" w14:textId="77777777" w:rsidR="00EA7C6B" w:rsidRPr="0038528B" w:rsidRDefault="00EA7C6B" w:rsidP="00B13E97">
            <w:pPr>
              <w:widowControl/>
              <w:snapToGrid w:val="0"/>
              <w:ind w:left="200" w:rightChars="-25" w:right="-60" w:hangingChars="100" w:hanging="200"/>
              <w:jc w:val="both"/>
              <w:rPr>
                <w:rFonts w:eastAsia="標楷體"/>
                <w:color w:val="000000" w:themeColor="text1"/>
                <w:spacing w:val="-20"/>
              </w:rPr>
            </w:pPr>
            <w:r w:rsidRPr="0038528B">
              <w:rPr>
                <w:rFonts w:eastAsia="標楷體"/>
                <w:color w:val="000000" w:themeColor="text1"/>
                <w:spacing w:val="-20"/>
              </w:rPr>
              <w:t>1.</w:t>
            </w:r>
            <w:r w:rsidRPr="0038528B">
              <w:rPr>
                <w:rFonts w:eastAsia="標楷體" w:hint="eastAsia"/>
                <w:color w:val="000000" w:themeColor="text1"/>
                <w:spacing w:val="-24"/>
              </w:rPr>
              <w:t>十二年國民基本教育課程綱要</w:t>
            </w:r>
            <w:r w:rsidRPr="0038528B">
              <w:rPr>
                <w:rFonts w:eastAsia="標楷體"/>
                <w:color w:val="000000" w:themeColor="text1"/>
                <w:spacing w:val="-24"/>
              </w:rPr>
              <w:t>(</w:t>
            </w:r>
            <w:r w:rsidRPr="0038528B">
              <w:rPr>
                <w:rFonts w:eastAsia="標楷體" w:hint="eastAsia"/>
                <w:color w:val="000000" w:themeColor="text1"/>
                <w:spacing w:val="-24"/>
              </w:rPr>
              <w:t>總綱</w:t>
            </w:r>
            <w:r w:rsidRPr="0038528B">
              <w:rPr>
                <w:rFonts w:eastAsia="標楷體"/>
                <w:color w:val="000000" w:themeColor="text1"/>
                <w:spacing w:val="-24"/>
              </w:rPr>
              <w:t>)</w:t>
            </w:r>
          </w:p>
          <w:p w14:paraId="244A3811" w14:textId="77777777" w:rsidR="00EA7C6B" w:rsidRPr="0038528B" w:rsidRDefault="00EA7C6B" w:rsidP="00B13E97">
            <w:pPr>
              <w:snapToGrid w:val="0"/>
              <w:ind w:left="200" w:rightChars="-25" w:right="-60" w:hangingChars="100" w:hanging="200"/>
              <w:jc w:val="both"/>
              <w:rPr>
                <w:rFonts w:eastAsia="標楷體"/>
                <w:color w:val="000000" w:themeColor="text1"/>
              </w:rPr>
            </w:pPr>
            <w:r w:rsidRPr="0038528B">
              <w:rPr>
                <w:rFonts w:eastAsia="標楷體"/>
                <w:color w:val="000000" w:themeColor="text1"/>
                <w:spacing w:val="-20"/>
              </w:rPr>
              <w:t>2.</w:t>
            </w:r>
            <w:r w:rsidRPr="0038528B">
              <w:rPr>
                <w:rFonts w:eastAsia="標楷體" w:hint="eastAsia"/>
                <w:color w:val="000000" w:themeColor="text1"/>
                <w:spacing w:val="-20"/>
              </w:rPr>
              <w:t>國民中小學教學正常化實施要點</w:t>
            </w:r>
          </w:p>
        </w:tc>
        <w:tc>
          <w:tcPr>
            <w:tcW w:w="3731" w:type="dxa"/>
            <w:tcBorders>
              <w:top w:val="single" w:sz="8" w:space="0" w:color="auto"/>
              <w:left w:val="single" w:sz="8" w:space="0" w:color="auto"/>
              <w:bottom w:val="single" w:sz="8" w:space="0" w:color="auto"/>
              <w:right w:val="single" w:sz="8" w:space="0" w:color="auto"/>
            </w:tcBorders>
            <w:vAlign w:val="center"/>
          </w:tcPr>
          <w:p w14:paraId="4E55B865" w14:textId="77777777" w:rsidR="00EA7C6B" w:rsidRPr="0038528B" w:rsidRDefault="00EA7C6B" w:rsidP="00B13E97">
            <w:pPr>
              <w:snapToGrid w:val="0"/>
              <w:spacing w:line="240" w:lineRule="exact"/>
              <w:ind w:left="720" w:hangingChars="300" w:hanging="720"/>
              <w:jc w:val="both"/>
              <w:rPr>
                <w:rFonts w:eastAsia="標楷體"/>
                <w:bCs/>
                <w:iCs/>
                <w:color w:val="000000" w:themeColor="text1"/>
              </w:rPr>
            </w:pPr>
            <w:r w:rsidRPr="0038528B">
              <w:rPr>
                <w:rFonts w:ascii="Cambria Math" w:eastAsia="標楷體" w:hAnsi="Cambria Math" w:cs="Cambria Math"/>
                <w:bCs/>
                <w:iCs/>
                <w:color w:val="000000" w:themeColor="text1"/>
              </w:rPr>
              <w:t>◎</w:t>
            </w:r>
            <w:r w:rsidRPr="0038528B">
              <w:rPr>
                <w:rFonts w:eastAsia="標楷體"/>
                <w:iCs/>
                <w:color w:val="000000" w:themeColor="text1"/>
              </w:rPr>
              <w:t>2-1-1</w:t>
            </w:r>
            <w:bookmarkStart w:id="24" w:name="_Hlk23767457"/>
            <w:proofErr w:type="gramStart"/>
            <w:r w:rsidRPr="0038528B">
              <w:rPr>
                <w:rFonts w:eastAsia="標楷體" w:hint="eastAsia"/>
                <w:iCs/>
                <w:color w:val="000000" w:themeColor="text1"/>
              </w:rPr>
              <w:t>各</w:t>
            </w:r>
            <w:proofErr w:type="gramEnd"/>
            <w:r w:rsidRPr="0038528B">
              <w:rPr>
                <w:rFonts w:eastAsia="標楷體" w:hint="eastAsia"/>
                <w:iCs/>
                <w:color w:val="000000" w:themeColor="text1"/>
              </w:rPr>
              <w:t>領域和彈性學習課程之學習節數能符合十二年國民基本教育課程綱要規定。</w:t>
            </w:r>
            <w:bookmarkEnd w:id="24"/>
          </w:p>
        </w:tc>
        <w:tc>
          <w:tcPr>
            <w:tcW w:w="726" w:type="dxa"/>
            <w:tcBorders>
              <w:top w:val="single" w:sz="4" w:space="0" w:color="auto"/>
              <w:left w:val="single" w:sz="8" w:space="0" w:color="auto"/>
              <w:bottom w:val="single" w:sz="8" w:space="0" w:color="auto"/>
              <w:right w:val="single" w:sz="8" w:space="0" w:color="auto"/>
            </w:tcBorders>
            <w:vAlign w:val="center"/>
          </w:tcPr>
          <w:p w14:paraId="498FDAD3" w14:textId="77777777" w:rsidR="00EA7C6B" w:rsidRPr="0038528B" w:rsidRDefault="00EA7C6B" w:rsidP="00B13E97">
            <w:pPr>
              <w:snapToGrid w:val="0"/>
              <w:jc w:val="both"/>
              <w:rPr>
                <w:rFonts w:eastAsia="標楷體"/>
                <w:color w:val="000000" w:themeColor="text1"/>
              </w:rPr>
            </w:pPr>
          </w:p>
        </w:tc>
        <w:tc>
          <w:tcPr>
            <w:tcW w:w="708" w:type="dxa"/>
            <w:tcBorders>
              <w:top w:val="single" w:sz="4" w:space="0" w:color="auto"/>
              <w:left w:val="single" w:sz="8" w:space="0" w:color="auto"/>
              <w:bottom w:val="single" w:sz="8" w:space="0" w:color="auto"/>
              <w:right w:val="single" w:sz="8" w:space="0" w:color="auto"/>
            </w:tcBorders>
            <w:vAlign w:val="center"/>
          </w:tcPr>
          <w:p w14:paraId="2ECAAC37" w14:textId="77777777" w:rsidR="00EA7C6B" w:rsidRPr="0038528B" w:rsidRDefault="00EA7C6B" w:rsidP="00B13E97">
            <w:pPr>
              <w:snapToGrid w:val="0"/>
              <w:jc w:val="both"/>
              <w:rPr>
                <w:rFonts w:eastAsia="標楷體"/>
                <w:color w:val="000000" w:themeColor="text1"/>
              </w:rPr>
            </w:pPr>
          </w:p>
        </w:tc>
        <w:tc>
          <w:tcPr>
            <w:tcW w:w="2716" w:type="dxa"/>
            <w:tcBorders>
              <w:top w:val="single" w:sz="4" w:space="0" w:color="auto"/>
              <w:left w:val="single" w:sz="8" w:space="0" w:color="auto"/>
              <w:bottom w:val="single" w:sz="8" w:space="0" w:color="auto"/>
            </w:tcBorders>
          </w:tcPr>
          <w:p w14:paraId="303D9279"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54FAA301" w14:textId="77777777" w:rsidTr="00B13E97">
        <w:trPr>
          <w:cantSplit/>
          <w:trHeight w:val="30"/>
          <w:jc w:val="center"/>
        </w:trPr>
        <w:tc>
          <w:tcPr>
            <w:tcW w:w="813" w:type="dxa"/>
            <w:vMerge/>
            <w:tcBorders>
              <w:right w:val="single" w:sz="8" w:space="0" w:color="auto"/>
            </w:tcBorders>
          </w:tcPr>
          <w:p w14:paraId="4F0A34B9" w14:textId="77777777" w:rsidR="00EA7C6B" w:rsidRPr="0038528B" w:rsidRDefault="00EA7C6B" w:rsidP="00B13E97">
            <w:pPr>
              <w:ind w:rightChars="-50" w:right="-120"/>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55958B0D" w14:textId="77777777" w:rsidR="00EA7C6B" w:rsidRPr="0038528B" w:rsidRDefault="00EA7C6B" w:rsidP="00B13E97">
            <w:pPr>
              <w:snapToGrid w:val="0"/>
              <w:ind w:left="240" w:rightChars="-25" w:right="-60" w:hangingChars="100" w:hanging="240"/>
              <w:jc w:val="both"/>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65045680" w14:textId="77777777" w:rsidR="00EA7C6B" w:rsidRPr="0038528B" w:rsidRDefault="00EA7C6B" w:rsidP="00B13E97">
            <w:pPr>
              <w:widowControl/>
              <w:snapToGrid w:val="0"/>
              <w:spacing w:line="240" w:lineRule="exact"/>
              <w:ind w:left="790" w:hangingChars="329" w:hanging="79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 xml:space="preserve">2-1-2 </w:t>
            </w:r>
            <w:r w:rsidRPr="0038528B">
              <w:rPr>
                <w:rFonts w:eastAsia="標楷體" w:hint="eastAsia"/>
                <w:color w:val="000000" w:themeColor="text1"/>
              </w:rPr>
              <w:t>各領域學習課程能依照課程綱要及課表授課。</w:t>
            </w:r>
          </w:p>
        </w:tc>
        <w:tc>
          <w:tcPr>
            <w:tcW w:w="726" w:type="dxa"/>
            <w:tcBorders>
              <w:top w:val="single" w:sz="8" w:space="0" w:color="auto"/>
              <w:left w:val="single" w:sz="8" w:space="0" w:color="auto"/>
              <w:bottom w:val="single" w:sz="8" w:space="0" w:color="auto"/>
              <w:right w:val="single" w:sz="8" w:space="0" w:color="auto"/>
            </w:tcBorders>
            <w:vAlign w:val="center"/>
          </w:tcPr>
          <w:p w14:paraId="7277521A"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669594F9"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1380F318"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1ED9153B" w14:textId="77777777" w:rsidTr="00B13E97">
        <w:trPr>
          <w:cantSplit/>
          <w:trHeight w:val="657"/>
          <w:jc w:val="center"/>
        </w:trPr>
        <w:tc>
          <w:tcPr>
            <w:tcW w:w="813" w:type="dxa"/>
            <w:vMerge/>
            <w:tcBorders>
              <w:right w:val="single" w:sz="8" w:space="0" w:color="auto"/>
            </w:tcBorders>
          </w:tcPr>
          <w:p w14:paraId="2E4C3B8D" w14:textId="77777777" w:rsidR="00EA7C6B" w:rsidRPr="0038528B" w:rsidRDefault="00EA7C6B" w:rsidP="00B13E97">
            <w:pPr>
              <w:ind w:rightChars="-50" w:right="-120"/>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3D955010" w14:textId="77777777" w:rsidR="00EA7C6B" w:rsidRPr="0038528B" w:rsidRDefault="00EA7C6B" w:rsidP="00B13E97">
            <w:pPr>
              <w:snapToGrid w:val="0"/>
              <w:ind w:left="240" w:rightChars="-25" w:right="-60" w:hangingChars="100" w:hanging="240"/>
              <w:jc w:val="both"/>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242D465D" w14:textId="77777777" w:rsidR="00EA7C6B" w:rsidRPr="0038528B" w:rsidRDefault="00EA7C6B" w:rsidP="00B13E97">
            <w:pPr>
              <w:widowControl/>
              <w:snapToGrid w:val="0"/>
              <w:spacing w:line="240" w:lineRule="exact"/>
              <w:ind w:left="790" w:hangingChars="329" w:hanging="79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 xml:space="preserve">2-1-3 </w:t>
            </w:r>
            <w:r w:rsidRPr="0038528B">
              <w:rPr>
                <w:rFonts w:eastAsia="標楷體" w:hint="eastAsia"/>
                <w:color w:val="000000" w:themeColor="text1"/>
              </w:rPr>
              <w:t>各彈性學習課程</w:t>
            </w:r>
            <w:proofErr w:type="gramStart"/>
            <w:r w:rsidRPr="0038528B">
              <w:rPr>
                <w:rFonts w:eastAsia="標楷體" w:hint="eastAsia"/>
                <w:color w:val="000000" w:themeColor="text1"/>
              </w:rPr>
              <w:t>能依經備查</w:t>
            </w:r>
            <w:proofErr w:type="gramEnd"/>
            <w:r w:rsidRPr="0038528B">
              <w:rPr>
                <w:rFonts w:eastAsia="標楷體" w:hint="eastAsia"/>
                <w:color w:val="000000" w:themeColor="text1"/>
              </w:rPr>
              <w:t>之課程計畫及課表授課。</w:t>
            </w:r>
          </w:p>
        </w:tc>
        <w:tc>
          <w:tcPr>
            <w:tcW w:w="726" w:type="dxa"/>
            <w:tcBorders>
              <w:top w:val="single" w:sz="8" w:space="0" w:color="auto"/>
              <w:left w:val="single" w:sz="8" w:space="0" w:color="auto"/>
              <w:bottom w:val="single" w:sz="8" w:space="0" w:color="auto"/>
              <w:right w:val="single" w:sz="8" w:space="0" w:color="auto"/>
            </w:tcBorders>
            <w:vAlign w:val="center"/>
          </w:tcPr>
          <w:p w14:paraId="77F11B60"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77B4178D"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52F868CB"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162E7AF2" w14:textId="77777777" w:rsidTr="00B13E97">
        <w:trPr>
          <w:cantSplit/>
          <w:trHeight w:val="497"/>
          <w:jc w:val="center"/>
        </w:trPr>
        <w:tc>
          <w:tcPr>
            <w:tcW w:w="813" w:type="dxa"/>
            <w:vMerge/>
            <w:tcBorders>
              <w:right w:val="single" w:sz="8" w:space="0" w:color="auto"/>
            </w:tcBorders>
          </w:tcPr>
          <w:p w14:paraId="091037FA" w14:textId="77777777" w:rsidR="00EA7C6B" w:rsidRPr="0038528B" w:rsidRDefault="00EA7C6B" w:rsidP="00B13E97">
            <w:pPr>
              <w:ind w:rightChars="-50" w:right="-120"/>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4E40267F" w14:textId="77777777" w:rsidR="00EA7C6B" w:rsidRPr="0038528B" w:rsidRDefault="00EA7C6B" w:rsidP="00B13E97">
            <w:pPr>
              <w:snapToGrid w:val="0"/>
              <w:ind w:left="240" w:rightChars="-25" w:right="-60" w:hangingChars="100" w:hanging="240"/>
              <w:jc w:val="both"/>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0E11A437" w14:textId="77777777" w:rsidR="00EA7C6B" w:rsidRPr="0038528B" w:rsidRDefault="00EA7C6B" w:rsidP="00B13E97">
            <w:pPr>
              <w:snapToGrid w:val="0"/>
              <w:spacing w:line="240" w:lineRule="exact"/>
              <w:ind w:leftChars="15" w:left="756"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2-1-4</w:t>
            </w:r>
            <w:r w:rsidRPr="0038528B">
              <w:rPr>
                <w:rFonts w:eastAsia="標楷體"/>
                <w:color w:val="000000" w:themeColor="text1"/>
                <w:sz w:val="20"/>
                <w:szCs w:val="20"/>
              </w:rPr>
              <w:t xml:space="preserve"> </w:t>
            </w:r>
            <w:r w:rsidRPr="0038528B">
              <w:rPr>
                <w:rFonts w:eastAsia="標楷體" w:hint="eastAsia"/>
                <w:color w:val="000000" w:themeColor="text1"/>
                <w:spacing w:val="-8"/>
              </w:rPr>
              <w:t>學校辦理課後輔導、寒暑假學藝活動，及留校自習，能以自由參加為原則。課後輔導之參加意願調查通知，能有同意參加及不同意參加的勾選欄位，且不必敘明理由。</w:t>
            </w:r>
          </w:p>
        </w:tc>
        <w:tc>
          <w:tcPr>
            <w:tcW w:w="726" w:type="dxa"/>
            <w:tcBorders>
              <w:top w:val="single" w:sz="8" w:space="0" w:color="auto"/>
              <w:left w:val="single" w:sz="8" w:space="0" w:color="auto"/>
              <w:bottom w:val="single" w:sz="8" w:space="0" w:color="auto"/>
              <w:right w:val="single" w:sz="8" w:space="0" w:color="auto"/>
            </w:tcBorders>
            <w:vAlign w:val="center"/>
          </w:tcPr>
          <w:p w14:paraId="55D58FCC"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7CFA5953"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2B41CBA6"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4A8BBB07" w14:textId="77777777" w:rsidTr="00B13E97">
        <w:trPr>
          <w:cantSplit/>
          <w:trHeight w:val="626"/>
          <w:jc w:val="center"/>
        </w:trPr>
        <w:tc>
          <w:tcPr>
            <w:tcW w:w="813" w:type="dxa"/>
            <w:vMerge/>
            <w:tcBorders>
              <w:right w:val="single" w:sz="8" w:space="0" w:color="auto"/>
            </w:tcBorders>
          </w:tcPr>
          <w:p w14:paraId="102F4F03" w14:textId="77777777" w:rsidR="00EA7C6B" w:rsidRPr="0038528B" w:rsidRDefault="00EA7C6B" w:rsidP="00B13E97">
            <w:pPr>
              <w:ind w:rightChars="-50" w:right="-120"/>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01F6E94E" w14:textId="77777777" w:rsidR="00EA7C6B" w:rsidRPr="0038528B" w:rsidRDefault="00EA7C6B" w:rsidP="00B13E97">
            <w:pPr>
              <w:snapToGrid w:val="0"/>
              <w:ind w:left="240" w:rightChars="-25" w:right="-60" w:hangingChars="100" w:hanging="240"/>
              <w:jc w:val="both"/>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78610630" w14:textId="77777777" w:rsidR="00EA7C6B" w:rsidRPr="0038528B" w:rsidRDefault="00EA7C6B" w:rsidP="00B13E97">
            <w:pPr>
              <w:snapToGrid w:val="0"/>
              <w:spacing w:line="240" w:lineRule="exact"/>
              <w:ind w:leftChars="15" w:left="756"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2-1-5</w:t>
            </w:r>
            <w:r w:rsidRPr="0038528B">
              <w:rPr>
                <w:rFonts w:eastAsia="標楷體"/>
                <w:color w:val="000000" w:themeColor="text1"/>
                <w:sz w:val="16"/>
                <w:szCs w:val="16"/>
              </w:rPr>
              <w:t xml:space="preserve"> </w:t>
            </w:r>
            <w:r w:rsidRPr="0038528B">
              <w:rPr>
                <w:rFonts w:eastAsia="標楷體" w:hint="eastAsia"/>
                <w:color w:val="000000" w:themeColor="text1"/>
              </w:rPr>
              <w:t>學校課後輔導及寒暑假學藝活動的課程內容能以複習為主，未教授新進度。</w:t>
            </w:r>
          </w:p>
        </w:tc>
        <w:tc>
          <w:tcPr>
            <w:tcW w:w="726" w:type="dxa"/>
            <w:tcBorders>
              <w:top w:val="single" w:sz="8" w:space="0" w:color="auto"/>
              <w:left w:val="single" w:sz="8" w:space="0" w:color="auto"/>
              <w:bottom w:val="single" w:sz="8" w:space="0" w:color="auto"/>
              <w:right w:val="single" w:sz="8" w:space="0" w:color="auto"/>
            </w:tcBorders>
            <w:vAlign w:val="center"/>
          </w:tcPr>
          <w:p w14:paraId="3D3749C3"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D15A505"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126868DE"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5E27B8A1" w14:textId="77777777" w:rsidTr="00B13E97">
        <w:trPr>
          <w:cantSplit/>
          <w:trHeight w:val="1185"/>
          <w:jc w:val="center"/>
        </w:trPr>
        <w:tc>
          <w:tcPr>
            <w:tcW w:w="813" w:type="dxa"/>
            <w:vMerge/>
            <w:tcBorders>
              <w:right w:val="single" w:sz="8" w:space="0" w:color="auto"/>
            </w:tcBorders>
          </w:tcPr>
          <w:p w14:paraId="6D92E617"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3791E56F"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731BAE82"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2-1-6</w:t>
            </w:r>
            <w:r w:rsidRPr="0038528B">
              <w:rPr>
                <w:rFonts w:eastAsia="標楷體" w:hint="eastAsia"/>
                <w:color w:val="000000" w:themeColor="text1"/>
              </w:rPr>
              <w:t>課後輔導授課時間每日不超過下午</w:t>
            </w:r>
            <w:r w:rsidRPr="0038528B">
              <w:rPr>
                <w:rFonts w:eastAsia="標楷體"/>
                <w:color w:val="000000" w:themeColor="text1"/>
              </w:rPr>
              <w:t>5</w:t>
            </w:r>
            <w:r w:rsidRPr="0038528B">
              <w:rPr>
                <w:rFonts w:eastAsia="標楷體" w:hint="eastAsia"/>
                <w:color w:val="000000" w:themeColor="text1"/>
              </w:rPr>
              <w:t>時</w:t>
            </w:r>
            <w:r w:rsidRPr="0038528B">
              <w:rPr>
                <w:rFonts w:eastAsia="標楷體"/>
                <w:color w:val="000000" w:themeColor="text1"/>
              </w:rPr>
              <w:t>30</w:t>
            </w:r>
            <w:r w:rsidRPr="0038528B">
              <w:rPr>
                <w:rFonts w:eastAsia="標楷體" w:hint="eastAsia"/>
                <w:color w:val="000000" w:themeColor="text1"/>
              </w:rPr>
              <w:t>分，且未於週末或節日辦理；寒暑假學藝活動能於週一至週五上午辦理。</w:t>
            </w:r>
          </w:p>
        </w:tc>
        <w:tc>
          <w:tcPr>
            <w:tcW w:w="726" w:type="dxa"/>
            <w:tcBorders>
              <w:top w:val="single" w:sz="8" w:space="0" w:color="auto"/>
              <w:left w:val="single" w:sz="8" w:space="0" w:color="auto"/>
              <w:bottom w:val="single" w:sz="8" w:space="0" w:color="auto"/>
              <w:right w:val="single" w:sz="8" w:space="0" w:color="auto"/>
            </w:tcBorders>
            <w:vAlign w:val="center"/>
          </w:tcPr>
          <w:p w14:paraId="0802B39B"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6AB0F6E1"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21FC1113" w14:textId="77777777" w:rsidR="00EA7C6B" w:rsidRPr="0038528B" w:rsidRDefault="00EA7C6B" w:rsidP="00B13E97">
            <w:pPr>
              <w:rPr>
                <w:rFonts w:eastAsia="標楷體"/>
                <w:color w:val="000000" w:themeColor="text1"/>
              </w:rPr>
            </w:pPr>
          </w:p>
        </w:tc>
      </w:tr>
      <w:tr w:rsidR="00EA7C6B" w:rsidRPr="0038528B" w14:paraId="15299A6F" w14:textId="77777777" w:rsidTr="00B13E97">
        <w:trPr>
          <w:cantSplit/>
          <w:trHeight w:val="609"/>
          <w:jc w:val="center"/>
        </w:trPr>
        <w:tc>
          <w:tcPr>
            <w:tcW w:w="813" w:type="dxa"/>
            <w:vMerge/>
            <w:tcBorders>
              <w:right w:val="single" w:sz="8" w:space="0" w:color="auto"/>
            </w:tcBorders>
          </w:tcPr>
          <w:p w14:paraId="34E2D134"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7C809420"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6BBF8077"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2-1-7</w:t>
            </w:r>
            <w:r w:rsidRPr="0038528B">
              <w:rPr>
                <w:rFonts w:eastAsia="標楷體" w:hint="eastAsia"/>
                <w:color w:val="000000" w:themeColor="text1"/>
              </w:rPr>
              <w:t>學校辦理留校自習未收費</w:t>
            </w:r>
            <w:r w:rsidRPr="0038528B">
              <w:rPr>
                <w:rFonts w:eastAsia="標楷體"/>
                <w:b/>
                <w:bCs/>
                <w:color w:val="000000" w:themeColor="text1"/>
              </w:rPr>
              <w:t>(</w:t>
            </w:r>
            <w:r w:rsidRPr="0038528B">
              <w:rPr>
                <w:rFonts w:ascii="標楷體" w:eastAsia="標楷體" w:hAnsi="標楷體" w:hint="eastAsia"/>
                <w:b/>
                <w:bCs/>
                <w:color w:val="000000" w:themeColor="text1"/>
                <w:sz w:val="22"/>
              </w:rPr>
              <w:t>不含水電費或代收膳費</w:t>
            </w:r>
            <w:r w:rsidRPr="0038528B">
              <w:rPr>
                <w:rFonts w:ascii="標楷體" w:eastAsia="標楷體" w:hAnsi="標楷體"/>
                <w:b/>
                <w:bCs/>
                <w:color w:val="000000" w:themeColor="text1"/>
                <w:sz w:val="22"/>
              </w:rPr>
              <w:t>)</w:t>
            </w:r>
            <w:r w:rsidRPr="0038528B">
              <w:rPr>
                <w:rFonts w:eastAsia="標楷體" w:hint="eastAsia"/>
                <w:color w:val="000000" w:themeColor="text1"/>
              </w:rPr>
              <w:t>，亦未將自習時間用於上課或考試。</w:t>
            </w:r>
          </w:p>
        </w:tc>
        <w:tc>
          <w:tcPr>
            <w:tcW w:w="726" w:type="dxa"/>
            <w:tcBorders>
              <w:top w:val="single" w:sz="8" w:space="0" w:color="auto"/>
              <w:left w:val="single" w:sz="8" w:space="0" w:color="auto"/>
              <w:bottom w:val="single" w:sz="8" w:space="0" w:color="auto"/>
              <w:right w:val="single" w:sz="8" w:space="0" w:color="auto"/>
            </w:tcBorders>
            <w:vAlign w:val="center"/>
          </w:tcPr>
          <w:p w14:paraId="2CB0445A"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13AF290"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4D7824D3" w14:textId="77777777" w:rsidR="00EA7C6B" w:rsidRPr="0038528B" w:rsidRDefault="00EA7C6B" w:rsidP="00B13E97">
            <w:pPr>
              <w:rPr>
                <w:rFonts w:eastAsia="標楷體"/>
                <w:color w:val="000000" w:themeColor="text1"/>
              </w:rPr>
            </w:pPr>
          </w:p>
        </w:tc>
      </w:tr>
      <w:tr w:rsidR="00EA7C6B" w:rsidRPr="0038528B" w14:paraId="6E7E1112" w14:textId="77777777" w:rsidTr="00B13E97">
        <w:trPr>
          <w:cantSplit/>
          <w:trHeight w:val="566"/>
          <w:jc w:val="center"/>
        </w:trPr>
        <w:tc>
          <w:tcPr>
            <w:tcW w:w="813" w:type="dxa"/>
            <w:vMerge/>
            <w:tcBorders>
              <w:right w:val="single" w:sz="8" w:space="0" w:color="auto"/>
            </w:tcBorders>
          </w:tcPr>
          <w:p w14:paraId="781642DA"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090F9DAF"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3720F90C" w14:textId="77777777" w:rsidR="00EA7C6B" w:rsidRPr="0038528B" w:rsidRDefault="00EA7C6B" w:rsidP="00B13E97">
            <w:pPr>
              <w:snapToGrid w:val="0"/>
              <w:spacing w:line="240" w:lineRule="exact"/>
              <w:ind w:left="600" w:rightChars="-25" w:right="-60" w:hangingChars="250" w:hanging="600"/>
              <w:jc w:val="both"/>
              <w:rPr>
                <w:rFonts w:eastAsia="標楷體"/>
                <w:color w:val="000000" w:themeColor="text1"/>
              </w:rPr>
            </w:pPr>
            <w:r w:rsidRPr="0038528B">
              <w:rPr>
                <w:rFonts w:eastAsia="標楷體"/>
                <w:color w:val="000000" w:themeColor="text1"/>
              </w:rPr>
              <w:t>2-1-8</w:t>
            </w:r>
            <w:r w:rsidRPr="0038528B">
              <w:rPr>
                <w:rFonts w:eastAsia="標楷體" w:hint="eastAsia"/>
                <w:color w:val="000000" w:themeColor="text1"/>
                <w:spacing w:val="-2"/>
              </w:rPr>
              <w:t>學校及教師未</w:t>
            </w:r>
            <w:r w:rsidRPr="0038528B">
              <w:rPr>
                <w:rFonts w:eastAsia="標楷體" w:hint="eastAsia"/>
                <w:b/>
                <w:bCs/>
                <w:color w:val="000000" w:themeColor="text1"/>
                <w:spacing w:val="-2"/>
              </w:rPr>
              <w:t>要求</w:t>
            </w:r>
            <w:r w:rsidRPr="0038528B">
              <w:rPr>
                <w:rFonts w:eastAsia="標楷體" w:hint="eastAsia"/>
                <w:color w:val="000000" w:themeColor="text1"/>
                <w:spacing w:val="-2"/>
              </w:rPr>
              <w:t>學生購買坊間參考書或測驗卷，</w:t>
            </w:r>
            <w:r w:rsidRPr="0038528B">
              <w:rPr>
                <w:rFonts w:eastAsia="標楷體" w:hint="eastAsia"/>
                <w:b/>
                <w:bCs/>
                <w:color w:val="000000" w:themeColor="text1"/>
                <w:spacing w:val="-2"/>
              </w:rPr>
              <w:t>且未</w:t>
            </w:r>
            <w:r w:rsidRPr="0038528B">
              <w:rPr>
                <w:rFonts w:eastAsia="標楷體" w:hint="eastAsia"/>
                <w:color w:val="000000" w:themeColor="text1"/>
                <w:spacing w:val="-2"/>
              </w:rPr>
              <w:t>以坊間參考書作為教學內容。</w:t>
            </w:r>
          </w:p>
        </w:tc>
        <w:tc>
          <w:tcPr>
            <w:tcW w:w="726" w:type="dxa"/>
            <w:tcBorders>
              <w:top w:val="single" w:sz="8" w:space="0" w:color="auto"/>
              <w:left w:val="single" w:sz="8" w:space="0" w:color="auto"/>
              <w:bottom w:val="single" w:sz="8" w:space="0" w:color="auto"/>
              <w:right w:val="single" w:sz="8" w:space="0" w:color="auto"/>
            </w:tcBorders>
            <w:vAlign w:val="center"/>
          </w:tcPr>
          <w:p w14:paraId="06FF1D3A"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410E1B6"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16AFB9F8" w14:textId="77777777" w:rsidR="00EA7C6B" w:rsidRPr="0038528B" w:rsidRDefault="00EA7C6B" w:rsidP="00B13E97">
            <w:pPr>
              <w:rPr>
                <w:rFonts w:eastAsia="標楷體"/>
                <w:color w:val="000000" w:themeColor="text1"/>
              </w:rPr>
            </w:pPr>
          </w:p>
        </w:tc>
      </w:tr>
      <w:tr w:rsidR="00EA7C6B" w:rsidRPr="0038528B" w14:paraId="2A70031E" w14:textId="77777777" w:rsidTr="00B13E97">
        <w:trPr>
          <w:cantSplit/>
          <w:trHeight w:val="447"/>
          <w:jc w:val="center"/>
        </w:trPr>
        <w:tc>
          <w:tcPr>
            <w:tcW w:w="813" w:type="dxa"/>
            <w:vMerge/>
            <w:tcBorders>
              <w:right w:val="single" w:sz="8" w:space="0" w:color="auto"/>
            </w:tcBorders>
          </w:tcPr>
          <w:p w14:paraId="7561BF4B" w14:textId="77777777" w:rsidR="00EA7C6B" w:rsidRPr="0038528B" w:rsidRDefault="00EA7C6B" w:rsidP="00B13E97">
            <w:pPr>
              <w:rPr>
                <w:rFonts w:eastAsia="標楷體"/>
                <w:color w:val="000000" w:themeColor="text1"/>
              </w:rPr>
            </w:pPr>
          </w:p>
        </w:tc>
        <w:tc>
          <w:tcPr>
            <w:tcW w:w="1513" w:type="dxa"/>
            <w:vMerge w:val="restart"/>
            <w:tcBorders>
              <w:top w:val="single" w:sz="8" w:space="0" w:color="auto"/>
              <w:left w:val="single" w:sz="8" w:space="0" w:color="auto"/>
              <w:right w:val="single" w:sz="8" w:space="0" w:color="auto"/>
            </w:tcBorders>
          </w:tcPr>
          <w:p w14:paraId="41F4A5D8" w14:textId="77777777" w:rsidR="00EA7C6B" w:rsidRPr="0038528B" w:rsidRDefault="00EA7C6B" w:rsidP="00B13E97">
            <w:pPr>
              <w:widowControl/>
              <w:snapToGrid w:val="0"/>
              <w:ind w:left="408" w:hangingChars="170" w:hanging="408"/>
              <w:rPr>
                <w:rFonts w:eastAsia="標楷體"/>
                <w:color w:val="000000" w:themeColor="text1"/>
              </w:rPr>
            </w:pPr>
            <w:r w:rsidRPr="0038528B">
              <w:rPr>
                <w:rFonts w:eastAsia="標楷體"/>
                <w:color w:val="000000" w:themeColor="text1"/>
              </w:rPr>
              <w:t xml:space="preserve">2-2 </w:t>
            </w:r>
            <w:r w:rsidRPr="0038528B">
              <w:rPr>
                <w:rFonts w:eastAsia="標楷體" w:hint="eastAsia"/>
                <w:color w:val="000000" w:themeColor="text1"/>
              </w:rPr>
              <w:t>師資人力結構</w:t>
            </w:r>
            <w:r w:rsidRPr="0038528B">
              <w:rPr>
                <w:rFonts w:eastAsia="標楷體" w:hint="eastAsia"/>
                <w:color w:val="000000" w:themeColor="text1"/>
              </w:rPr>
              <w:lastRenderedPageBreak/>
              <w:t>依專長授課</w:t>
            </w:r>
          </w:p>
          <w:p w14:paraId="618B2436" w14:textId="77777777" w:rsidR="00EA7C6B" w:rsidRPr="0038528B" w:rsidRDefault="00EA7C6B" w:rsidP="00B13E97">
            <w:pPr>
              <w:widowControl/>
              <w:snapToGrid w:val="0"/>
              <w:ind w:left="242" w:hangingChars="101" w:hanging="242"/>
              <w:jc w:val="both"/>
              <w:rPr>
                <w:rFonts w:eastAsia="標楷體"/>
                <w:color w:val="000000" w:themeColor="text1"/>
              </w:rPr>
            </w:pPr>
          </w:p>
          <w:p w14:paraId="31F9162B"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spacing w:val="-12"/>
              </w:rPr>
            </w:pPr>
            <w:r w:rsidRPr="0038528B">
              <w:rPr>
                <w:rFonts w:eastAsia="標楷體" w:hint="eastAsia"/>
                <w:color w:val="000000" w:themeColor="text1"/>
                <w:spacing w:val="-12"/>
              </w:rPr>
              <w:t>相關法規：</w:t>
            </w:r>
          </w:p>
          <w:p w14:paraId="3BD42E56"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rPr>
            </w:pPr>
            <w:r w:rsidRPr="0038528B">
              <w:rPr>
                <w:rFonts w:eastAsia="標楷體" w:hint="eastAsia"/>
                <w:color w:val="000000" w:themeColor="text1"/>
                <w:spacing w:val="-12"/>
              </w:rPr>
              <w:t>國民中小學教學正常化實施要點</w:t>
            </w:r>
          </w:p>
        </w:tc>
        <w:tc>
          <w:tcPr>
            <w:tcW w:w="3731" w:type="dxa"/>
            <w:tcBorders>
              <w:top w:val="single" w:sz="8" w:space="0" w:color="auto"/>
              <w:left w:val="single" w:sz="8" w:space="0" w:color="auto"/>
              <w:bottom w:val="single" w:sz="8" w:space="0" w:color="auto"/>
              <w:right w:val="single" w:sz="8" w:space="0" w:color="auto"/>
            </w:tcBorders>
            <w:vAlign w:val="center"/>
          </w:tcPr>
          <w:p w14:paraId="5602745B" w14:textId="77777777" w:rsidR="00EA7C6B" w:rsidRPr="0038528B" w:rsidRDefault="00EA7C6B" w:rsidP="00B13E97">
            <w:pPr>
              <w:snapToGrid w:val="0"/>
              <w:spacing w:line="240" w:lineRule="exact"/>
              <w:ind w:left="840" w:hangingChars="350" w:hanging="840"/>
              <w:jc w:val="both"/>
              <w:rPr>
                <w:rFonts w:eastAsia="標楷體"/>
                <w:iCs/>
                <w:color w:val="000000" w:themeColor="text1"/>
              </w:rPr>
            </w:pPr>
            <w:r w:rsidRPr="0038528B">
              <w:rPr>
                <w:rFonts w:ascii="Cambria Math" w:eastAsia="標楷體" w:hAnsi="Cambria Math" w:cs="Cambria Math"/>
                <w:iCs/>
                <w:color w:val="000000" w:themeColor="text1"/>
              </w:rPr>
              <w:lastRenderedPageBreak/>
              <w:t>◎</w:t>
            </w:r>
            <w:r w:rsidRPr="0038528B">
              <w:rPr>
                <w:rFonts w:eastAsia="標楷體"/>
                <w:iCs/>
                <w:color w:val="000000" w:themeColor="text1"/>
              </w:rPr>
              <w:t>2-2-1</w:t>
            </w:r>
            <w:r w:rsidRPr="0038528B">
              <w:rPr>
                <w:rFonts w:eastAsia="標楷體" w:hint="eastAsia"/>
                <w:iCs/>
                <w:color w:val="000000" w:themeColor="text1"/>
              </w:rPr>
              <w:t>學校</w:t>
            </w:r>
            <w:r w:rsidRPr="0038528B">
              <w:rPr>
                <w:rFonts w:eastAsia="標楷體" w:hint="eastAsia"/>
                <w:iCs/>
                <w:color w:val="000000" w:themeColor="text1"/>
                <w:spacing w:val="-8"/>
              </w:rPr>
              <w:t>能</w:t>
            </w:r>
            <w:r w:rsidRPr="0038528B">
              <w:rPr>
                <w:rFonts w:eastAsia="標楷體" w:hint="eastAsia"/>
                <w:b/>
                <w:bCs/>
                <w:iCs/>
                <w:color w:val="000000" w:themeColor="text1"/>
                <w:spacing w:val="-8"/>
              </w:rPr>
              <w:t>優先</w:t>
            </w:r>
            <w:r w:rsidRPr="0038528B">
              <w:rPr>
                <w:rFonts w:eastAsia="標楷體" w:hint="eastAsia"/>
                <w:iCs/>
                <w:color w:val="000000" w:themeColor="text1"/>
              </w:rPr>
              <w:t>依據師資專長排課。</w:t>
            </w:r>
            <w:r w:rsidRPr="0038528B">
              <w:rPr>
                <w:rFonts w:eastAsia="標楷體" w:hint="eastAsia"/>
                <w:b/>
                <w:iCs/>
                <w:color w:val="000000" w:themeColor="text1"/>
                <w:shd w:val="pct15" w:color="auto" w:fill="FFFFFF"/>
              </w:rPr>
              <w:t>（</w:t>
            </w:r>
            <w:proofErr w:type="gramStart"/>
            <w:r w:rsidRPr="0038528B">
              <w:rPr>
                <w:rFonts w:eastAsia="標楷體" w:hint="eastAsia"/>
                <w:b/>
                <w:iCs/>
                <w:color w:val="000000" w:themeColor="text1"/>
                <w:shd w:val="pct15" w:color="auto" w:fill="FFFFFF"/>
                <w:lang w:eastAsia="zh-HK"/>
              </w:rPr>
              <w:t>註</w:t>
            </w:r>
            <w:proofErr w:type="gramEnd"/>
            <w:r w:rsidRPr="0038528B">
              <w:rPr>
                <w:rFonts w:eastAsia="標楷體"/>
                <w:b/>
                <w:iCs/>
                <w:color w:val="000000" w:themeColor="text1"/>
                <w:shd w:val="pct15" w:color="auto" w:fill="FFFFFF"/>
              </w:rPr>
              <w:t>3</w:t>
            </w:r>
            <w:r w:rsidRPr="0038528B">
              <w:rPr>
                <w:rFonts w:eastAsia="標楷體" w:hint="eastAsia"/>
                <w:b/>
                <w:iCs/>
                <w:color w:val="000000" w:themeColor="text1"/>
                <w:shd w:val="pct15" w:color="auto" w:fill="FFFFFF"/>
              </w:rPr>
              <w:t>）</w:t>
            </w:r>
          </w:p>
        </w:tc>
        <w:tc>
          <w:tcPr>
            <w:tcW w:w="726" w:type="dxa"/>
            <w:tcBorders>
              <w:top w:val="single" w:sz="8" w:space="0" w:color="auto"/>
              <w:left w:val="single" w:sz="8" w:space="0" w:color="auto"/>
              <w:bottom w:val="single" w:sz="8" w:space="0" w:color="auto"/>
              <w:right w:val="single" w:sz="8" w:space="0" w:color="auto"/>
            </w:tcBorders>
            <w:vAlign w:val="center"/>
          </w:tcPr>
          <w:p w14:paraId="37369C1A"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450F7181"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7C823674" w14:textId="77777777" w:rsidR="00EA7C6B" w:rsidRPr="0038528B" w:rsidRDefault="00EA7C6B" w:rsidP="00B13E97">
            <w:pPr>
              <w:snapToGrid w:val="0"/>
              <w:ind w:leftChars="-25" w:left="-60" w:rightChars="-25" w:right="-60"/>
              <w:jc w:val="both"/>
              <w:rPr>
                <w:rFonts w:eastAsia="標楷體"/>
                <w:color w:val="000000" w:themeColor="text1"/>
                <w:spacing w:val="-10"/>
              </w:rPr>
            </w:pPr>
          </w:p>
        </w:tc>
      </w:tr>
      <w:tr w:rsidR="00EA7C6B" w:rsidRPr="0038528B" w14:paraId="027F5AEF" w14:textId="77777777" w:rsidTr="00B13E97">
        <w:trPr>
          <w:cantSplit/>
          <w:jc w:val="center"/>
        </w:trPr>
        <w:tc>
          <w:tcPr>
            <w:tcW w:w="813" w:type="dxa"/>
            <w:vMerge/>
            <w:tcBorders>
              <w:bottom w:val="single" w:sz="4" w:space="0" w:color="auto"/>
              <w:right w:val="single" w:sz="8" w:space="0" w:color="auto"/>
            </w:tcBorders>
          </w:tcPr>
          <w:p w14:paraId="26345CDC" w14:textId="77777777" w:rsidR="00EA7C6B" w:rsidRPr="0038528B" w:rsidRDefault="00EA7C6B" w:rsidP="00B13E97">
            <w:pPr>
              <w:rPr>
                <w:rFonts w:eastAsia="標楷體"/>
                <w:color w:val="000000" w:themeColor="text1"/>
              </w:rPr>
            </w:pPr>
          </w:p>
        </w:tc>
        <w:tc>
          <w:tcPr>
            <w:tcW w:w="1513" w:type="dxa"/>
            <w:vMerge/>
            <w:tcBorders>
              <w:left w:val="single" w:sz="8" w:space="0" w:color="auto"/>
              <w:bottom w:val="single" w:sz="4" w:space="0" w:color="auto"/>
              <w:right w:val="single" w:sz="8" w:space="0" w:color="auto"/>
            </w:tcBorders>
          </w:tcPr>
          <w:p w14:paraId="41DB17EC" w14:textId="77777777" w:rsidR="00EA7C6B" w:rsidRPr="0038528B" w:rsidRDefault="00EA7C6B" w:rsidP="00B13E97">
            <w:pPr>
              <w:widowControl/>
              <w:snapToGrid w:val="0"/>
              <w:ind w:left="360" w:hangingChars="150" w:hanging="360"/>
              <w:jc w:val="both"/>
              <w:rPr>
                <w:rFonts w:eastAsia="標楷體"/>
                <w:color w:val="000000" w:themeColor="text1"/>
              </w:rPr>
            </w:pPr>
          </w:p>
        </w:tc>
        <w:tc>
          <w:tcPr>
            <w:tcW w:w="3731" w:type="dxa"/>
            <w:tcBorders>
              <w:top w:val="single" w:sz="8" w:space="0" w:color="auto"/>
              <w:left w:val="single" w:sz="8" w:space="0" w:color="auto"/>
              <w:bottom w:val="single" w:sz="4" w:space="0" w:color="auto"/>
              <w:right w:val="single" w:sz="8" w:space="0" w:color="auto"/>
            </w:tcBorders>
            <w:vAlign w:val="center"/>
          </w:tcPr>
          <w:p w14:paraId="0D3194D3"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2-2-2</w:t>
            </w:r>
            <w:r w:rsidRPr="0038528B">
              <w:rPr>
                <w:rFonts w:eastAsia="標楷體" w:hint="eastAsia"/>
                <w:color w:val="000000" w:themeColor="text1"/>
              </w:rPr>
              <w:t>學校應優先聘用</w:t>
            </w:r>
            <w:proofErr w:type="gramStart"/>
            <w:r w:rsidRPr="0038528B">
              <w:rPr>
                <w:rFonts w:eastAsia="標楷體" w:hint="eastAsia"/>
                <w:color w:val="000000" w:themeColor="text1"/>
              </w:rPr>
              <w:t>配課節數</w:t>
            </w:r>
            <w:proofErr w:type="gramEnd"/>
            <w:r w:rsidRPr="0038528B">
              <w:rPr>
                <w:rFonts w:eastAsia="標楷體" w:hint="eastAsia"/>
                <w:color w:val="000000" w:themeColor="text1"/>
              </w:rPr>
              <w:t>較多的領域</w:t>
            </w:r>
            <w:r w:rsidRPr="0038528B">
              <w:rPr>
                <w:rFonts w:eastAsia="標楷體"/>
                <w:color w:val="000000" w:themeColor="text1"/>
              </w:rPr>
              <w:t>(</w:t>
            </w:r>
            <w:r w:rsidRPr="0038528B">
              <w:rPr>
                <w:rFonts w:eastAsia="標楷體" w:hint="eastAsia"/>
                <w:color w:val="000000" w:themeColor="text1"/>
              </w:rPr>
              <w:t>科目</w:t>
            </w:r>
            <w:r w:rsidRPr="0038528B">
              <w:rPr>
                <w:rFonts w:eastAsia="標楷體"/>
                <w:color w:val="000000" w:themeColor="text1"/>
              </w:rPr>
              <w:t>)</w:t>
            </w:r>
            <w:r w:rsidRPr="0038528B">
              <w:rPr>
                <w:rFonts w:eastAsia="標楷體" w:hint="eastAsia"/>
                <w:color w:val="000000" w:themeColor="text1"/>
              </w:rPr>
              <w:t>之專業師資</w:t>
            </w:r>
            <w:r w:rsidRPr="0038528B">
              <w:rPr>
                <w:rFonts w:eastAsia="標楷體"/>
                <w:color w:val="000000" w:themeColor="text1"/>
              </w:rPr>
              <w:t>(</w:t>
            </w:r>
            <w:r w:rsidRPr="0038528B">
              <w:rPr>
                <w:rFonts w:eastAsia="標楷體" w:hint="eastAsia"/>
                <w:color w:val="000000" w:themeColor="text1"/>
              </w:rPr>
              <w:t>含正式及代理缺額</w:t>
            </w:r>
            <w:r w:rsidRPr="0038528B">
              <w:rPr>
                <w:rFonts w:eastAsia="標楷體"/>
                <w:color w:val="000000" w:themeColor="text1"/>
              </w:rPr>
              <w:t>)</w:t>
            </w:r>
            <w:r w:rsidRPr="0038528B">
              <w:rPr>
                <w:rFonts w:eastAsia="標楷體" w:hint="eastAsia"/>
                <w:color w:val="000000" w:themeColor="text1"/>
              </w:rPr>
              <w:t>。</w:t>
            </w:r>
          </w:p>
        </w:tc>
        <w:tc>
          <w:tcPr>
            <w:tcW w:w="726" w:type="dxa"/>
            <w:tcBorders>
              <w:top w:val="single" w:sz="8" w:space="0" w:color="auto"/>
              <w:left w:val="single" w:sz="8" w:space="0" w:color="auto"/>
              <w:bottom w:val="single" w:sz="4" w:space="0" w:color="auto"/>
              <w:right w:val="single" w:sz="8" w:space="0" w:color="auto"/>
            </w:tcBorders>
            <w:vAlign w:val="center"/>
          </w:tcPr>
          <w:p w14:paraId="42271F32"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4" w:space="0" w:color="auto"/>
              <w:right w:val="single" w:sz="8" w:space="0" w:color="auto"/>
            </w:tcBorders>
            <w:vAlign w:val="center"/>
          </w:tcPr>
          <w:p w14:paraId="71E49202"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4" w:space="0" w:color="auto"/>
            </w:tcBorders>
          </w:tcPr>
          <w:p w14:paraId="68C2568D" w14:textId="77777777" w:rsidR="00EA7C6B" w:rsidRPr="0038528B" w:rsidRDefault="00EA7C6B" w:rsidP="00B13E97">
            <w:pPr>
              <w:snapToGrid w:val="0"/>
              <w:ind w:left="305" w:hangingChars="127" w:hanging="305"/>
              <w:jc w:val="both"/>
              <w:rPr>
                <w:rFonts w:eastAsia="標楷體"/>
                <w:color w:val="000000" w:themeColor="text1"/>
              </w:rPr>
            </w:pPr>
          </w:p>
        </w:tc>
      </w:tr>
      <w:tr w:rsidR="00EA7C6B" w:rsidRPr="0038528B" w14:paraId="638B633E" w14:textId="77777777" w:rsidTr="00B13E97">
        <w:trPr>
          <w:cantSplit/>
          <w:trHeight w:val="1408"/>
          <w:jc w:val="center"/>
        </w:trPr>
        <w:tc>
          <w:tcPr>
            <w:tcW w:w="813" w:type="dxa"/>
            <w:vMerge/>
            <w:tcBorders>
              <w:top w:val="single" w:sz="4" w:space="0" w:color="auto"/>
              <w:right w:val="single" w:sz="8" w:space="0" w:color="auto"/>
            </w:tcBorders>
          </w:tcPr>
          <w:p w14:paraId="6AD03207" w14:textId="77777777" w:rsidR="00EA7C6B" w:rsidRPr="0038528B" w:rsidRDefault="00EA7C6B" w:rsidP="00B13E97">
            <w:pPr>
              <w:rPr>
                <w:rFonts w:eastAsia="標楷體"/>
                <w:color w:val="000000" w:themeColor="text1"/>
              </w:rPr>
            </w:pPr>
          </w:p>
        </w:tc>
        <w:tc>
          <w:tcPr>
            <w:tcW w:w="1513" w:type="dxa"/>
            <w:vMerge/>
            <w:tcBorders>
              <w:top w:val="single" w:sz="4" w:space="0" w:color="auto"/>
              <w:left w:val="single" w:sz="8" w:space="0" w:color="auto"/>
              <w:right w:val="single" w:sz="8" w:space="0" w:color="auto"/>
            </w:tcBorders>
          </w:tcPr>
          <w:p w14:paraId="501C2105" w14:textId="77777777" w:rsidR="00EA7C6B" w:rsidRPr="0038528B" w:rsidRDefault="00EA7C6B" w:rsidP="00B13E97">
            <w:pPr>
              <w:rPr>
                <w:rFonts w:eastAsia="標楷體"/>
                <w:color w:val="000000" w:themeColor="text1"/>
              </w:rPr>
            </w:pPr>
          </w:p>
        </w:tc>
        <w:tc>
          <w:tcPr>
            <w:tcW w:w="3731" w:type="dxa"/>
            <w:tcBorders>
              <w:top w:val="single" w:sz="4" w:space="0" w:color="auto"/>
              <w:left w:val="single" w:sz="8" w:space="0" w:color="auto"/>
              <w:bottom w:val="single" w:sz="8" w:space="0" w:color="auto"/>
              <w:right w:val="single" w:sz="8" w:space="0" w:color="auto"/>
            </w:tcBorders>
            <w:vAlign w:val="center"/>
          </w:tcPr>
          <w:p w14:paraId="622B8B90" w14:textId="77777777" w:rsidR="00EA7C6B" w:rsidRPr="0038528B" w:rsidRDefault="00EA7C6B" w:rsidP="00B13E97">
            <w:pPr>
              <w:snapToGrid w:val="0"/>
              <w:spacing w:line="240" w:lineRule="exact"/>
              <w:ind w:left="720" w:rightChars="-25" w:right="-60" w:hangingChars="300" w:hanging="720"/>
              <w:jc w:val="both"/>
              <w:rPr>
                <w:rFonts w:eastAsia="標楷體"/>
                <w:color w:val="000000" w:themeColor="text1"/>
              </w:rPr>
            </w:pPr>
            <w:r w:rsidRPr="0038528B">
              <w:rPr>
                <w:rFonts w:eastAsia="標楷體"/>
                <w:color w:val="000000" w:themeColor="text1"/>
              </w:rPr>
              <w:t>2-2-3</w:t>
            </w:r>
            <w:r w:rsidRPr="0038528B">
              <w:rPr>
                <w:rFonts w:eastAsia="標楷體" w:hint="eastAsia"/>
                <w:color w:val="000000" w:themeColor="text1"/>
              </w:rPr>
              <w:t>學校排課與配課能依規定，考量教師專業、意願</w:t>
            </w:r>
            <w:proofErr w:type="gramStart"/>
            <w:r w:rsidRPr="0038528B">
              <w:rPr>
                <w:rFonts w:eastAsia="標楷體" w:hint="eastAsia"/>
                <w:color w:val="000000" w:themeColor="text1"/>
              </w:rPr>
              <w:t>與備課負擔</w:t>
            </w:r>
            <w:proofErr w:type="gramEnd"/>
            <w:r w:rsidRPr="0038528B">
              <w:rPr>
                <w:rFonts w:eastAsia="標楷體" w:hint="eastAsia"/>
                <w:color w:val="000000" w:themeColor="text1"/>
              </w:rPr>
              <w:t>。如有配課需要時，同一位教師能長期配同一領域或科目，且每位教師的配課以不超過二門為原則。</w:t>
            </w:r>
            <w:r w:rsidRPr="0038528B">
              <w:rPr>
                <w:rFonts w:eastAsia="標楷體" w:hint="eastAsia"/>
                <w:b/>
                <w:iCs/>
                <w:color w:val="000000" w:themeColor="text1"/>
                <w:shd w:val="pct15" w:color="auto" w:fill="FFFFFF"/>
              </w:rPr>
              <w:t>（</w:t>
            </w:r>
            <w:proofErr w:type="gramStart"/>
            <w:r w:rsidRPr="0038528B">
              <w:rPr>
                <w:rFonts w:eastAsia="標楷體" w:hint="eastAsia"/>
                <w:b/>
                <w:iCs/>
                <w:color w:val="000000" w:themeColor="text1"/>
                <w:shd w:val="pct15" w:color="auto" w:fill="FFFFFF"/>
                <w:lang w:eastAsia="zh-HK"/>
              </w:rPr>
              <w:t>註</w:t>
            </w:r>
            <w:proofErr w:type="gramEnd"/>
            <w:r w:rsidRPr="0038528B">
              <w:rPr>
                <w:rFonts w:eastAsia="標楷體"/>
                <w:b/>
                <w:iCs/>
                <w:color w:val="000000" w:themeColor="text1"/>
                <w:shd w:val="pct15" w:color="auto" w:fill="FFFFFF"/>
              </w:rPr>
              <w:t>3</w:t>
            </w:r>
            <w:r w:rsidRPr="0038528B">
              <w:rPr>
                <w:rFonts w:eastAsia="標楷體" w:hint="eastAsia"/>
                <w:b/>
                <w:iCs/>
                <w:color w:val="000000" w:themeColor="text1"/>
                <w:shd w:val="pct15" w:color="auto" w:fill="FFFFFF"/>
              </w:rPr>
              <w:t>）</w:t>
            </w:r>
            <w:r w:rsidRPr="0038528B">
              <w:rPr>
                <w:rFonts w:eastAsia="標楷體"/>
                <w:b/>
                <w:iCs/>
                <w:color w:val="000000" w:themeColor="text1"/>
                <w:shd w:val="pct15" w:color="auto" w:fill="FFFFFF"/>
              </w:rPr>
              <w:t>(</w:t>
            </w:r>
            <w:proofErr w:type="gramStart"/>
            <w:r w:rsidRPr="0038528B">
              <w:rPr>
                <w:rFonts w:eastAsia="標楷體" w:hint="eastAsia"/>
                <w:b/>
                <w:iCs/>
                <w:color w:val="000000" w:themeColor="text1"/>
                <w:shd w:val="pct15" w:color="auto" w:fill="FFFFFF"/>
                <w:lang w:eastAsia="zh-HK"/>
              </w:rPr>
              <w:t>註</w:t>
            </w:r>
            <w:proofErr w:type="gramEnd"/>
            <w:r w:rsidRPr="0038528B">
              <w:rPr>
                <w:rFonts w:eastAsia="標楷體"/>
                <w:b/>
                <w:iCs/>
                <w:color w:val="000000" w:themeColor="text1"/>
                <w:shd w:val="pct15" w:color="auto" w:fill="FFFFFF"/>
              </w:rPr>
              <w:t>4</w:t>
            </w:r>
            <w:proofErr w:type="gramStart"/>
            <w:r w:rsidRPr="0038528B">
              <w:rPr>
                <w:rFonts w:eastAsia="標楷體" w:hint="eastAsia"/>
                <w:b/>
                <w:iCs/>
                <w:color w:val="000000" w:themeColor="text1"/>
                <w:shd w:val="pct15" w:color="auto" w:fill="FFFFFF"/>
              </w:rPr>
              <w:t>）</w:t>
            </w:r>
            <w:proofErr w:type="gramEnd"/>
          </w:p>
        </w:tc>
        <w:tc>
          <w:tcPr>
            <w:tcW w:w="726" w:type="dxa"/>
            <w:tcBorders>
              <w:top w:val="single" w:sz="4" w:space="0" w:color="auto"/>
              <w:left w:val="single" w:sz="8" w:space="0" w:color="auto"/>
              <w:bottom w:val="single" w:sz="8" w:space="0" w:color="auto"/>
              <w:right w:val="single" w:sz="8" w:space="0" w:color="auto"/>
            </w:tcBorders>
            <w:vAlign w:val="center"/>
          </w:tcPr>
          <w:p w14:paraId="3B960FD8" w14:textId="77777777" w:rsidR="00EA7C6B" w:rsidRPr="0038528B" w:rsidRDefault="00EA7C6B" w:rsidP="00B13E97">
            <w:pPr>
              <w:snapToGrid w:val="0"/>
              <w:jc w:val="both"/>
              <w:rPr>
                <w:rFonts w:eastAsia="標楷體"/>
                <w:color w:val="000000" w:themeColor="text1"/>
              </w:rPr>
            </w:pPr>
          </w:p>
        </w:tc>
        <w:tc>
          <w:tcPr>
            <w:tcW w:w="708" w:type="dxa"/>
            <w:tcBorders>
              <w:top w:val="single" w:sz="4" w:space="0" w:color="auto"/>
              <w:left w:val="single" w:sz="8" w:space="0" w:color="auto"/>
              <w:bottom w:val="single" w:sz="8" w:space="0" w:color="auto"/>
              <w:right w:val="single" w:sz="8" w:space="0" w:color="auto"/>
            </w:tcBorders>
            <w:vAlign w:val="center"/>
          </w:tcPr>
          <w:p w14:paraId="06EAA6F7" w14:textId="77777777" w:rsidR="00EA7C6B" w:rsidRPr="0038528B" w:rsidRDefault="00EA7C6B" w:rsidP="00B13E97">
            <w:pPr>
              <w:snapToGrid w:val="0"/>
              <w:jc w:val="both"/>
              <w:rPr>
                <w:rFonts w:eastAsia="標楷體"/>
                <w:color w:val="000000" w:themeColor="text1"/>
              </w:rPr>
            </w:pPr>
          </w:p>
        </w:tc>
        <w:tc>
          <w:tcPr>
            <w:tcW w:w="2716" w:type="dxa"/>
            <w:tcBorders>
              <w:top w:val="single" w:sz="4" w:space="0" w:color="auto"/>
              <w:left w:val="single" w:sz="8" w:space="0" w:color="auto"/>
              <w:bottom w:val="single" w:sz="8" w:space="0" w:color="auto"/>
            </w:tcBorders>
          </w:tcPr>
          <w:p w14:paraId="73140EDF" w14:textId="77777777" w:rsidR="00EA7C6B" w:rsidRPr="0038528B" w:rsidRDefault="00EA7C6B" w:rsidP="00B13E97">
            <w:pPr>
              <w:rPr>
                <w:rFonts w:eastAsia="標楷體"/>
                <w:color w:val="000000" w:themeColor="text1"/>
              </w:rPr>
            </w:pPr>
          </w:p>
        </w:tc>
      </w:tr>
      <w:tr w:rsidR="00EA7C6B" w:rsidRPr="0038528B" w14:paraId="3B99FD92" w14:textId="77777777" w:rsidTr="00B13E97">
        <w:trPr>
          <w:cantSplit/>
          <w:trHeight w:val="1408"/>
          <w:jc w:val="center"/>
        </w:trPr>
        <w:tc>
          <w:tcPr>
            <w:tcW w:w="813" w:type="dxa"/>
            <w:vMerge/>
            <w:tcBorders>
              <w:right w:val="single" w:sz="8" w:space="0" w:color="auto"/>
            </w:tcBorders>
          </w:tcPr>
          <w:p w14:paraId="756B2074" w14:textId="77777777" w:rsidR="00EA7C6B" w:rsidRPr="0038528B" w:rsidRDefault="00EA7C6B" w:rsidP="00B13E97">
            <w:pPr>
              <w:rPr>
                <w:rFonts w:eastAsia="標楷體"/>
                <w:color w:val="000000" w:themeColor="text1"/>
              </w:rPr>
            </w:pPr>
          </w:p>
        </w:tc>
        <w:tc>
          <w:tcPr>
            <w:tcW w:w="1513" w:type="dxa"/>
            <w:vMerge/>
            <w:tcBorders>
              <w:left w:val="single" w:sz="8" w:space="0" w:color="auto"/>
              <w:bottom w:val="single" w:sz="8" w:space="0" w:color="auto"/>
              <w:right w:val="single" w:sz="8" w:space="0" w:color="auto"/>
            </w:tcBorders>
          </w:tcPr>
          <w:p w14:paraId="29C907AA"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2037D29C" w14:textId="77777777" w:rsidR="00EA7C6B" w:rsidRPr="0038528B" w:rsidRDefault="00EA7C6B" w:rsidP="00B13E97">
            <w:pPr>
              <w:snapToGrid w:val="0"/>
              <w:spacing w:line="240" w:lineRule="exact"/>
              <w:ind w:left="720" w:rightChars="-25" w:right="-60" w:hangingChars="300" w:hanging="720"/>
              <w:jc w:val="both"/>
              <w:rPr>
                <w:rFonts w:eastAsia="標楷體"/>
                <w:color w:val="000000" w:themeColor="text1"/>
              </w:rPr>
            </w:pPr>
            <w:r w:rsidRPr="0038528B">
              <w:rPr>
                <w:rFonts w:eastAsia="標楷體"/>
                <w:color w:val="000000" w:themeColor="text1"/>
              </w:rPr>
              <w:t>2-2-4</w:t>
            </w:r>
            <w:r w:rsidRPr="0038528B">
              <w:rPr>
                <w:rFonts w:eastAsia="標楷體" w:hint="eastAsia"/>
                <w:color w:val="000000" w:themeColor="text1"/>
              </w:rPr>
              <w:t>學校未將藝術、綜合活動、科技及健康與體育領域之課程配給同一班級其他領域任課教師。</w:t>
            </w:r>
            <w:r w:rsidRPr="0038528B">
              <w:rPr>
                <w:rFonts w:eastAsia="標楷體" w:hint="eastAsia"/>
                <w:b/>
                <w:iCs/>
                <w:color w:val="000000" w:themeColor="text1"/>
                <w:shd w:val="pct15" w:color="auto" w:fill="FFFFFF"/>
              </w:rPr>
              <w:t>（</w:t>
            </w:r>
            <w:proofErr w:type="gramStart"/>
            <w:r w:rsidRPr="0038528B">
              <w:rPr>
                <w:rFonts w:eastAsia="標楷體" w:hint="eastAsia"/>
                <w:b/>
                <w:iCs/>
                <w:color w:val="000000" w:themeColor="text1"/>
                <w:shd w:val="pct15" w:color="auto" w:fill="FFFFFF"/>
              </w:rPr>
              <w:t>註</w:t>
            </w:r>
            <w:proofErr w:type="gramEnd"/>
            <w:r w:rsidRPr="0038528B">
              <w:rPr>
                <w:rFonts w:eastAsia="標楷體"/>
                <w:b/>
                <w:iCs/>
                <w:color w:val="000000" w:themeColor="text1"/>
                <w:shd w:val="pct15" w:color="auto" w:fill="FFFFFF"/>
              </w:rPr>
              <w:t>3</w:t>
            </w:r>
            <w:r w:rsidRPr="0038528B">
              <w:rPr>
                <w:rFonts w:eastAsia="標楷體" w:hint="eastAsia"/>
                <w:b/>
                <w:iCs/>
                <w:color w:val="000000" w:themeColor="text1"/>
                <w:shd w:val="pct15" w:color="auto" w:fill="FFFFFF"/>
              </w:rPr>
              <w:t>）</w:t>
            </w:r>
          </w:p>
        </w:tc>
        <w:tc>
          <w:tcPr>
            <w:tcW w:w="726" w:type="dxa"/>
            <w:tcBorders>
              <w:top w:val="single" w:sz="8" w:space="0" w:color="auto"/>
              <w:left w:val="single" w:sz="8" w:space="0" w:color="auto"/>
              <w:bottom w:val="single" w:sz="8" w:space="0" w:color="auto"/>
              <w:right w:val="single" w:sz="8" w:space="0" w:color="auto"/>
            </w:tcBorders>
            <w:vAlign w:val="center"/>
          </w:tcPr>
          <w:p w14:paraId="189779F3"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62E1980"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3194FC26" w14:textId="77777777" w:rsidR="00EA7C6B" w:rsidRPr="0038528B" w:rsidRDefault="00EA7C6B" w:rsidP="00B13E97">
            <w:pPr>
              <w:rPr>
                <w:rFonts w:eastAsia="標楷體"/>
                <w:color w:val="000000" w:themeColor="text1"/>
              </w:rPr>
            </w:pPr>
          </w:p>
        </w:tc>
      </w:tr>
      <w:tr w:rsidR="00EA7C6B" w:rsidRPr="0038528B" w14:paraId="4673A9E0" w14:textId="77777777" w:rsidTr="00B13E97">
        <w:trPr>
          <w:cantSplit/>
          <w:trHeight w:val="1408"/>
          <w:jc w:val="center"/>
        </w:trPr>
        <w:tc>
          <w:tcPr>
            <w:tcW w:w="813" w:type="dxa"/>
            <w:vMerge/>
            <w:tcBorders>
              <w:bottom w:val="single" w:sz="8" w:space="0" w:color="auto"/>
              <w:right w:val="single" w:sz="8" w:space="0" w:color="auto"/>
            </w:tcBorders>
          </w:tcPr>
          <w:p w14:paraId="1DA1939F" w14:textId="77777777" w:rsidR="00EA7C6B" w:rsidRPr="0038528B" w:rsidRDefault="00EA7C6B" w:rsidP="00B13E97">
            <w:pPr>
              <w:rPr>
                <w:rFonts w:eastAsia="標楷體"/>
                <w:color w:val="000000" w:themeColor="text1"/>
              </w:rPr>
            </w:pPr>
          </w:p>
        </w:tc>
        <w:tc>
          <w:tcPr>
            <w:tcW w:w="1513" w:type="dxa"/>
            <w:tcBorders>
              <w:left w:val="single" w:sz="8" w:space="0" w:color="auto"/>
              <w:bottom w:val="single" w:sz="8" w:space="0" w:color="auto"/>
              <w:right w:val="single" w:sz="8" w:space="0" w:color="auto"/>
            </w:tcBorders>
          </w:tcPr>
          <w:p w14:paraId="5AA8FC79" w14:textId="77777777" w:rsidR="00EA7C6B" w:rsidRPr="0038528B" w:rsidRDefault="00EA7C6B" w:rsidP="00B13E97">
            <w:pPr>
              <w:widowControl/>
              <w:snapToGrid w:val="0"/>
              <w:ind w:left="448" w:hangingChars="200" w:hanging="448"/>
              <w:jc w:val="both"/>
              <w:rPr>
                <w:rFonts w:eastAsia="標楷體"/>
                <w:color w:val="000000" w:themeColor="text1"/>
                <w:spacing w:val="-8"/>
              </w:rPr>
            </w:pPr>
            <w:r w:rsidRPr="0038528B">
              <w:rPr>
                <w:rFonts w:eastAsia="標楷體"/>
                <w:color w:val="000000" w:themeColor="text1"/>
                <w:spacing w:val="-8"/>
              </w:rPr>
              <w:t xml:space="preserve">2-3 </w:t>
            </w:r>
            <w:r w:rsidRPr="0038528B">
              <w:rPr>
                <w:rFonts w:eastAsia="標楷體" w:hint="eastAsia"/>
                <w:color w:val="000000" w:themeColor="text1"/>
                <w:spacing w:val="-8"/>
              </w:rPr>
              <w:t>未具專長授課增能進修</w:t>
            </w:r>
          </w:p>
          <w:p w14:paraId="1FEA9343" w14:textId="77777777" w:rsidR="00EA7C6B" w:rsidRPr="0038528B" w:rsidRDefault="00EA7C6B" w:rsidP="00B13E97">
            <w:pPr>
              <w:widowControl/>
              <w:snapToGrid w:val="0"/>
              <w:spacing w:line="200" w:lineRule="exact"/>
              <w:ind w:leftChars="-25" w:left="-60"/>
              <w:jc w:val="both"/>
              <w:rPr>
                <w:rFonts w:eastAsia="標楷體"/>
                <w:color w:val="000000" w:themeColor="text1"/>
              </w:rPr>
            </w:pPr>
          </w:p>
          <w:p w14:paraId="05203B00" w14:textId="77777777" w:rsidR="00EA7C6B" w:rsidRPr="00952F42" w:rsidRDefault="00EA7C6B" w:rsidP="00B13E97">
            <w:pPr>
              <w:widowControl/>
              <w:snapToGrid w:val="0"/>
              <w:spacing w:line="260" w:lineRule="exact"/>
              <w:ind w:leftChars="-25" w:left="-60" w:rightChars="-25" w:right="-60"/>
              <w:jc w:val="both"/>
              <w:rPr>
                <w:rFonts w:eastAsia="標楷體"/>
                <w:color w:val="000000" w:themeColor="text1"/>
                <w:spacing w:val="-12"/>
              </w:rPr>
            </w:pPr>
            <w:r w:rsidRPr="00952F42">
              <w:rPr>
                <w:rFonts w:eastAsia="標楷體" w:hint="eastAsia"/>
                <w:color w:val="000000" w:themeColor="text1"/>
                <w:spacing w:val="-12"/>
              </w:rPr>
              <w:t>相關法規：</w:t>
            </w:r>
          </w:p>
          <w:p w14:paraId="40841151"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rPr>
            </w:pPr>
            <w:r w:rsidRPr="00952F42">
              <w:rPr>
                <w:rFonts w:eastAsia="標楷體" w:hint="eastAsia"/>
                <w:color w:val="000000" w:themeColor="text1"/>
                <w:spacing w:val="-12"/>
              </w:rPr>
              <w:t>國民中小學教學正常化實施要點</w:t>
            </w:r>
          </w:p>
        </w:tc>
        <w:tc>
          <w:tcPr>
            <w:tcW w:w="3731" w:type="dxa"/>
            <w:tcBorders>
              <w:top w:val="single" w:sz="8" w:space="0" w:color="auto"/>
              <w:left w:val="single" w:sz="8" w:space="0" w:color="auto"/>
              <w:bottom w:val="single" w:sz="8" w:space="0" w:color="auto"/>
              <w:right w:val="single" w:sz="8" w:space="0" w:color="auto"/>
            </w:tcBorders>
            <w:vAlign w:val="center"/>
          </w:tcPr>
          <w:p w14:paraId="2599319C" w14:textId="77777777" w:rsidR="00EA7C6B" w:rsidRPr="0038528B" w:rsidRDefault="00EA7C6B" w:rsidP="00B13E97">
            <w:pPr>
              <w:snapToGrid w:val="0"/>
              <w:spacing w:line="240" w:lineRule="exact"/>
              <w:ind w:left="720" w:rightChars="-25" w:right="-6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2-3-1</w:t>
            </w:r>
            <w:r w:rsidRPr="0038528B">
              <w:rPr>
                <w:rFonts w:eastAsia="標楷體" w:hint="eastAsia"/>
                <w:b/>
                <w:bCs/>
                <w:color w:val="000000" w:themeColor="text1"/>
              </w:rPr>
              <w:t>學校應提供未具專長教師校內外非專</w:t>
            </w:r>
            <w:r w:rsidRPr="0038528B">
              <w:rPr>
                <w:rFonts w:eastAsia="標楷體"/>
                <w:b/>
                <w:bCs/>
                <w:color w:val="000000" w:themeColor="text1"/>
              </w:rPr>
              <w:t>(</w:t>
            </w:r>
            <w:r w:rsidRPr="0038528B">
              <w:rPr>
                <w:rFonts w:eastAsia="標楷體" w:hint="eastAsia"/>
                <w:b/>
                <w:bCs/>
                <w:color w:val="000000" w:themeColor="text1"/>
              </w:rPr>
              <w:t>配課</w:t>
            </w:r>
            <w:r w:rsidRPr="0038528B">
              <w:rPr>
                <w:rFonts w:eastAsia="標楷體"/>
                <w:b/>
                <w:bCs/>
                <w:color w:val="000000" w:themeColor="text1"/>
              </w:rPr>
              <w:t>)</w:t>
            </w:r>
            <w:r w:rsidRPr="0038528B">
              <w:rPr>
                <w:rFonts w:eastAsia="標楷體" w:hint="eastAsia"/>
                <w:b/>
                <w:bCs/>
                <w:color w:val="000000" w:themeColor="text1"/>
              </w:rPr>
              <w:t>領域科目進修研習管道，</w:t>
            </w:r>
            <w:r w:rsidRPr="0038528B">
              <w:rPr>
                <w:rFonts w:eastAsia="標楷體" w:hint="eastAsia"/>
                <w:color w:val="000000" w:themeColor="text1"/>
              </w:rPr>
              <w:t>學校亦能透過領域研究會、自辦研習或應用國民教育輔導團等校外資源協助其增能。</w:t>
            </w:r>
          </w:p>
        </w:tc>
        <w:tc>
          <w:tcPr>
            <w:tcW w:w="726" w:type="dxa"/>
            <w:tcBorders>
              <w:top w:val="single" w:sz="8" w:space="0" w:color="auto"/>
              <w:left w:val="single" w:sz="8" w:space="0" w:color="auto"/>
              <w:bottom w:val="single" w:sz="8" w:space="0" w:color="auto"/>
              <w:right w:val="single" w:sz="8" w:space="0" w:color="auto"/>
            </w:tcBorders>
            <w:vAlign w:val="center"/>
          </w:tcPr>
          <w:p w14:paraId="0110F7B5"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2FB798E"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0472E2CE" w14:textId="77777777" w:rsidR="00EA7C6B" w:rsidRPr="0038528B" w:rsidRDefault="00EA7C6B" w:rsidP="00B13E97">
            <w:pPr>
              <w:rPr>
                <w:rFonts w:eastAsia="標楷體"/>
                <w:color w:val="000000" w:themeColor="text1"/>
              </w:rPr>
            </w:pPr>
          </w:p>
        </w:tc>
      </w:tr>
      <w:tr w:rsidR="00EA7C6B" w:rsidRPr="0038528B" w14:paraId="57A58CCF" w14:textId="77777777" w:rsidTr="00B13E97">
        <w:trPr>
          <w:cantSplit/>
          <w:trHeight w:val="552"/>
          <w:jc w:val="center"/>
        </w:trPr>
        <w:tc>
          <w:tcPr>
            <w:tcW w:w="813" w:type="dxa"/>
            <w:vMerge w:val="restart"/>
            <w:tcBorders>
              <w:top w:val="single" w:sz="8" w:space="0" w:color="auto"/>
              <w:bottom w:val="single" w:sz="8" w:space="0" w:color="auto"/>
              <w:right w:val="single" w:sz="8" w:space="0" w:color="auto"/>
            </w:tcBorders>
          </w:tcPr>
          <w:p w14:paraId="5E48C7F1" w14:textId="77777777" w:rsidR="00EA7C6B" w:rsidRPr="0038528B" w:rsidRDefault="00EA7C6B" w:rsidP="00B13E97">
            <w:pPr>
              <w:rPr>
                <w:rFonts w:eastAsia="標楷體"/>
                <w:color w:val="000000" w:themeColor="text1"/>
              </w:rPr>
            </w:pPr>
            <w:r w:rsidRPr="0038528B">
              <w:rPr>
                <w:rFonts w:eastAsia="標楷體" w:hint="eastAsia"/>
                <w:color w:val="000000" w:themeColor="text1"/>
              </w:rPr>
              <w:t>三、</w:t>
            </w:r>
          </w:p>
          <w:p w14:paraId="292B59EB" w14:textId="77777777" w:rsidR="00EA7C6B" w:rsidRPr="0038528B" w:rsidRDefault="00EA7C6B" w:rsidP="00B13E97">
            <w:pPr>
              <w:ind w:rightChars="-50" w:right="-120"/>
              <w:rPr>
                <w:rFonts w:eastAsia="標楷體"/>
                <w:color w:val="000000" w:themeColor="text1"/>
              </w:rPr>
            </w:pPr>
            <w:r w:rsidRPr="0038528B">
              <w:rPr>
                <w:rFonts w:eastAsia="標楷體" w:hint="eastAsia"/>
                <w:color w:val="000000" w:themeColor="text1"/>
                <w:spacing w:val="-8"/>
              </w:rPr>
              <w:t>學習評量實施</w:t>
            </w:r>
          </w:p>
        </w:tc>
        <w:tc>
          <w:tcPr>
            <w:tcW w:w="1513" w:type="dxa"/>
            <w:vMerge w:val="restart"/>
            <w:tcBorders>
              <w:top w:val="single" w:sz="8" w:space="0" w:color="auto"/>
              <w:left w:val="single" w:sz="8" w:space="0" w:color="auto"/>
              <w:bottom w:val="single" w:sz="8" w:space="0" w:color="auto"/>
              <w:right w:val="single" w:sz="8" w:space="0" w:color="auto"/>
            </w:tcBorders>
          </w:tcPr>
          <w:p w14:paraId="7F255F63" w14:textId="77777777" w:rsidR="00EA7C6B" w:rsidRPr="0038528B" w:rsidRDefault="00EA7C6B" w:rsidP="00B13E97">
            <w:pPr>
              <w:widowControl/>
              <w:snapToGrid w:val="0"/>
              <w:ind w:left="416" w:rightChars="-25" w:right="-60" w:hangingChars="200" w:hanging="416"/>
              <w:jc w:val="both"/>
              <w:rPr>
                <w:rFonts w:eastAsia="標楷體"/>
                <w:color w:val="000000" w:themeColor="text1"/>
                <w:spacing w:val="-8"/>
              </w:rPr>
            </w:pPr>
            <w:r w:rsidRPr="0038528B">
              <w:rPr>
                <w:rFonts w:eastAsia="標楷體"/>
                <w:color w:val="000000" w:themeColor="text1"/>
                <w:spacing w:val="-16"/>
              </w:rPr>
              <w:t>3-1</w:t>
            </w:r>
            <w:r w:rsidRPr="0038528B">
              <w:rPr>
                <w:rFonts w:eastAsia="標楷體" w:hint="eastAsia"/>
                <w:color w:val="000000" w:themeColor="text1"/>
                <w:spacing w:val="-12"/>
              </w:rPr>
              <w:t>依據課程計畫之進度、教學與評量目標設計多元評量方式，並建立定期評量命題及審題機制</w:t>
            </w:r>
          </w:p>
          <w:p w14:paraId="57C9630E" w14:textId="77777777" w:rsidR="00EA7C6B" w:rsidRPr="0038528B" w:rsidRDefault="00EA7C6B" w:rsidP="00B13E97">
            <w:pPr>
              <w:widowControl/>
              <w:snapToGrid w:val="0"/>
              <w:ind w:left="242" w:hangingChars="101" w:hanging="242"/>
              <w:jc w:val="both"/>
              <w:rPr>
                <w:rFonts w:eastAsia="標楷體"/>
                <w:color w:val="000000" w:themeColor="text1"/>
              </w:rPr>
            </w:pPr>
            <w:r w:rsidRPr="0038528B">
              <w:rPr>
                <w:rFonts w:eastAsia="標楷體" w:hint="eastAsia"/>
                <w:color w:val="000000" w:themeColor="text1"/>
              </w:rPr>
              <w:t>相關規範：</w:t>
            </w:r>
          </w:p>
          <w:p w14:paraId="63EA074C" w14:textId="77777777" w:rsidR="00EA7C6B" w:rsidRPr="0038528B" w:rsidRDefault="00EA7C6B" w:rsidP="00B13E97">
            <w:pPr>
              <w:widowControl/>
              <w:snapToGrid w:val="0"/>
              <w:spacing w:line="280" w:lineRule="exact"/>
              <w:ind w:left="200" w:hangingChars="100" w:hanging="200"/>
              <w:jc w:val="both"/>
              <w:rPr>
                <w:rFonts w:eastAsia="標楷體"/>
                <w:color w:val="000000" w:themeColor="text1"/>
                <w:spacing w:val="-20"/>
              </w:rPr>
            </w:pPr>
            <w:r w:rsidRPr="0038528B">
              <w:rPr>
                <w:rFonts w:eastAsia="標楷體"/>
                <w:color w:val="000000" w:themeColor="text1"/>
                <w:spacing w:val="-20"/>
              </w:rPr>
              <w:t>1.</w:t>
            </w:r>
            <w:r w:rsidRPr="0038528B">
              <w:rPr>
                <w:rFonts w:eastAsia="標楷體" w:hint="eastAsia"/>
                <w:color w:val="000000" w:themeColor="text1"/>
                <w:spacing w:val="-20"/>
              </w:rPr>
              <w:t>國民中小學教學正常化實施要點</w:t>
            </w:r>
          </w:p>
          <w:p w14:paraId="2426C813" w14:textId="77777777" w:rsidR="00EA7C6B" w:rsidRPr="0038528B" w:rsidRDefault="00EA7C6B" w:rsidP="00B13E97">
            <w:pPr>
              <w:snapToGrid w:val="0"/>
              <w:spacing w:line="280" w:lineRule="exact"/>
              <w:ind w:left="200" w:hangingChars="100" w:hanging="200"/>
              <w:jc w:val="both"/>
              <w:rPr>
                <w:rFonts w:eastAsia="標楷體"/>
                <w:color w:val="000000" w:themeColor="text1"/>
                <w:spacing w:val="-16"/>
              </w:rPr>
            </w:pPr>
            <w:r w:rsidRPr="0038528B">
              <w:rPr>
                <w:rFonts w:eastAsia="標楷體"/>
                <w:color w:val="000000" w:themeColor="text1"/>
                <w:spacing w:val="-20"/>
              </w:rPr>
              <w:t>2.</w:t>
            </w:r>
            <w:r w:rsidRPr="0038528B">
              <w:rPr>
                <w:rFonts w:eastAsia="標楷體" w:hint="eastAsia"/>
                <w:color w:val="000000" w:themeColor="text1"/>
                <w:spacing w:val="-20"/>
              </w:rPr>
              <w:t>國民小學及國民中學學生學習評量辦法</w:t>
            </w:r>
          </w:p>
        </w:tc>
        <w:tc>
          <w:tcPr>
            <w:tcW w:w="3731" w:type="dxa"/>
            <w:tcBorders>
              <w:top w:val="single" w:sz="8" w:space="0" w:color="auto"/>
              <w:left w:val="single" w:sz="8" w:space="0" w:color="auto"/>
              <w:bottom w:val="single" w:sz="8" w:space="0" w:color="auto"/>
              <w:right w:val="single" w:sz="8" w:space="0" w:color="auto"/>
            </w:tcBorders>
            <w:vAlign w:val="center"/>
          </w:tcPr>
          <w:p w14:paraId="7ED65618" w14:textId="77777777" w:rsidR="00EA7C6B" w:rsidRPr="0038528B" w:rsidRDefault="00EA7C6B" w:rsidP="00B13E97">
            <w:pPr>
              <w:snapToGrid w:val="0"/>
              <w:spacing w:line="240" w:lineRule="exact"/>
              <w:ind w:left="720" w:hangingChars="300" w:hanging="720"/>
              <w:jc w:val="both"/>
              <w:rPr>
                <w:rFonts w:eastAsia="標楷體"/>
                <w:iCs/>
                <w:color w:val="000000" w:themeColor="text1"/>
                <w:spacing w:val="-4"/>
              </w:rPr>
            </w:pPr>
            <w:r w:rsidRPr="0038528B">
              <w:rPr>
                <w:rFonts w:eastAsia="標楷體"/>
                <w:iCs/>
                <w:color w:val="000000" w:themeColor="text1"/>
              </w:rPr>
              <w:t>3-1-1</w:t>
            </w:r>
            <w:r w:rsidRPr="0038528B">
              <w:rPr>
                <w:rFonts w:eastAsia="標楷體" w:hint="eastAsia"/>
                <w:color w:val="000000" w:themeColor="text1"/>
              </w:rPr>
              <w:t>學校能提</w:t>
            </w:r>
            <w:r w:rsidRPr="0038528B">
              <w:rPr>
                <w:rFonts w:eastAsia="標楷體" w:hint="eastAsia"/>
                <w:b/>
                <w:bCs/>
                <w:color w:val="000000" w:themeColor="text1"/>
              </w:rPr>
              <w:t>供鼓勵</w:t>
            </w:r>
            <w:r w:rsidRPr="0038528B">
              <w:rPr>
                <w:rFonts w:eastAsia="標楷體" w:hint="eastAsia"/>
                <w:color w:val="000000" w:themeColor="text1"/>
              </w:rPr>
              <w:t>教師設計及實施多元評量</w:t>
            </w:r>
            <w:r w:rsidRPr="0038528B">
              <w:rPr>
                <w:rFonts w:eastAsia="標楷體" w:hint="eastAsia"/>
                <w:b/>
                <w:bCs/>
                <w:color w:val="000000" w:themeColor="text1"/>
              </w:rPr>
              <w:t>之支持措施。</w:t>
            </w:r>
          </w:p>
        </w:tc>
        <w:tc>
          <w:tcPr>
            <w:tcW w:w="726" w:type="dxa"/>
            <w:tcBorders>
              <w:top w:val="single" w:sz="8" w:space="0" w:color="auto"/>
              <w:left w:val="single" w:sz="8" w:space="0" w:color="auto"/>
              <w:bottom w:val="single" w:sz="8" w:space="0" w:color="auto"/>
              <w:right w:val="single" w:sz="8" w:space="0" w:color="auto"/>
            </w:tcBorders>
            <w:vAlign w:val="center"/>
          </w:tcPr>
          <w:p w14:paraId="7FB1C4B6" w14:textId="77777777" w:rsidR="00EA7C6B" w:rsidRPr="0038528B" w:rsidRDefault="00EA7C6B" w:rsidP="00B13E97">
            <w:pPr>
              <w:snapToGrid w:val="0"/>
              <w:ind w:left="240" w:hangingChars="100" w:hanging="24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61D46CD5" w14:textId="77777777" w:rsidR="00EA7C6B" w:rsidRPr="0038528B" w:rsidRDefault="00EA7C6B" w:rsidP="00B13E97">
            <w:pPr>
              <w:snapToGrid w:val="0"/>
              <w:ind w:left="240" w:hangingChars="100" w:hanging="24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2D6004D1" w14:textId="77777777" w:rsidR="00EA7C6B" w:rsidRPr="0038528B" w:rsidRDefault="00EA7C6B" w:rsidP="00B13E97">
            <w:pPr>
              <w:snapToGrid w:val="0"/>
              <w:ind w:leftChars="-25" w:left="-60" w:rightChars="-25" w:right="-60"/>
              <w:jc w:val="both"/>
              <w:rPr>
                <w:rFonts w:eastAsia="標楷體"/>
                <w:color w:val="000000" w:themeColor="text1"/>
                <w:spacing w:val="-10"/>
              </w:rPr>
            </w:pPr>
          </w:p>
        </w:tc>
      </w:tr>
      <w:tr w:rsidR="00EA7C6B" w:rsidRPr="0038528B" w14:paraId="41A7EEF5" w14:textId="77777777" w:rsidTr="00B13E97">
        <w:trPr>
          <w:cantSplit/>
          <w:trHeight w:val="493"/>
          <w:jc w:val="center"/>
        </w:trPr>
        <w:tc>
          <w:tcPr>
            <w:tcW w:w="813" w:type="dxa"/>
            <w:vMerge/>
            <w:tcBorders>
              <w:top w:val="single" w:sz="8" w:space="0" w:color="auto"/>
              <w:bottom w:val="single" w:sz="8" w:space="0" w:color="auto"/>
              <w:right w:val="single" w:sz="8" w:space="0" w:color="auto"/>
            </w:tcBorders>
          </w:tcPr>
          <w:p w14:paraId="0517B499"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79780B6C"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0D5B3722"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3-1-2</w:t>
            </w:r>
            <w:r w:rsidRPr="0038528B">
              <w:rPr>
                <w:rFonts w:ascii="標楷體" w:eastAsia="標楷體" w:hAnsi="標楷體" w:hint="eastAsia"/>
                <w:color w:val="000000" w:themeColor="text1"/>
                <w:szCs w:val="28"/>
              </w:rPr>
              <w:t>學校未在</w:t>
            </w:r>
            <w:r w:rsidRPr="0038528B">
              <w:rPr>
                <w:rFonts w:ascii="標楷體" w:eastAsia="標楷體" w:hAnsi="標楷體" w:hint="eastAsia"/>
                <w:b/>
                <w:bCs/>
                <w:color w:val="000000" w:themeColor="text1"/>
                <w:szCs w:val="28"/>
              </w:rPr>
              <w:t>上午第一節課前</w:t>
            </w:r>
            <w:r w:rsidRPr="0038528B">
              <w:rPr>
                <w:rFonts w:ascii="標楷體" w:eastAsia="標楷體" w:hAnsi="標楷體" w:hint="eastAsia"/>
                <w:color w:val="000000" w:themeColor="text1"/>
                <w:szCs w:val="28"/>
              </w:rPr>
              <w:t>、課間、中午休息或</w:t>
            </w:r>
            <w:r w:rsidRPr="0038528B">
              <w:rPr>
                <w:rFonts w:ascii="標楷體" w:eastAsia="標楷體" w:hAnsi="標楷體" w:hint="eastAsia"/>
                <w:b/>
                <w:bCs/>
                <w:color w:val="000000" w:themeColor="text1"/>
                <w:szCs w:val="28"/>
              </w:rPr>
              <w:t>課後輔導時間</w:t>
            </w:r>
            <w:r w:rsidRPr="0038528B">
              <w:rPr>
                <w:rFonts w:ascii="標楷體" w:eastAsia="標楷體" w:hAnsi="標楷體" w:hint="eastAsia"/>
                <w:color w:val="000000" w:themeColor="text1"/>
                <w:szCs w:val="28"/>
              </w:rPr>
              <w:t>辦理學生</w:t>
            </w:r>
            <w:r w:rsidRPr="0038528B">
              <w:rPr>
                <w:rFonts w:eastAsia="標楷體" w:hint="eastAsia"/>
                <w:b/>
                <w:bCs/>
                <w:color w:val="000000" w:themeColor="text1"/>
              </w:rPr>
              <w:t>學習</w:t>
            </w:r>
            <w:r w:rsidRPr="0038528B">
              <w:rPr>
                <w:rFonts w:ascii="標楷體" w:eastAsia="標楷體" w:hAnsi="標楷體" w:hint="eastAsia"/>
                <w:color w:val="000000" w:themeColor="text1"/>
                <w:szCs w:val="28"/>
              </w:rPr>
              <w:t>評量</w:t>
            </w:r>
          </w:p>
        </w:tc>
        <w:tc>
          <w:tcPr>
            <w:tcW w:w="726" w:type="dxa"/>
            <w:tcBorders>
              <w:top w:val="single" w:sz="8" w:space="0" w:color="auto"/>
              <w:left w:val="single" w:sz="8" w:space="0" w:color="auto"/>
              <w:bottom w:val="single" w:sz="8" w:space="0" w:color="auto"/>
              <w:right w:val="single" w:sz="8" w:space="0" w:color="auto"/>
            </w:tcBorders>
            <w:vAlign w:val="center"/>
          </w:tcPr>
          <w:p w14:paraId="7F5EC16E"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712F8DFF"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48676559" w14:textId="77777777" w:rsidR="00EA7C6B" w:rsidRPr="0038528B" w:rsidRDefault="00EA7C6B" w:rsidP="00B13E97">
            <w:pPr>
              <w:rPr>
                <w:rFonts w:eastAsia="標楷體"/>
                <w:color w:val="000000" w:themeColor="text1"/>
              </w:rPr>
            </w:pPr>
          </w:p>
        </w:tc>
      </w:tr>
      <w:tr w:rsidR="00EA7C6B" w:rsidRPr="0038528B" w14:paraId="207683DE" w14:textId="77777777" w:rsidTr="00B13E97">
        <w:trPr>
          <w:cantSplit/>
          <w:trHeight w:val="542"/>
          <w:jc w:val="center"/>
        </w:trPr>
        <w:tc>
          <w:tcPr>
            <w:tcW w:w="813" w:type="dxa"/>
            <w:vMerge/>
            <w:tcBorders>
              <w:top w:val="single" w:sz="8" w:space="0" w:color="auto"/>
              <w:bottom w:val="single" w:sz="8" w:space="0" w:color="auto"/>
              <w:right w:val="single" w:sz="8" w:space="0" w:color="auto"/>
            </w:tcBorders>
          </w:tcPr>
          <w:p w14:paraId="62870EDC"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7251F04D"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4C7CA6C5"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3-1-3</w:t>
            </w:r>
            <w:r w:rsidRPr="0038528B">
              <w:rPr>
                <w:rFonts w:eastAsia="標楷體" w:hint="eastAsia"/>
                <w:b/>
                <w:bCs/>
                <w:color w:val="000000" w:themeColor="text1"/>
              </w:rPr>
              <w:t>學校對學習狀況需協助的學生，能訂定並落實預警、輔導措施；並對學習評量結果未達及格基準者，有其補救作為。</w:t>
            </w:r>
          </w:p>
        </w:tc>
        <w:tc>
          <w:tcPr>
            <w:tcW w:w="726" w:type="dxa"/>
            <w:tcBorders>
              <w:top w:val="single" w:sz="8" w:space="0" w:color="auto"/>
              <w:left w:val="single" w:sz="8" w:space="0" w:color="auto"/>
              <w:bottom w:val="single" w:sz="8" w:space="0" w:color="auto"/>
              <w:right w:val="single" w:sz="8" w:space="0" w:color="auto"/>
            </w:tcBorders>
            <w:vAlign w:val="center"/>
          </w:tcPr>
          <w:p w14:paraId="6516A383"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308BD186"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7EF1E1F6" w14:textId="77777777" w:rsidR="00EA7C6B" w:rsidRPr="0038528B" w:rsidRDefault="00EA7C6B" w:rsidP="00B13E97">
            <w:pPr>
              <w:rPr>
                <w:rFonts w:eastAsia="標楷體"/>
                <w:color w:val="000000" w:themeColor="text1"/>
              </w:rPr>
            </w:pPr>
          </w:p>
        </w:tc>
      </w:tr>
      <w:tr w:rsidR="00EA7C6B" w:rsidRPr="0038528B" w14:paraId="5A9EC033" w14:textId="77777777" w:rsidTr="00B13E97">
        <w:trPr>
          <w:cantSplit/>
          <w:jc w:val="center"/>
        </w:trPr>
        <w:tc>
          <w:tcPr>
            <w:tcW w:w="813" w:type="dxa"/>
            <w:vMerge/>
            <w:tcBorders>
              <w:top w:val="single" w:sz="8" w:space="0" w:color="auto"/>
              <w:bottom w:val="single" w:sz="8" w:space="0" w:color="auto"/>
              <w:right w:val="single" w:sz="8" w:space="0" w:color="auto"/>
            </w:tcBorders>
          </w:tcPr>
          <w:p w14:paraId="7DADABE5"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0AA85EA4"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78436329"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3-1-4</w:t>
            </w:r>
            <w:r w:rsidRPr="0038528B">
              <w:rPr>
                <w:rFonts w:eastAsia="標楷體" w:hint="eastAsia"/>
                <w:color w:val="000000" w:themeColor="text1"/>
                <w:kern w:val="0"/>
              </w:rPr>
              <w:t>學校能建立定期</w:t>
            </w:r>
            <w:proofErr w:type="gramStart"/>
            <w:r w:rsidRPr="0038528B">
              <w:rPr>
                <w:rFonts w:eastAsia="標楷體" w:hint="eastAsia"/>
                <w:color w:val="000000" w:themeColor="text1"/>
                <w:kern w:val="0"/>
              </w:rPr>
              <w:t>評量命審題</w:t>
            </w:r>
            <w:proofErr w:type="gramEnd"/>
            <w:r w:rsidRPr="0038528B">
              <w:rPr>
                <w:rFonts w:eastAsia="標楷體" w:hint="eastAsia"/>
                <w:color w:val="000000" w:themeColor="text1"/>
                <w:kern w:val="0"/>
              </w:rPr>
              <w:t>制度，訂定命題及審題規範，並落實辦理，確保評量品質。</w:t>
            </w:r>
          </w:p>
        </w:tc>
        <w:tc>
          <w:tcPr>
            <w:tcW w:w="726" w:type="dxa"/>
            <w:tcBorders>
              <w:top w:val="single" w:sz="8" w:space="0" w:color="auto"/>
              <w:left w:val="single" w:sz="8" w:space="0" w:color="auto"/>
              <w:bottom w:val="single" w:sz="8" w:space="0" w:color="auto"/>
              <w:right w:val="single" w:sz="8" w:space="0" w:color="auto"/>
            </w:tcBorders>
            <w:vAlign w:val="center"/>
          </w:tcPr>
          <w:p w14:paraId="4C4014D4"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516BE973"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33E7B1DA" w14:textId="77777777" w:rsidR="00EA7C6B" w:rsidRPr="0038528B" w:rsidRDefault="00EA7C6B" w:rsidP="00B13E97">
            <w:pPr>
              <w:rPr>
                <w:rFonts w:eastAsia="標楷體"/>
                <w:color w:val="000000" w:themeColor="text1"/>
              </w:rPr>
            </w:pPr>
          </w:p>
        </w:tc>
      </w:tr>
      <w:tr w:rsidR="00EA7C6B" w:rsidRPr="0038528B" w14:paraId="78B56B71" w14:textId="77777777" w:rsidTr="00B13E97">
        <w:trPr>
          <w:cantSplit/>
          <w:trHeight w:val="763"/>
          <w:jc w:val="center"/>
        </w:trPr>
        <w:tc>
          <w:tcPr>
            <w:tcW w:w="813" w:type="dxa"/>
            <w:vMerge/>
            <w:tcBorders>
              <w:top w:val="single" w:sz="8" w:space="0" w:color="auto"/>
              <w:bottom w:val="single" w:sz="8" w:space="0" w:color="auto"/>
              <w:right w:val="single" w:sz="8" w:space="0" w:color="auto"/>
            </w:tcBorders>
          </w:tcPr>
          <w:p w14:paraId="174053B9"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19D8A8F7"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27D6CD85" w14:textId="77777777" w:rsidR="00EA7C6B" w:rsidRPr="0038528B" w:rsidRDefault="00EA7C6B" w:rsidP="00B13E97">
            <w:pPr>
              <w:snapToGrid w:val="0"/>
              <w:spacing w:line="240" w:lineRule="exact"/>
              <w:ind w:left="600" w:hangingChars="250" w:hanging="600"/>
              <w:jc w:val="both"/>
              <w:rPr>
                <w:rFonts w:eastAsia="標楷體"/>
                <w:color w:val="000000" w:themeColor="text1"/>
              </w:rPr>
            </w:pPr>
            <w:r w:rsidRPr="0038528B">
              <w:rPr>
                <w:rFonts w:eastAsia="標楷體"/>
                <w:color w:val="000000" w:themeColor="text1"/>
              </w:rPr>
              <w:t>3-1-5</w:t>
            </w:r>
            <w:r w:rsidRPr="0038528B">
              <w:rPr>
                <w:rFonts w:eastAsia="標楷體"/>
                <w:color w:val="000000" w:themeColor="text1"/>
                <w:sz w:val="16"/>
                <w:szCs w:val="16"/>
              </w:rPr>
              <w:t xml:space="preserve"> </w:t>
            </w:r>
            <w:r w:rsidRPr="0038528B">
              <w:rPr>
                <w:rFonts w:eastAsia="標楷體" w:hint="eastAsia"/>
                <w:color w:val="000000" w:themeColor="text1"/>
              </w:rPr>
              <w:t>定期評量命題審題負責教師能遵守迴避原則，未擔任其子女就讀年級試題</w:t>
            </w:r>
            <w:proofErr w:type="gramStart"/>
            <w:r w:rsidRPr="0038528B">
              <w:rPr>
                <w:rFonts w:eastAsia="標楷體" w:hint="eastAsia"/>
                <w:color w:val="000000" w:themeColor="text1"/>
              </w:rPr>
              <w:t>的命審題</w:t>
            </w:r>
            <w:proofErr w:type="gramEnd"/>
            <w:r w:rsidRPr="0038528B">
              <w:rPr>
                <w:rFonts w:eastAsia="標楷體" w:hint="eastAsia"/>
                <w:color w:val="000000" w:themeColor="text1"/>
              </w:rPr>
              <w:t>工作。</w:t>
            </w:r>
            <w:r w:rsidRPr="0038528B">
              <w:rPr>
                <w:rFonts w:eastAsia="標楷體"/>
                <w:b/>
                <w:bCs/>
                <w:color w:val="000000" w:themeColor="text1"/>
                <w:shd w:val="pct15" w:color="auto" w:fill="FFFFFF"/>
              </w:rPr>
              <w:t>(</w:t>
            </w:r>
            <w:proofErr w:type="gramStart"/>
            <w:r w:rsidRPr="0038528B">
              <w:rPr>
                <w:rFonts w:ascii="標楷體" w:eastAsia="標楷體" w:hAnsi="標楷體" w:hint="eastAsia"/>
                <w:b/>
                <w:bCs/>
                <w:color w:val="000000" w:themeColor="text1"/>
                <w:szCs w:val="28"/>
                <w:shd w:val="pct15" w:color="auto" w:fill="FFFFFF"/>
              </w:rPr>
              <w:t>註</w:t>
            </w:r>
            <w:proofErr w:type="gramEnd"/>
            <w:r w:rsidRPr="0038528B">
              <w:rPr>
                <w:rFonts w:ascii="標楷體" w:eastAsia="標楷體" w:hAnsi="標楷體"/>
                <w:b/>
                <w:bCs/>
                <w:color w:val="000000" w:themeColor="text1"/>
                <w:szCs w:val="28"/>
                <w:shd w:val="pct15" w:color="auto" w:fill="FFFFFF"/>
              </w:rPr>
              <w:t>5)</w:t>
            </w:r>
          </w:p>
        </w:tc>
        <w:tc>
          <w:tcPr>
            <w:tcW w:w="726" w:type="dxa"/>
            <w:tcBorders>
              <w:top w:val="single" w:sz="8" w:space="0" w:color="auto"/>
              <w:left w:val="single" w:sz="8" w:space="0" w:color="auto"/>
              <w:bottom w:val="single" w:sz="8" w:space="0" w:color="auto"/>
              <w:right w:val="single" w:sz="8" w:space="0" w:color="auto"/>
            </w:tcBorders>
            <w:vAlign w:val="center"/>
          </w:tcPr>
          <w:p w14:paraId="76972D39" w14:textId="77777777" w:rsidR="00EA7C6B" w:rsidRPr="0038528B" w:rsidDel="00B7561A"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20AECF9B" w14:textId="77777777" w:rsidR="00EA7C6B" w:rsidRPr="0038528B" w:rsidDel="00B7561A"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6D5F365C" w14:textId="77777777" w:rsidR="00EA7C6B" w:rsidRPr="0038528B" w:rsidRDefault="00EA7C6B" w:rsidP="00B13E97">
            <w:pPr>
              <w:rPr>
                <w:rFonts w:eastAsia="標楷體"/>
                <w:color w:val="000000" w:themeColor="text1"/>
              </w:rPr>
            </w:pPr>
          </w:p>
        </w:tc>
      </w:tr>
      <w:tr w:rsidR="00EA7C6B" w:rsidRPr="0038528B" w14:paraId="1CE065D6" w14:textId="77777777" w:rsidTr="00B13E97">
        <w:trPr>
          <w:cantSplit/>
          <w:trHeight w:val="408"/>
          <w:jc w:val="center"/>
        </w:trPr>
        <w:tc>
          <w:tcPr>
            <w:tcW w:w="813" w:type="dxa"/>
            <w:vMerge/>
            <w:tcBorders>
              <w:top w:val="single" w:sz="8" w:space="0" w:color="auto"/>
              <w:bottom w:val="single" w:sz="8" w:space="0" w:color="auto"/>
              <w:right w:val="single" w:sz="8" w:space="0" w:color="auto"/>
            </w:tcBorders>
          </w:tcPr>
          <w:p w14:paraId="62E7D059" w14:textId="77777777" w:rsidR="00EA7C6B" w:rsidRPr="0038528B" w:rsidRDefault="00EA7C6B" w:rsidP="00B13E97">
            <w:pPr>
              <w:rPr>
                <w:rFonts w:eastAsia="標楷體"/>
                <w:color w:val="000000" w:themeColor="text1"/>
              </w:rPr>
            </w:pPr>
          </w:p>
        </w:tc>
        <w:tc>
          <w:tcPr>
            <w:tcW w:w="1513" w:type="dxa"/>
            <w:vMerge w:val="restart"/>
            <w:tcBorders>
              <w:top w:val="single" w:sz="8" w:space="0" w:color="auto"/>
              <w:left w:val="single" w:sz="8" w:space="0" w:color="auto"/>
              <w:bottom w:val="single" w:sz="8" w:space="0" w:color="auto"/>
              <w:right w:val="single" w:sz="8" w:space="0" w:color="auto"/>
            </w:tcBorders>
          </w:tcPr>
          <w:p w14:paraId="7230E1BC" w14:textId="77777777" w:rsidR="00EA7C6B" w:rsidRPr="0038528B" w:rsidRDefault="00EA7C6B" w:rsidP="00B13E97">
            <w:pPr>
              <w:widowControl/>
              <w:snapToGrid w:val="0"/>
              <w:ind w:left="432" w:hangingChars="200" w:hanging="432"/>
              <w:jc w:val="both"/>
              <w:rPr>
                <w:rFonts w:eastAsia="標楷體"/>
                <w:color w:val="000000" w:themeColor="text1"/>
                <w:spacing w:val="-12"/>
                <w:shd w:val="pct15" w:color="auto" w:fill="FFFFFF"/>
              </w:rPr>
            </w:pPr>
            <w:r w:rsidRPr="0038528B">
              <w:rPr>
                <w:rFonts w:eastAsia="標楷體"/>
                <w:color w:val="000000" w:themeColor="text1"/>
                <w:spacing w:val="-12"/>
              </w:rPr>
              <w:t>3-2</w:t>
            </w:r>
            <w:r w:rsidRPr="0038528B">
              <w:rPr>
                <w:rFonts w:eastAsia="標楷體" w:hint="eastAsia"/>
                <w:color w:val="000000" w:themeColor="text1"/>
                <w:spacing w:val="-12"/>
              </w:rPr>
              <w:t>遵守定期紙筆評量與模擬考之相關規定</w:t>
            </w:r>
          </w:p>
          <w:p w14:paraId="5850EFB8" w14:textId="77777777" w:rsidR="00EA7C6B" w:rsidRPr="0038528B" w:rsidRDefault="00EA7C6B" w:rsidP="00B13E97">
            <w:pPr>
              <w:widowControl/>
              <w:snapToGrid w:val="0"/>
              <w:ind w:left="200" w:hangingChars="100" w:hanging="200"/>
              <w:jc w:val="both"/>
              <w:rPr>
                <w:rFonts w:eastAsia="標楷體"/>
                <w:color w:val="000000" w:themeColor="text1"/>
                <w:spacing w:val="-20"/>
              </w:rPr>
            </w:pPr>
            <w:r w:rsidRPr="0038528B">
              <w:rPr>
                <w:rFonts w:eastAsia="標楷體" w:hint="eastAsia"/>
                <w:color w:val="000000" w:themeColor="text1"/>
                <w:spacing w:val="-20"/>
              </w:rPr>
              <w:t>相關規範：</w:t>
            </w:r>
          </w:p>
          <w:p w14:paraId="34093A97" w14:textId="77777777" w:rsidR="00EA7C6B" w:rsidRPr="0038528B" w:rsidRDefault="00EA7C6B" w:rsidP="00B13E97">
            <w:pPr>
              <w:widowControl/>
              <w:snapToGrid w:val="0"/>
              <w:ind w:left="200" w:hangingChars="100" w:hanging="200"/>
              <w:jc w:val="both"/>
              <w:rPr>
                <w:rFonts w:eastAsia="標楷體"/>
                <w:color w:val="000000" w:themeColor="text1"/>
                <w:spacing w:val="-20"/>
              </w:rPr>
            </w:pPr>
            <w:r w:rsidRPr="0038528B">
              <w:rPr>
                <w:rFonts w:eastAsia="標楷體"/>
                <w:color w:val="000000" w:themeColor="text1"/>
                <w:spacing w:val="-20"/>
              </w:rPr>
              <w:t>1.</w:t>
            </w:r>
            <w:r w:rsidRPr="0038528B">
              <w:rPr>
                <w:rFonts w:eastAsia="標楷體" w:hint="eastAsia"/>
                <w:color w:val="000000" w:themeColor="text1"/>
                <w:spacing w:val="-20"/>
              </w:rPr>
              <w:t>國民小學及國民中學學生學習評量辦法</w:t>
            </w:r>
          </w:p>
          <w:p w14:paraId="6119770A" w14:textId="77777777" w:rsidR="00EA7C6B" w:rsidRPr="0038528B" w:rsidRDefault="00EA7C6B" w:rsidP="00B13E97">
            <w:pPr>
              <w:widowControl/>
              <w:snapToGrid w:val="0"/>
              <w:ind w:left="200" w:hangingChars="100" w:hanging="200"/>
              <w:jc w:val="both"/>
              <w:rPr>
                <w:rFonts w:eastAsia="標楷體"/>
                <w:color w:val="000000" w:themeColor="text1"/>
              </w:rPr>
            </w:pPr>
            <w:r w:rsidRPr="0038528B">
              <w:rPr>
                <w:rFonts w:eastAsia="標楷體"/>
                <w:color w:val="000000" w:themeColor="text1"/>
                <w:spacing w:val="-20"/>
              </w:rPr>
              <w:t>2.</w:t>
            </w:r>
            <w:r w:rsidRPr="0038528B">
              <w:rPr>
                <w:rFonts w:eastAsia="標楷體" w:hint="eastAsia"/>
                <w:color w:val="000000" w:themeColor="text1"/>
                <w:spacing w:val="-20"/>
              </w:rPr>
              <w:t>國民中學及其主管機關辦理升學或國中教育會考模擬考試處理原則</w:t>
            </w:r>
          </w:p>
        </w:tc>
        <w:tc>
          <w:tcPr>
            <w:tcW w:w="3731" w:type="dxa"/>
            <w:tcBorders>
              <w:top w:val="single" w:sz="8" w:space="0" w:color="auto"/>
              <w:left w:val="single" w:sz="8" w:space="0" w:color="auto"/>
              <w:bottom w:val="single" w:sz="8" w:space="0" w:color="auto"/>
              <w:right w:val="single" w:sz="8" w:space="0" w:color="auto"/>
            </w:tcBorders>
          </w:tcPr>
          <w:p w14:paraId="28F89FB6" w14:textId="77777777" w:rsidR="00EA7C6B" w:rsidRPr="0038528B" w:rsidRDefault="00EA7C6B" w:rsidP="00B13E97">
            <w:pPr>
              <w:snapToGrid w:val="0"/>
              <w:spacing w:line="28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3-2-1</w:t>
            </w:r>
            <w:r w:rsidRPr="0038528B">
              <w:rPr>
                <w:rFonts w:eastAsia="標楷體" w:hint="eastAsia"/>
                <w:color w:val="000000" w:themeColor="text1"/>
                <w:spacing w:val="-10"/>
              </w:rPr>
              <w:t>學校定期評量，紙筆測驗次數，每學期在</w:t>
            </w:r>
            <w:r w:rsidRPr="0038528B">
              <w:rPr>
                <w:rFonts w:eastAsia="標楷體"/>
                <w:color w:val="000000" w:themeColor="text1"/>
                <w:spacing w:val="-10"/>
              </w:rPr>
              <w:t>3</w:t>
            </w:r>
            <w:r w:rsidRPr="0038528B">
              <w:rPr>
                <w:rFonts w:eastAsia="標楷體" w:hint="eastAsia"/>
                <w:color w:val="000000" w:themeColor="text1"/>
                <w:spacing w:val="-10"/>
              </w:rPr>
              <w:t>次以下。</w:t>
            </w:r>
          </w:p>
        </w:tc>
        <w:tc>
          <w:tcPr>
            <w:tcW w:w="726" w:type="dxa"/>
            <w:tcBorders>
              <w:top w:val="single" w:sz="8" w:space="0" w:color="auto"/>
              <w:left w:val="single" w:sz="8" w:space="0" w:color="auto"/>
              <w:bottom w:val="single" w:sz="8" w:space="0" w:color="auto"/>
              <w:right w:val="single" w:sz="8" w:space="0" w:color="auto"/>
            </w:tcBorders>
            <w:vAlign w:val="center"/>
          </w:tcPr>
          <w:p w14:paraId="6513E43A"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4727807A"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5178A861" w14:textId="77777777" w:rsidR="00EA7C6B" w:rsidRPr="0038528B" w:rsidRDefault="00EA7C6B" w:rsidP="00B13E97">
            <w:pPr>
              <w:snapToGrid w:val="0"/>
              <w:ind w:leftChars="-25" w:left="-60" w:rightChars="-25" w:right="-60"/>
              <w:jc w:val="both"/>
              <w:rPr>
                <w:rFonts w:eastAsia="標楷體"/>
                <w:color w:val="000000" w:themeColor="text1"/>
                <w:spacing w:val="-10"/>
              </w:rPr>
            </w:pPr>
          </w:p>
        </w:tc>
      </w:tr>
      <w:tr w:rsidR="00EA7C6B" w:rsidRPr="0038528B" w14:paraId="2FDC3EFB" w14:textId="77777777" w:rsidTr="00B13E97">
        <w:trPr>
          <w:cantSplit/>
          <w:jc w:val="center"/>
        </w:trPr>
        <w:tc>
          <w:tcPr>
            <w:tcW w:w="813" w:type="dxa"/>
            <w:vMerge/>
            <w:tcBorders>
              <w:top w:val="single" w:sz="8" w:space="0" w:color="auto"/>
              <w:bottom w:val="single" w:sz="8" w:space="0" w:color="auto"/>
              <w:right w:val="single" w:sz="8" w:space="0" w:color="auto"/>
            </w:tcBorders>
          </w:tcPr>
          <w:p w14:paraId="67AF78FD"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51C16F3B"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04D504CD" w14:textId="77777777" w:rsidR="00EA7C6B" w:rsidRPr="0038528B" w:rsidRDefault="00EA7C6B" w:rsidP="00B13E97">
            <w:pPr>
              <w:snapToGrid w:val="0"/>
              <w:spacing w:line="280" w:lineRule="exact"/>
              <w:ind w:left="720" w:hangingChars="300" w:hanging="720"/>
              <w:jc w:val="both"/>
              <w:rPr>
                <w:rFonts w:eastAsia="標楷體"/>
                <w:color w:val="000000" w:themeColor="text1"/>
              </w:rPr>
            </w:pPr>
            <w:r w:rsidRPr="0038528B">
              <w:rPr>
                <w:rFonts w:eastAsia="標楷體"/>
                <w:color w:val="000000" w:themeColor="text1"/>
              </w:rPr>
              <w:t>3-2-2</w:t>
            </w:r>
            <w:r w:rsidRPr="0038528B">
              <w:rPr>
                <w:rFonts w:eastAsia="標楷體"/>
                <w:color w:val="000000" w:themeColor="text1"/>
                <w:sz w:val="16"/>
                <w:szCs w:val="16"/>
              </w:rPr>
              <w:t xml:space="preserve"> </w:t>
            </w:r>
            <w:r w:rsidRPr="0038528B">
              <w:rPr>
                <w:rFonts w:eastAsia="標楷體" w:hint="eastAsia"/>
                <w:color w:val="000000" w:themeColor="text1"/>
              </w:rPr>
              <w:t>學校模擬考辦理</w:t>
            </w:r>
            <w:r w:rsidRPr="0038528B">
              <w:rPr>
                <w:rFonts w:eastAsia="標楷體" w:hint="eastAsia"/>
                <w:color w:val="000000" w:themeColor="text1"/>
                <w:spacing w:val="-8"/>
              </w:rPr>
              <w:t>能</w:t>
            </w:r>
            <w:r w:rsidRPr="0038528B">
              <w:rPr>
                <w:rFonts w:eastAsia="標楷體" w:hint="eastAsia"/>
                <w:color w:val="000000" w:themeColor="text1"/>
              </w:rPr>
              <w:t>符合下列規定：</w:t>
            </w:r>
          </w:p>
          <w:p w14:paraId="7B25E231" w14:textId="77777777" w:rsidR="00EA7C6B" w:rsidRPr="0038528B" w:rsidRDefault="00EA7C6B" w:rsidP="00B13E97">
            <w:pPr>
              <w:snapToGrid w:val="0"/>
              <w:spacing w:line="280" w:lineRule="exact"/>
              <w:ind w:leftChars="100" w:left="554" w:hangingChars="140" w:hanging="314"/>
              <w:jc w:val="both"/>
              <w:rPr>
                <w:rFonts w:eastAsia="標楷體"/>
                <w:color w:val="000000" w:themeColor="text1"/>
                <w:spacing w:val="-8"/>
              </w:rPr>
            </w:pPr>
            <w:r w:rsidRPr="0038528B">
              <w:rPr>
                <w:rFonts w:asciiTheme="minorEastAsia" w:eastAsiaTheme="minorEastAsia" w:hAnsiTheme="minorEastAsia"/>
                <w:color w:val="000000" w:themeColor="text1"/>
                <w:spacing w:val="-8"/>
              </w:rPr>
              <w:t xml:space="preserve">□ </w:t>
            </w:r>
            <w:r w:rsidRPr="0038528B">
              <w:rPr>
                <w:rFonts w:eastAsia="標楷體"/>
                <w:color w:val="000000" w:themeColor="text1"/>
                <w:spacing w:val="-8"/>
              </w:rPr>
              <w:t>1.</w:t>
            </w:r>
            <w:r w:rsidRPr="0038528B">
              <w:rPr>
                <w:rFonts w:eastAsia="標楷體" w:hint="eastAsia"/>
                <w:color w:val="000000" w:themeColor="text1"/>
                <w:spacing w:val="-8"/>
              </w:rPr>
              <w:t>國中</w:t>
            </w:r>
            <w:proofErr w:type="gramStart"/>
            <w:r w:rsidRPr="0038528B">
              <w:rPr>
                <w:rFonts w:eastAsia="標楷體" w:hint="eastAsia"/>
                <w:color w:val="000000" w:themeColor="text1"/>
                <w:spacing w:val="-8"/>
              </w:rPr>
              <w:t>三</w:t>
            </w:r>
            <w:proofErr w:type="gramEnd"/>
            <w:r w:rsidRPr="0038528B">
              <w:rPr>
                <w:rFonts w:eastAsia="標楷體" w:hint="eastAsia"/>
                <w:color w:val="000000" w:themeColor="text1"/>
                <w:spacing w:val="-8"/>
              </w:rPr>
              <w:t>年級開始辦理。</w:t>
            </w:r>
          </w:p>
          <w:p w14:paraId="77637B11" w14:textId="77777777" w:rsidR="00EA7C6B" w:rsidRPr="0038528B" w:rsidRDefault="00EA7C6B" w:rsidP="00B13E97">
            <w:pPr>
              <w:snapToGrid w:val="0"/>
              <w:spacing w:line="280" w:lineRule="exact"/>
              <w:ind w:leftChars="100" w:left="554" w:hangingChars="140" w:hanging="314"/>
              <w:jc w:val="both"/>
              <w:rPr>
                <w:rFonts w:eastAsia="標楷體"/>
                <w:color w:val="000000" w:themeColor="text1"/>
                <w:spacing w:val="-8"/>
              </w:rPr>
            </w:pPr>
            <w:r w:rsidRPr="0038528B">
              <w:rPr>
                <w:rFonts w:asciiTheme="minorEastAsia" w:eastAsiaTheme="minorEastAsia" w:hAnsiTheme="minorEastAsia"/>
                <w:color w:val="000000" w:themeColor="text1"/>
                <w:spacing w:val="-8"/>
              </w:rPr>
              <w:t xml:space="preserve">□ </w:t>
            </w:r>
            <w:r w:rsidRPr="0038528B">
              <w:rPr>
                <w:rFonts w:eastAsia="標楷體"/>
                <w:color w:val="000000" w:themeColor="text1"/>
                <w:spacing w:val="-8"/>
              </w:rPr>
              <w:t>2.</w:t>
            </w:r>
            <w:r w:rsidRPr="0038528B">
              <w:rPr>
                <w:rFonts w:eastAsia="標楷體" w:hint="eastAsia"/>
                <w:color w:val="000000" w:themeColor="text1"/>
                <w:spacing w:val="-8"/>
              </w:rPr>
              <w:t>未在寒暑假結束後第一</w:t>
            </w:r>
            <w:proofErr w:type="gramStart"/>
            <w:r w:rsidRPr="0038528B">
              <w:rPr>
                <w:rFonts w:eastAsia="標楷體" w:hint="eastAsia"/>
                <w:color w:val="000000" w:themeColor="text1"/>
                <w:spacing w:val="-8"/>
              </w:rPr>
              <w:t>週</w:t>
            </w:r>
            <w:proofErr w:type="gramEnd"/>
            <w:r w:rsidRPr="0038528B">
              <w:rPr>
                <w:rFonts w:eastAsia="標楷體" w:hint="eastAsia"/>
                <w:color w:val="000000" w:themeColor="text1"/>
                <w:spacing w:val="-8"/>
              </w:rPr>
              <w:t>實施。</w:t>
            </w:r>
          </w:p>
          <w:p w14:paraId="3E753263" w14:textId="77777777" w:rsidR="00EA7C6B" w:rsidRPr="0038528B" w:rsidRDefault="00EA7C6B" w:rsidP="00B13E97">
            <w:pPr>
              <w:snapToGrid w:val="0"/>
              <w:spacing w:line="280" w:lineRule="exact"/>
              <w:ind w:leftChars="100" w:left="554" w:hangingChars="140" w:hanging="314"/>
              <w:jc w:val="both"/>
              <w:rPr>
                <w:rFonts w:eastAsia="標楷體"/>
                <w:color w:val="000000" w:themeColor="text1"/>
                <w:spacing w:val="-8"/>
              </w:rPr>
            </w:pPr>
            <w:r w:rsidRPr="0038528B">
              <w:rPr>
                <w:rFonts w:asciiTheme="minorEastAsia" w:eastAsiaTheme="minorEastAsia" w:hAnsiTheme="minorEastAsia"/>
                <w:color w:val="000000" w:themeColor="text1"/>
                <w:spacing w:val="-8"/>
              </w:rPr>
              <w:t>□</w:t>
            </w:r>
            <w:r w:rsidRPr="0038528B">
              <w:rPr>
                <w:rFonts w:eastAsia="標楷體"/>
                <w:color w:val="000000" w:themeColor="text1"/>
                <w:spacing w:val="-8"/>
              </w:rPr>
              <w:t xml:space="preserve"> 3.</w:t>
            </w:r>
            <w:r w:rsidRPr="0038528B">
              <w:rPr>
                <w:rFonts w:eastAsia="標楷體" w:hint="eastAsia"/>
                <w:color w:val="000000" w:themeColor="text1"/>
                <w:spacing w:val="-8"/>
              </w:rPr>
              <w:t>辦理日期有列入學校行事曆。</w:t>
            </w:r>
          </w:p>
          <w:p w14:paraId="311AD981" w14:textId="77777777" w:rsidR="00EA7C6B" w:rsidRPr="0038528B" w:rsidRDefault="00EA7C6B" w:rsidP="00B13E97">
            <w:pPr>
              <w:snapToGrid w:val="0"/>
              <w:spacing w:line="280" w:lineRule="exact"/>
              <w:ind w:leftChars="100" w:left="554" w:hangingChars="140" w:hanging="314"/>
              <w:jc w:val="both"/>
              <w:rPr>
                <w:rFonts w:eastAsia="標楷體"/>
                <w:color w:val="000000" w:themeColor="text1"/>
              </w:rPr>
            </w:pPr>
            <w:r w:rsidRPr="0038528B">
              <w:rPr>
                <w:rFonts w:asciiTheme="minorEastAsia" w:eastAsiaTheme="minorEastAsia" w:hAnsiTheme="minorEastAsia"/>
                <w:color w:val="000000" w:themeColor="text1"/>
                <w:spacing w:val="-8"/>
              </w:rPr>
              <w:t>□</w:t>
            </w:r>
            <w:r w:rsidRPr="0038528B">
              <w:rPr>
                <w:rFonts w:eastAsia="標楷體"/>
                <w:b/>
                <w:bCs/>
                <w:color w:val="000000" w:themeColor="text1"/>
                <w:spacing w:val="-8"/>
              </w:rPr>
              <w:t xml:space="preserve"> 4.</w:t>
            </w:r>
            <w:r w:rsidRPr="0038528B">
              <w:rPr>
                <w:rFonts w:eastAsia="標楷體" w:hint="eastAsia"/>
                <w:b/>
                <w:bCs/>
                <w:color w:val="000000" w:themeColor="text1"/>
                <w:spacing w:val="-8"/>
              </w:rPr>
              <w:t>成績未納入學生平時評量、定期評量及學期總成績中計算。</w:t>
            </w:r>
          </w:p>
        </w:tc>
        <w:tc>
          <w:tcPr>
            <w:tcW w:w="726" w:type="dxa"/>
            <w:tcBorders>
              <w:top w:val="single" w:sz="8" w:space="0" w:color="auto"/>
              <w:left w:val="single" w:sz="8" w:space="0" w:color="auto"/>
              <w:bottom w:val="single" w:sz="8" w:space="0" w:color="auto"/>
              <w:right w:val="single" w:sz="8" w:space="0" w:color="auto"/>
            </w:tcBorders>
            <w:vAlign w:val="center"/>
          </w:tcPr>
          <w:p w14:paraId="6E170606" w14:textId="77777777" w:rsidR="00EA7C6B" w:rsidRPr="0038528B" w:rsidRDefault="00EA7C6B" w:rsidP="00B13E97">
            <w:pPr>
              <w:snapToGrid w:val="0"/>
              <w:ind w:left="240" w:hangingChars="100" w:hanging="24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44EFE0F" w14:textId="77777777" w:rsidR="00EA7C6B" w:rsidRPr="0038528B" w:rsidRDefault="00EA7C6B" w:rsidP="00B13E97">
            <w:pPr>
              <w:snapToGrid w:val="0"/>
              <w:ind w:left="240" w:hangingChars="100" w:hanging="24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65752BE3" w14:textId="77777777" w:rsidR="00EA7C6B" w:rsidRPr="0038528B" w:rsidRDefault="00EA7C6B" w:rsidP="00EA7C6B">
            <w:pPr>
              <w:numPr>
                <w:ilvl w:val="0"/>
                <w:numId w:val="49"/>
              </w:numPr>
              <w:spacing w:line="240" w:lineRule="exact"/>
              <w:ind w:left="170" w:hanging="170"/>
              <w:rPr>
                <w:rFonts w:eastAsia="標楷體"/>
                <w:color w:val="000000" w:themeColor="text1"/>
                <w:sz w:val="20"/>
                <w:szCs w:val="22"/>
              </w:rPr>
            </w:pPr>
            <w:r w:rsidRPr="0038528B">
              <w:rPr>
                <w:rFonts w:eastAsia="標楷體" w:hint="eastAsia"/>
                <w:color w:val="000000" w:themeColor="text1"/>
                <w:sz w:val="20"/>
                <w:szCs w:val="22"/>
              </w:rPr>
              <w:t>不符合項目</w:t>
            </w:r>
            <w:r w:rsidRPr="0038528B">
              <w:rPr>
                <w:rFonts w:eastAsia="標楷體"/>
                <w:color w:val="000000" w:themeColor="text1"/>
                <w:sz w:val="20"/>
                <w:szCs w:val="22"/>
              </w:rPr>
              <w:t>(</w:t>
            </w:r>
            <w:r w:rsidRPr="0038528B">
              <w:rPr>
                <w:rFonts w:eastAsia="標楷體" w:hint="eastAsia"/>
                <w:color w:val="000000" w:themeColor="text1"/>
                <w:sz w:val="20"/>
                <w:szCs w:val="22"/>
              </w:rPr>
              <w:t>數字</w:t>
            </w:r>
            <w:r w:rsidRPr="0038528B">
              <w:rPr>
                <w:rFonts w:eastAsia="標楷體"/>
                <w:color w:val="000000" w:themeColor="text1"/>
                <w:sz w:val="20"/>
                <w:szCs w:val="22"/>
              </w:rPr>
              <w:t>)</w:t>
            </w:r>
            <w:r w:rsidRPr="0038528B">
              <w:rPr>
                <w:rFonts w:eastAsia="標楷體" w:hint="eastAsia"/>
                <w:color w:val="000000" w:themeColor="text1"/>
                <w:sz w:val="20"/>
                <w:szCs w:val="22"/>
              </w:rPr>
              <w:t>：</w:t>
            </w:r>
          </w:p>
          <w:p w14:paraId="5B218445" w14:textId="77777777" w:rsidR="00EA7C6B" w:rsidRPr="0038528B" w:rsidRDefault="00EA7C6B" w:rsidP="00B13E97">
            <w:pPr>
              <w:spacing w:line="240" w:lineRule="exact"/>
              <w:rPr>
                <w:rFonts w:eastAsia="標楷體"/>
                <w:color w:val="000000" w:themeColor="text1"/>
              </w:rPr>
            </w:pPr>
            <w:r w:rsidRPr="0038528B">
              <w:rPr>
                <w:rFonts w:eastAsia="標楷體"/>
                <w:color w:val="000000" w:themeColor="text1"/>
                <w:sz w:val="20"/>
              </w:rPr>
              <w:t xml:space="preserve">  </w:t>
            </w:r>
            <w:r w:rsidRPr="0038528B">
              <w:rPr>
                <w:rFonts w:eastAsia="標楷體" w:hint="eastAsia"/>
                <w:color w:val="000000" w:themeColor="text1"/>
                <w:sz w:val="20"/>
                <w:u w:val="single"/>
              </w:rPr>
              <w:t xml:space="preserve">　　　　　　　　</w:t>
            </w:r>
          </w:p>
        </w:tc>
      </w:tr>
      <w:tr w:rsidR="00EA7C6B" w:rsidRPr="0038528B" w14:paraId="5BB1DDAD" w14:textId="77777777" w:rsidTr="00B13E97">
        <w:trPr>
          <w:cantSplit/>
          <w:trHeight w:val="633"/>
          <w:jc w:val="center"/>
        </w:trPr>
        <w:tc>
          <w:tcPr>
            <w:tcW w:w="813" w:type="dxa"/>
            <w:vMerge/>
            <w:tcBorders>
              <w:top w:val="single" w:sz="8" w:space="0" w:color="auto"/>
              <w:bottom w:val="single" w:sz="8" w:space="0" w:color="auto"/>
              <w:right w:val="single" w:sz="8" w:space="0" w:color="auto"/>
            </w:tcBorders>
          </w:tcPr>
          <w:p w14:paraId="2F68FCF3"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69BCC0FB"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09443AB3"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3-2-3</w:t>
            </w:r>
            <w:r w:rsidRPr="0038528B">
              <w:rPr>
                <w:rFonts w:eastAsia="標楷體" w:hint="eastAsia"/>
                <w:color w:val="000000" w:themeColor="text1"/>
                <w:spacing w:val="4"/>
              </w:rPr>
              <w:t>學校模擬考辦理次數，每學期未超過</w:t>
            </w:r>
            <w:r w:rsidRPr="0038528B">
              <w:rPr>
                <w:rFonts w:eastAsia="標楷體"/>
                <w:color w:val="000000" w:themeColor="text1"/>
                <w:spacing w:val="4"/>
              </w:rPr>
              <w:t>2</w:t>
            </w:r>
            <w:r w:rsidRPr="0038528B">
              <w:rPr>
                <w:rFonts w:eastAsia="標楷體" w:hint="eastAsia"/>
                <w:color w:val="000000" w:themeColor="text1"/>
                <w:spacing w:val="4"/>
              </w:rPr>
              <w:t>次</w:t>
            </w:r>
            <w:r w:rsidRPr="0038528B">
              <w:rPr>
                <w:rFonts w:eastAsia="標楷體"/>
                <w:color w:val="000000" w:themeColor="text1"/>
                <w:spacing w:val="4"/>
              </w:rPr>
              <w:t>(</w:t>
            </w:r>
            <w:r w:rsidRPr="0038528B">
              <w:rPr>
                <w:rFonts w:eastAsia="標楷體" w:hint="eastAsia"/>
                <w:color w:val="000000" w:themeColor="text1"/>
                <w:spacing w:val="4"/>
              </w:rPr>
              <w:t>全學年不得超過</w:t>
            </w:r>
            <w:r w:rsidRPr="0038528B">
              <w:rPr>
                <w:rFonts w:eastAsia="標楷體"/>
                <w:color w:val="000000" w:themeColor="text1"/>
                <w:spacing w:val="4"/>
              </w:rPr>
              <w:t>4</w:t>
            </w:r>
            <w:r w:rsidRPr="0038528B">
              <w:rPr>
                <w:rFonts w:eastAsia="標楷體" w:hint="eastAsia"/>
                <w:color w:val="000000" w:themeColor="text1"/>
                <w:spacing w:val="4"/>
              </w:rPr>
              <w:t>次</w:t>
            </w:r>
            <w:r w:rsidRPr="0038528B">
              <w:rPr>
                <w:rFonts w:eastAsia="標楷體"/>
                <w:color w:val="000000" w:themeColor="text1"/>
                <w:spacing w:val="4"/>
              </w:rPr>
              <w:t>)</w:t>
            </w:r>
            <w:r w:rsidRPr="0038528B">
              <w:rPr>
                <w:rFonts w:eastAsia="標楷體" w:hint="eastAsia"/>
                <w:color w:val="000000" w:themeColor="text1"/>
                <w:spacing w:val="4"/>
              </w:rPr>
              <w:t>。</w:t>
            </w:r>
          </w:p>
        </w:tc>
        <w:tc>
          <w:tcPr>
            <w:tcW w:w="726" w:type="dxa"/>
            <w:tcBorders>
              <w:top w:val="single" w:sz="8" w:space="0" w:color="auto"/>
              <w:left w:val="single" w:sz="8" w:space="0" w:color="auto"/>
              <w:bottom w:val="single" w:sz="8" w:space="0" w:color="auto"/>
              <w:right w:val="single" w:sz="8" w:space="0" w:color="auto"/>
            </w:tcBorders>
            <w:vAlign w:val="center"/>
          </w:tcPr>
          <w:p w14:paraId="198C8C84"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3FF7733A"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130C58A8" w14:textId="77777777" w:rsidR="00EA7C6B" w:rsidRPr="0038528B" w:rsidRDefault="00EA7C6B" w:rsidP="00B13E97">
            <w:pPr>
              <w:rPr>
                <w:rFonts w:eastAsia="標楷體"/>
                <w:color w:val="000000" w:themeColor="text1"/>
              </w:rPr>
            </w:pPr>
          </w:p>
        </w:tc>
      </w:tr>
      <w:tr w:rsidR="00EA7C6B" w:rsidRPr="0038528B" w14:paraId="1494C62F" w14:textId="77777777" w:rsidTr="00B13E97">
        <w:trPr>
          <w:cantSplit/>
          <w:trHeight w:val="459"/>
          <w:jc w:val="center"/>
        </w:trPr>
        <w:tc>
          <w:tcPr>
            <w:tcW w:w="813" w:type="dxa"/>
            <w:vMerge/>
            <w:tcBorders>
              <w:top w:val="single" w:sz="8" w:space="0" w:color="auto"/>
              <w:bottom w:val="single" w:sz="8" w:space="0" w:color="auto"/>
              <w:right w:val="single" w:sz="8" w:space="0" w:color="auto"/>
            </w:tcBorders>
          </w:tcPr>
          <w:p w14:paraId="51921BF9"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6D480F66"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0083A422" w14:textId="77777777" w:rsidR="00EA7C6B" w:rsidRPr="0038528B" w:rsidRDefault="00EA7C6B" w:rsidP="00B13E97">
            <w:pPr>
              <w:snapToGrid w:val="0"/>
              <w:spacing w:line="240" w:lineRule="exact"/>
              <w:ind w:left="720" w:rightChars="-25" w:right="-6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3-2-4</w:t>
            </w:r>
            <w:r w:rsidRPr="0038528B">
              <w:rPr>
                <w:rFonts w:eastAsia="標楷體" w:hint="eastAsia"/>
                <w:color w:val="000000" w:themeColor="text1"/>
              </w:rPr>
              <w:t>學校及教師未公開呈現個別學生在班級及學校排名。</w:t>
            </w:r>
          </w:p>
        </w:tc>
        <w:tc>
          <w:tcPr>
            <w:tcW w:w="726" w:type="dxa"/>
            <w:tcBorders>
              <w:top w:val="single" w:sz="8" w:space="0" w:color="auto"/>
              <w:left w:val="single" w:sz="8" w:space="0" w:color="auto"/>
              <w:bottom w:val="single" w:sz="8" w:space="0" w:color="auto"/>
              <w:right w:val="single" w:sz="8" w:space="0" w:color="auto"/>
            </w:tcBorders>
            <w:vAlign w:val="center"/>
          </w:tcPr>
          <w:p w14:paraId="553C6B5E"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09EFC5C7"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4E830CF4" w14:textId="77777777" w:rsidR="00EA7C6B" w:rsidRPr="0038528B" w:rsidRDefault="00EA7C6B" w:rsidP="00B13E97">
            <w:pPr>
              <w:rPr>
                <w:rFonts w:eastAsia="標楷體"/>
                <w:color w:val="000000" w:themeColor="text1"/>
              </w:rPr>
            </w:pPr>
          </w:p>
        </w:tc>
      </w:tr>
      <w:tr w:rsidR="00EA7C6B" w:rsidRPr="0038528B" w14:paraId="2DDAFD40" w14:textId="77777777" w:rsidTr="00B13E97">
        <w:trPr>
          <w:cantSplit/>
          <w:trHeight w:val="459"/>
          <w:jc w:val="center"/>
        </w:trPr>
        <w:tc>
          <w:tcPr>
            <w:tcW w:w="2326" w:type="dxa"/>
            <w:gridSpan w:val="2"/>
            <w:tcBorders>
              <w:top w:val="single" w:sz="8" w:space="0" w:color="auto"/>
              <w:bottom w:val="single" w:sz="8" w:space="0" w:color="auto"/>
              <w:right w:val="single" w:sz="8" w:space="0" w:color="auto"/>
            </w:tcBorders>
            <w:vAlign w:val="center"/>
          </w:tcPr>
          <w:p w14:paraId="2A83AEE0" w14:textId="77777777" w:rsidR="00EA7C6B" w:rsidRPr="0038528B" w:rsidRDefault="00EA7C6B" w:rsidP="00B13E97">
            <w:pPr>
              <w:jc w:val="center"/>
              <w:rPr>
                <w:rFonts w:eastAsia="標楷體"/>
                <w:color w:val="000000" w:themeColor="text1"/>
              </w:rPr>
            </w:pPr>
            <w:r w:rsidRPr="0038528B">
              <w:rPr>
                <w:rFonts w:eastAsia="標楷體" w:hint="eastAsia"/>
                <w:color w:val="000000" w:themeColor="text1"/>
              </w:rPr>
              <w:t>各指標符合情形</w:t>
            </w:r>
          </w:p>
        </w:tc>
        <w:tc>
          <w:tcPr>
            <w:tcW w:w="7881" w:type="dxa"/>
            <w:gridSpan w:val="4"/>
            <w:tcBorders>
              <w:top w:val="single" w:sz="8" w:space="0" w:color="auto"/>
              <w:left w:val="single" w:sz="8" w:space="0" w:color="auto"/>
              <w:bottom w:val="single" w:sz="8" w:space="0" w:color="auto"/>
            </w:tcBorders>
            <w:vAlign w:val="center"/>
          </w:tcPr>
          <w:p w14:paraId="18D88AE3" w14:textId="77777777" w:rsidR="00EA7C6B" w:rsidRPr="0038528B" w:rsidRDefault="00EA7C6B" w:rsidP="00B13E97">
            <w:pPr>
              <w:rPr>
                <w:rFonts w:eastAsia="標楷體"/>
                <w:color w:val="000000" w:themeColor="text1"/>
                <w:spacing w:val="-6"/>
              </w:rPr>
            </w:pPr>
            <w:r w:rsidRPr="0038528B">
              <w:rPr>
                <w:rFonts w:eastAsia="標楷體" w:hint="eastAsia"/>
                <w:color w:val="000000" w:themeColor="text1"/>
              </w:rPr>
              <w:t>主要指標</w:t>
            </w:r>
            <w:r w:rsidRPr="0038528B">
              <w:rPr>
                <w:rFonts w:eastAsia="標楷體"/>
                <w:b/>
                <w:color w:val="000000" w:themeColor="text1"/>
              </w:rPr>
              <w:t>(</w:t>
            </w:r>
            <w:r w:rsidRPr="0038528B">
              <w:rPr>
                <w:rFonts w:ascii="Cambria Math" w:eastAsia="標楷體" w:hAnsi="Cambria Math" w:cs="Cambria Math"/>
                <w:b/>
                <w:color w:val="000000" w:themeColor="text1"/>
              </w:rPr>
              <w:t>◎</w:t>
            </w:r>
            <w:r w:rsidRPr="0038528B">
              <w:rPr>
                <w:rFonts w:eastAsia="標楷體" w:hint="eastAsia"/>
                <w:b/>
                <w:color w:val="000000" w:themeColor="text1"/>
              </w:rPr>
              <w:t>標</w:t>
            </w:r>
            <w:proofErr w:type="gramStart"/>
            <w:r w:rsidRPr="0038528B">
              <w:rPr>
                <w:rFonts w:eastAsia="標楷體" w:hint="eastAsia"/>
                <w:b/>
                <w:color w:val="000000" w:themeColor="text1"/>
              </w:rPr>
              <w:t>註</w:t>
            </w:r>
            <w:proofErr w:type="gramEnd"/>
            <w:r w:rsidRPr="0038528B">
              <w:rPr>
                <w:rFonts w:eastAsia="標楷體"/>
                <w:b/>
                <w:color w:val="000000" w:themeColor="text1"/>
              </w:rPr>
              <w:t>)</w:t>
            </w:r>
            <w:r w:rsidRPr="0038528B">
              <w:rPr>
                <w:rFonts w:eastAsia="標楷體" w:hint="eastAsia"/>
                <w:color w:val="000000" w:themeColor="text1"/>
              </w:rPr>
              <w:t>符合數：</w:t>
            </w:r>
            <w:r w:rsidRPr="0038528B">
              <w:rPr>
                <w:rFonts w:asciiTheme="minorEastAsia" w:eastAsiaTheme="minorEastAsia" w:hAnsiTheme="minorEastAsia"/>
                <w:color w:val="000000" w:themeColor="text1"/>
                <w:spacing w:val="-8"/>
              </w:rPr>
              <w:t>□</w:t>
            </w:r>
            <w:r w:rsidRPr="0038528B">
              <w:rPr>
                <w:rFonts w:ascii="標楷體" w:eastAsia="標楷體" w:hAnsi="標楷體" w:hint="eastAsia"/>
                <w:color w:val="000000" w:themeColor="text1"/>
                <w:spacing w:val="-8"/>
                <w:lang w:eastAsia="zh-HK"/>
              </w:rPr>
              <w:t>有</w:t>
            </w:r>
            <w:r w:rsidRPr="0038528B">
              <w:rPr>
                <w:rFonts w:eastAsia="標楷體" w:hint="eastAsia"/>
                <w:color w:val="000000" w:themeColor="text1"/>
                <w:spacing w:val="-6"/>
              </w:rPr>
              <w:t>實施分組學習，</w:t>
            </w:r>
            <w:r w:rsidRPr="0038528B">
              <w:rPr>
                <w:rFonts w:eastAsia="標楷體"/>
                <w:color w:val="000000" w:themeColor="text1"/>
                <w:spacing w:val="-6"/>
              </w:rPr>
              <w:t>22</w:t>
            </w:r>
            <w:r w:rsidRPr="0038528B">
              <w:rPr>
                <w:rFonts w:eastAsia="標楷體" w:hint="eastAsia"/>
                <w:color w:val="000000" w:themeColor="text1"/>
                <w:spacing w:val="-6"/>
              </w:rPr>
              <w:t>個指標中符合</w:t>
            </w:r>
            <w:r w:rsidRPr="0038528B">
              <w:rPr>
                <w:rFonts w:eastAsia="標楷體"/>
                <w:color w:val="000000" w:themeColor="text1"/>
                <w:spacing w:val="-6"/>
                <w:u w:val="single"/>
              </w:rPr>
              <w:t xml:space="preserve">      </w:t>
            </w:r>
            <w:r w:rsidRPr="0038528B">
              <w:rPr>
                <w:rFonts w:eastAsia="標楷體" w:hint="eastAsia"/>
                <w:color w:val="000000" w:themeColor="text1"/>
                <w:spacing w:val="-6"/>
              </w:rPr>
              <w:t xml:space="preserve">個。　　</w:t>
            </w:r>
          </w:p>
          <w:p w14:paraId="4654F331" w14:textId="77777777" w:rsidR="00EA7C6B" w:rsidRPr="0038528B" w:rsidRDefault="00EA7C6B" w:rsidP="00B13E97">
            <w:pPr>
              <w:rPr>
                <w:rFonts w:eastAsia="標楷體"/>
                <w:color w:val="000000" w:themeColor="text1"/>
              </w:rPr>
            </w:pPr>
            <w:r w:rsidRPr="0038528B">
              <w:rPr>
                <w:rFonts w:eastAsia="標楷體" w:hint="eastAsia"/>
                <w:color w:val="000000" w:themeColor="text1"/>
                <w:spacing w:val="-6"/>
              </w:rPr>
              <w:t xml:space="preserve">　　　　　　　　　　　　</w:t>
            </w: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lang w:eastAsia="zh-HK"/>
              </w:rPr>
              <w:t>未</w:t>
            </w:r>
            <w:r w:rsidRPr="0038528B">
              <w:rPr>
                <w:rFonts w:eastAsia="標楷體" w:hint="eastAsia"/>
                <w:color w:val="000000" w:themeColor="text1"/>
                <w:spacing w:val="-6"/>
              </w:rPr>
              <w:t>實施分組學習，</w:t>
            </w:r>
            <w:r w:rsidRPr="0038528B">
              <w:rPr>
                <w:rFonts w:eastAsia="標楷體"/>
                <w:color w:val="000000" w:themeColor="text1"/>
                <w:spacing w:val="-6"/>
              </w:rPr>
              <w:t>21</w:t>
            </w:r>
            <w:r w:rsidRPr="0038528B">
              <w:rPr>
                <w:rFonts w:eastAsia="標楷體" w:hint="eastAsia"/>
                <w:color w:val="000000" w:themeColor="text1"/>
                <w:spacing w:val="-6"/>
              </w:rPr>
              <w:t>個指標中符合</w:t>
            </w:r>
            <w:r w:rsidRPr="0038528B">
              <w:rPr>
                <w:rFonts w:eastAsia="標楷體"/>
                <w:color w:val="000000" w:themeColor="text1"/>
                <w:spacing w:val="-6"/>
                <w:u w:val="single"/>
              </w:rPr>
              <w:t xml:space="preserve">      </w:t>
            </w:r>
            <w:r w:rsidRPr="0038528B">
              <w:rPr>
                <w:rFonts w:eastAsia="標楷體" w:hint="eastAsia"/>
                <w:color w:val="000000" w:themeColor="text1"/>
                <w:spacing w:val="-6"/>
              </w:rPr>
              <w:t>個。</w:t>
            </w:r>
          </w:p>
          <w:p w14:paraId="440278A4" w14:textId="77777777" w:rsidR="00EA7C6B" w:rsidRPr="0038528B" w:rsidRDefault="00EA7C6B" w:rsidP="00B13E97">
            <w:pPr>
              <w:rPr>
                <w:rFonts w:eastAsia="標楷體"/>
                <w:color w:val="000000" w:themeColor="text1"/>
              </w:rPr>
            </w:pPr>
            <w:r w:rsidRPr="0038528B">
              <w:rPr>
                <w:rFonts w:eastAsia="標楷體" w:hint="eastAsia"/>
                <w:color w:val="000000" w:themeColor="text1"/>
              </w:rPr>
              <w:t>非主要指標符合數：</w:t>
            </w:r>
            <w:r w:rsidRPr="0038528B">
              <w:rPr>
                <w:rFonts w:eastAsia="標楷體"/>
                <w:color w:val="000000" w:themeColor="text1"/>
              </w:rPr>
              <w:t>7</w:t>
            </w:r>
            <w:r w:rsidRPr="0038528B">
              <w:rPr>
                <w:rFonts w:eastAsia="標楷體" w:hint="eastAsia"/>
                <w:color w:val="000000" w:themeColor="text1"/>
                <w:spacing w:val="-6"/>
              </w:rPr>
              <w:t>個指標中符合</w:t>
            </w:r>
            <w:r w:rsidRPr="0038528B">
              <w:rPr>
                <w:rFonts w:eastAsia="標楷體"/>
                <w:color w:val="000000" w:themeColor="text1"/>
                <w:spacing w:val="-6"/>
                <w:u w:val="single"/>
              </w:rPr>
              <w:t xml:space="preserve">      </w:t>
            </w:r>
            <w:proofErr w:type="gramStart"/>
            <w:r w:rsidRPr="0038528B">
              <w:rPr>
                <w:rFonts w:eastAsia="標楷體" w:hint="eastAsia"/>
                <w:color w:val="000000" w:themeColor="text1"/>
                <w:spacing w:val="-6"/>
              </w:rPr>
              <w:t>個</w:t>
            </w:r>
            <w:proofErr w:type="gramEnd"/>
            <w:r w:rsidRPr="0038528B">
              <w:rPr>
                <w:rFonts w:eastAsia="標楷體" w:hint="eastAsia"/>
                <w:color w:val="000000" w:themeColor="text1"/>
                <w:spacing w:val="-6"/>
              </w:rPr>
              <w:t>。</w:t>
            </w:r>
          </w:p>
        </w:tc>
      </w:tr>
      <w:tr w:rsidR="00EA7C6B" w:rsidRPr="0038528B" w14:paraId="47B614D5" w14:textId="77777777" w:rsidTr="00B13E97">
        <w:trPr>
          <w:cantSplit/>
          <w:trHeight w:val="377"/>
          <w:jc w:val="center"/>
        </w:trPr>
        <w:tc>
          <w:tcPr>
            <w:tcW w:w="2326" w:type="dxa"/>
            <w:gridSpan w:val="2"/>
            <w:vMerge w:val="restart"/>
            <w:tcBorders>
              <w:top w:val="single" w:sz="8" w:space="0" w:color="auto"/>
              <w:bottom w:val="single" w:sz="8" w:space="0" w:color="auto"/>
              <w:right w:val="single" w:sz="8" w:space="0" w:color="auto"/>
            </w:tcBorders>
            <w:vAlign w:val="center"/>
          </w:tcPr>
          <w:p w14:paraId="453259A4" w14:textId="77777777" w:rsidR="00EA7C6B" w:rsidRPr="0038528B" w:rsidRDefault="00EA7C6B" w:rsidP="00B13E97">
            <w:pPr>
              <w:jc w:val="center"/>
              <w:rPr>
                <w:rFonts w:eastAsia="標楷體"/>
                <w:color w:val="000000" w:themeColor="text1"/>
              </w:rPr>
            </w:pPr>
            <w:r w:rsidRPr="0038528B">
              <w:rPr>
                <w:rFonts w:eastAsia="標楷體" w:hint="eastAsia"/>
                <w:color w:val="000000" w:themeColor="text1"/>
              </w:rPr>
              <w:t>視導結果</w:t>
            </w:r>
          </w:p>
          <w:p w14:paraId="37A5B6CE" w14:textId="77777777" w:rsidR="00EA7C6B" w:rsidRPr="0038528B" w:rsidRDefault="00EA7C6B" w:rsidP="00B13E97">
            <w:pPr>
              <w:jc w:val="center"/>
              <w:rPr>
                <w:rFonts w:eastAsia="標楷體"/>
                <w:b/>
                <w:bCs/>
                <w:color w:val="000000" w:themeColor="text1"/>
              </w:rPr>
            </w:pPr>
            <w:r w:rsidRPr="00EA7C6B">
              <w:rPr>
                <w:rFonts w:eastAsia="標楷體"/>
                <w:b/>
                <w:bCs/>
              </w:rPr>
              <w:t>(</w:t>
            </w:r>
            <w:proofErr w:type="gramStart"/>
            <w:r w:rsidRPr="00EA7C6B">
              <w:rPr>
                <w:rFonts w:eastAsia="標楷體" w:hint="eastAsia"/>
                <w:b/>
                <w:bCs/>
                <w:shd w:val="pct15" w:color="auto" w:fill="FFFFFF"/>
              </w:rPr>
              <w:t>註</w:t>
            </w:r>
            <w:proofErr w:type="gramEnd"/>
            <w:r w:rsidRPr="00EA7C6B">
              <w:rPr>
                <w:rFonts w:eastAsia="標楷體"/>
                <w:b/>
                <w:bCs/>
                <w:shd w:val="pct15" w:color="auto" w:fill="FFFFFF"/>
              </w:rPr>
              <w:t>6</w:t>
            </w:r>
            <w:r w:rsidRPr="00EA7C6B">
              <w:rPr>
                <w:rFonts w:eastAsia="標楷體"/>
                <w:b/>
                <w:bCs/>
              </w:rPr>
              <w:t>)</w:t>
            </w:r>
          </w:p>
        </w:tc>
        <w:tc>
          <w:tcPr>
            <w:tcW w:w="7881" w:type="dxa"/>
            <w:gridSpan w:val="4"/>
            <w:tcBorders>
              <w:top w:val="single" w:sz="8" w:space="0" w:color="auto"/>
              <w:left w:val="single" w:sz="8" w:space="0" w:color="auto"/>
              <w:bottom w:val="single" w:sz="8" w:space="0" w:color="auto"/>
            </w:tcBorders>
            <w:vAlign w:val="center"/>
          </w:tcPr>
          <w:p w14:paraId="6B62C896" w14:textId="77777777" w:rsidR="00EA7C6B" w:rsidRPr="0038528B" w:rsidRDefault="00EA7C6B" w:rsidP="00B13E97">
            <w:pPr>
              <w:snapToGrid w:val="0"/>
              <w:ind w:left="224" w:hangingChars="100" w:hanging="224"/>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完全落實正常教學，建議教育部轉請直轄市、縣</w:t>
            </w:r>
            <w:r w:rsidRPr="0038528B">
              <w:rPr>
                <w:rFonts w:eastAsia="標楷體"/>
                <w:color w:val="000000" w:themeColor="text1"/>
                <w:spacing w:val="-6"/>
              </w:rPr>
              <w:t>(</w:t>
            </w:r>
            <w:r w:rsidRPr="0038528B">
              <w:rPr>
                <w:rFonts w:eastAsia="標楷體" w:hint="eastAsia"/>
                <w:color w:val="000000" w:themeColor="text1"/>
                <w:spacing w:val="-6"/>
              </w:rPr>
              <w:t>市</w:t>
            </w:r>
            <w:r w:rsidRPr="0038528B">
              <w:rPr>
                <w:rFonts w:eastAsia="標楷體"/>
                <w:color w:val="000000" w:themeColor="text1"/>
                <w:spacing w:val="-6"/>
              </w:rPr>
              <w:t>)</w:t>
            </w:r>
            <w:r w:rsidRPr="0038528B">
              <w:rPr>
                <w:rFonts w:eastAsia="標楷體" w:hint="eastAsia"/>
                <w:color w:val="000000" w:themeColor="text1"/>
                <w:spacing w:val="-6"/>
              </w:rPr>
              <w:t>政府鼓勵學校。</w:t>
            </w:r>
          </w:p>
        </w:tc>
      </w:tr>
      <w:tr w:rsidR="00EA7C6B" w:rsidRPr="0038528B" w14:paraId="72F3D758" w14:textId="77777777" w:rsidTr="00B13E97">
        <w:trPr>
          <w:cantSplit/>
          <w:trHeight w:val="377"/>
          <w:jc w:val="center"/>
        </w:trPr>
        <w:tc>
          <w:tcPr>
            <w:tcW w:w="2326" w:type="dxa"/>
            <w:gridSpan w:val="2"/>
            <w:vMerge/>
            <w:tcBorders>
              <w:top w:val="single" w:sz="8" w:space="0" w:color="auto"/>
              <w:bottom w:val="single" w:sz="8" w:space="0" w:color="auto"/>
              <w:right w:val="single" w:sz="8" w:space="0" w:color="auto"/>
            </w:tcBorders>
          </w:tcPr>
          <w:p w14:paraId="2F4A106A" w14:textId="77777777" w:rsidR="00EA7C6B" w:rsidRPr="0038528B" w:rsidRDefault="00EA7C6B" w:rsidP="00B13E97">
            <w:pPr>
              <w:rPr>
                <w:rFonts w:eastAsia="標楷體"/>
                <w:color w:val="000000" w:themeColor="text1"/>
              </w:rPr>
            </w:pPr>
          </w:p>
        </w:tc>
        <w:tc>
          <w:tcPr>
            <w:tcW w:w="7881" w:type="dxa"/>
            <w:gridSpan w:val="4"/>
            <w:tcBorders>
              <w:top w:val="single" w:sz="8" w:space="0" w:color="auto"/>
              <w:left w:val="single" w:sz="8" w:space="0" w:color="auto"/>
              <w:bottom w:val="single" w:sz="8" w:space="0" w:color="auto"/>
            </w:tcBorders>
            <w:vAlign w:val="center"/>
          </w:tcPr>
          <w:p w14:paraId="47646E9A" w14:textId="77777777" w:rsidR="00EA7C6B" w:rsidRPr="0038528B" w:rsidRDefault="00EA7C6B" w:rsidP="00B13E97">
            <w:pPr>
              <w:snapToGrid w:val="0"/>
              <w:ind w:left="224" w:hangingChars="100" w:hanging="224"/>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絕大部分落實正常教學，</w:t>
            </w:r>
            <w:r w:rsidRPr="0038528B">
              <w:rPr>
                <w:rFonts w:eastAsia="標楷體" w:hint="eastAsia"/>
                <w:color w:val="000000" w:themeColor="text1"/>
              </w:rPr>
              <w:t>請學校擬定自主策進作為</w:t>
            </w:r>
            <w:r w:rsidRPr="0038528B">
              <w:rPr>
                <w:rFonts w:eastAsia="標楷體" w:hint="eastAsia"/>
                <w:color w:val="000000" w:themeColor="text1"/>
                <w:spacing w:val="-6"/>
              </w:rPr>
              <w:t>。</w:t>
            </w:r>
          </w:p>
        </w:tc>
      </w:tr>
      <w:tr w:rsidR="00EA7C6B" w:rsidRPr="0038528B" w14:paraId="2614B4DE" w14:textId="77777777" w:rsidTr="00B13E97">
        <w:trPr>
          <w:cantSplit/>
          <w:trHeight w:val="377"/>
          <w:jc w:val="center"/>
        </w:trPr>
        <w:tc>
          <w:tcPr>
            <w:tcW w:w="2326" w:type="dxa"/>
            <w:gridSpan w:val="2"/>
            <w:vMerge/>
            <w:tcBorders>
              <w:top w:val="single" w:sz="8" w:space="0" w:color="auto"/>
              <w:bottom w:val="single" w:sz="8" w:space="0" w:color="auto"/>
              <w:right w:val="single" w:sz="8" w:space="0" w:color="auto"/>
            </w:tcBorders>
          </w:tcPr>
          <w:p w14:paraId="0F993D2A" w14:textId="77777777" w:rsidR="00EA7C6B" w:rsidRPr="0038528B" w:rsidRDefault="00EA7C6B" w:rsidP="00B13E97">
            <w:pPr>
              <w:rPr>
                <w:rFonts w:eastAsia="標楷體"/>
                <w:color w:val="000000" w:themeColor="text1"/>
              </w:rPr>
            </w:pPr>
          </w:p>
        </w:tc>
        <w:tc>
          <w:tcPr>
            <w:tcW w:w="7881" w:type="dxa"/>
            <w:gridSpan w:val="4"/>
            <w:tcBorders>
              <w:top w:val="single" w:sz="8" w:space="0" w:color="auto"/>
              <w:left w:val="single" w:sz="8" w:space="0" w:color="auto"/>
              <w:bottom w:val="single" w:sz="8" w:space="0" w:color="auto"/>
            </w:tcBorders>
            <w:vAlign w:val="center"/>
          </w:tcPr>
          <w:p w14:paraId="04CC20D8" w14:textId="77777777" w:rsidR="00EA7C6B" w:rsidRPr="0038528B" w:rsidRDefault="00EA7C6B" w:rsidP="00B13E97">
            <w:pPr>
              <w:snapToGrid w:val="0"/>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大部分落實正常教學，請直轄市、縣</w:t>
            </w:r>
            <w:r w:rsidRPr="0038528B">
              <w:rPr>
                <w:rFonts w:eastAsia="標楷體"/>
                <w:color w:val="000000" w:themeColor="text1"/>
                <w:spacing w:val="-6"/>
              </w:rPr>
              <w:t>(</w:t>
            </w:r>
            <w:r w:rsidRPr="0038528B">
              <w:rPr>
                <w:rFonts w:eastAsia="標楷體" w:hint="eastAsia"/>
                <w:color w:val="000000" w:themeColor="text1"/>
                <w:spacing w:val="-6"/>
              </w:rPr>
              <w:t>市</w:t>
            </w:r>
            <w:r w:rsidRPr="0038528B">
              <w:rPr>
                <w:rFonts w:eastAsia="標楷體"/>
                <w:color w:val="000000" w:themeColor="text1"/>
                <w:spacing w:val="-6"/>
              </w:rPr>
              <w:t>)</w:t>
            </w:r>
            <w:r w:rsidRPr="0038528B">
              <w:rPr>
                <w:rFonts w:eastAsia="標楷體" w:hint="eastAsia"/>
                <w:color w:val="000000" w:themeColor="text1"/>
                <w:spacing w:val="-6"/>
              </w:rPr>
              <w:t>政府對該校進行追蹤輔導。</w:t>
            </w:r>
          </w:p>
        </w:tc>
      </w:tr>
      <w:tr w:rsidR="00EA7C6B" w:rsidRPr="0038528B" w14:paraId="42AFFD3C" w14:textId="77777777" w:rsidTr="00B13E97">
        <w:trPr>
          <w:cantSplit/>
          <w:trHeight w:val="377"/>
          <w:jc w:val="center"/>
        </w:trPr>
        <w:tc>
          <w:tcPr>
            <w:tcW w:w="2326" w:type="dxa"/>
            <w:gridSpan w:val="2"/>
            <w:vMerge/>
            <w:tcBorders>
              <w:top w:val="single" w:sz="8" w:space="0" w:color="auto"/>
              <w:bottom w:val="single" w:sz="8" w:space="0" w:color="auto"/>
              <w:right w:val="single" w:sz="8" w:space="0" w:color="auto"/>
            </w:tcBorders>
          </w:tcPr>
          <w:p w14:paraId="036B7D8C" w14:textId="77777777" w:rsidR="00EA7C6B" w:rsidRPr="0038528B" w:rsidRDefault="00EA7C6B" w:rsidP="00B13E97">
            <w:pPr>
              <w:rPr>
                <w:rFonts w:eastAsia="標楷體"/>
                <w:color w:val="000000" w:themeColor="text1"/>
              </w:rPr>
            </w:pPr>
          </w:p>
        </w:tc>
        <w:tc>
          <w:tcPr>
            <w:tcW w:w="7881" w:type="dxa"/>
            <w:gridSpan w:val="4"/>
            <w:tcBorders>
              <w:top w:val="single" w:sz="8" w:space="0" w:color="auto"/>
              <w:left w:val="single" w:sz="8" w:space="0" w:color="auto"/>
              <w:bottom w:val="single" w:sz="8" w:space="0" w:color="auto"/>
            </w:tcBorders>
            <w:vAlign w:val="center"/>
          </w:tcPr>
          <w:p w14:paraId="4DBC0F9E" w14:textId="77777777" w:rsidR="00EA7C6B" w:rsidRPr="0038528B" w:rsidRDefault="00EA7C6B" w:rsidP="00B13E97">
            <w:pPr>
              <w:snapToGrid w:val="0"/>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部分落實正常教學，請直轄市、縣</w:t>
            </w:r>
            <w:r w:rsidRPr="0038528B">
              <w:rPr>
                <w:rFonts w:eastAsia="標楷體"/>
                <w:color w:val="000000" w:themeColor="text1"/>
                <w:spacing w:val="-6"/>
              </w:rPr>
              <w:t>(</w:t>
            </w:r>
            <w:r w:rsidRPr="0038528B">
              <w:rPr>
                <w:rFonts w:eastAsia="標楷體" w:hint="eastAsia"/>
                <w:color w:val="000000" w:themeColor="text1"/>
                <w:spacing w:val="-6"/>
              </w:rPr>
              <w:t>市</w:t>
            </w:r>
            <w:r w:rsidRPr="0038528B">
              <w:rPr>
                <w:rFonts w:eastAsia="標楷體"/>
                <w:color w:val="000000" w:themeColor="text1"/>
                <w:spacing w:val="-6"/>
              </w:rPr>
              <w:t>)</w:t>
            </w:r>
            <w:r w:rsidRPr="0038528B">
              <w:rPr>
                <w:rFonts w:eastAsia="標楷體" w:hint="eastAsia"/>
                <w:color w:val="000000" w:themeColor="text1"/>
                <w:spacing w:val="-6"/>
              </w:rPr>
              <w:t>政府對該校進行追蹤輔導。</w:t>
            </w:r>
          </w:p>
        </w:tc>
      </w:tr>
      <w:tr w:rsidR="00EA7C6B" w:rsidRPr="0038528B" w14:paraId="3F504EFA" w14:textId="77777777" w:rsidTr="00B13E97">
        <w:trPr>
          <w:cantSplit/>
          <w:trHeight w:val="377"/>
          <w:jc w:val="center"/>
        </w:trPr>
        <w:tc>
          <w:tcPr>
            <w:tcW w:w="2326" w:type="dxa"/>
            <w:gridSpan w:val="2"/>
            <w:vMerge/>
            <w:tcBorders>
              <w:top w:val="single" w:sz="8" w:space="0" w:color="auto"/>
              <w:bottom w:val="single" w:sz="8" w:space="0" w:color="auto"/>
              <w:right w:val="single" w:sz="8" w:space="0" w:color="auto"/>
            </w:tcBorders>
          </w:tcPr>
          <w:p w14:paraId="7492C2A8" w14:textId="77777777" w:rsidR="00EA7C6B" w:rsidRPr="0038528B" w:rsidRDefault="00EA7C6B" w:rsidP="00B13E97">
            <w:pPr>
              <w:rPr>
                <w:rFonts w:eastAsia="標楷體"/>
                <w:color w:val="000000" w:themeColor="text1"/>
              </w:rPr>
            </w:pPr>
          </w:p>
        </w:tc>
        <w:tc>
          <w:tcPr>
            <w:tcW w:w="7881" w:type="dxa"/>
            <w:gridSpan w:val="4"/>
            <w:tcBorders>
              <w:top w:val="single" w:sz="8" w:space="0" w:color="auto"/>
              <w:left w:val="single" w:sz="8" w:space="0" w:color="auto"/>
              <w:bottom w:val="single" w:sz="8" w:space="0" w:color="auto"/>
            </w:tcBorders>
            <w:vAlign w:val="center"/>
          </w:tcPr>
          <w:p w14:paraId="3D429B65" w14:textId="77777777" w:rsidR="00EA7C6B" w:rsidRPr="0038528B" w:rsidRDefault="00EA7C6B" w:rsidP="00B13E97">
            <w:pPr>
              <w:snapToGrid w:val="0"/>
              <w:ind w:left="224" w:hangingChars="100" w:hanging="224"/>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少部分落實正常教學，請直轄市、縣</w:t>
            </w:r>
            <w:r w:rsidRPr="0038528B">
              <w:rPr>
                <w:rFonts w:eastAsia="標楷體"/>
                <w:color w:val="000000" w:themeColor="text1"/>
                <w:spacing w:val="-6"/>
              </w:rPr>
              <w:t>(</w:t>
            </w:r>
            <w:r w:rsidRPr="0038528B">
              <w:rPr>
                <w:rFonts w:eastAsia="標楷體" w:hint="eastAsia"/>
                <w:color w:val="000000" w:themeColor="text1"/>
                <w:spacing w:val="-6"/>
              </w:rPr>
              <w:t>市</w:t>
            </w:r>
            <w:r w:rsidRPr="0038528B">
              <w:rPr>
                <w:rFonts w:eastAsia="標楷體"/>
                <w:color w:val="000000" w:themeColor="text1"/>
                <w:spacing w:val="-6"/>
              </w:rPr>
              <w:t>)</w:t>
            </w:r>
            <w:r w:rsidRPr="0038528B">
              <w:rPr>
                <w:rFonts w:eastAsia="標楷體" w:hint="eastAsia"/>
                <w:color w:val="000000" w:themeColor="text1"/>
                <w:spacing w:val="-6"/>
              </w:rPr>
              <w:t>政府對該校進行追蹤輔導並增加視導頻率。</w:t>
            </w:r>
          </w:p>
        </w:tc>
      </w:tr>
      <w:tr w:rsidR="00EA7C6B" w:rsidRPr="0038528B" w14:paraId="1A3E4FA9" w14:textId="77777777" w:rsidTr="00B13E97">
        <w:trPr>
          <w:cantSplit/>
          <w:trHeight w:val="1755"/>
          <w:jc w:val="center"/>
        </w:trPr>
        <w:tc>
          <w:tcPr>
            <w:tcW w:w="2326" w:type="dxa"/>
            <w:gridSpan w:val="2"/>
            <w:tcBorders>
              <w:top w:val="single" w:sz="8" w:space="0" w:color="auto"/>
              <w:bottom w:val="thickThinSmallGap" w:sz="18" w:space="0" w:color="auto"/>
              <w:right w:val="single" w:sz="8" w:space="0" w:color="auto"/>
            </w:tcBorders>
            <w:vAlign w:val="center"/>
          </w:tcPr>
          <w:p w14:paraId="06F2AC22" w14:textId="77777777" w:rsidR="00EA7C6B" w:rsidRPr="0038528B" w:rsidRDefault="00EA7C6B" w:rsidP="00B13E97">
            <w:pPr>
              <w:jc w:val="center"/>
              <w:rPr>
                <w:rFonts w:eastAsia="標楷體"/>
                <w:color w:val="000000" w:themeColor="text1"/>
              </w:rPr>
            </w:pPr>
            <w:r w:rsidRPr="0038528B">
              <w:rPr>
                <w:rFonts w:eastAsia="標楷體" w:hint="eastAsia"/>
                <w:color w:val="000000" w:themeColor="text1"/>
              </w:rPr>
              <w:t>其他檢核事項</w:t>
            </w:r>
          </w:p>
        </w:tc>
        <w:tc>
          <w:tcPr>
            <w:tcW w:w="7881" w:type="dxa"/>
            <w:gridSpan w:val="4"/>
            <w:tcBorders>
              <w:top w:val="single" w:sz="8" w:space="0" w:color="auto"/>
              <w:left w:val="single" w:sz="8" w:space="0" w:color="auto"/>
              <w:bottom w:val="thickThinSmallGap" w:sz="18" w:space="0" w:color="auto"/>
            </w:tcBorders>
          </w:tcPr>
          <w:p w14:paraId="26C249A1" w14:textId="77777777" w:rsidR="00EA7C6B" w:rsidRPr="0038528B" w:rsidRDefault="00EA7C6B" w:rsidP="00B13E97">
            <w:pPr>
              <w:ind w:left="245" w:hangingChars="102" w:hanging="245"/>
              <w:jc w:val="both"/>
              <w:rPr>
                <w:rFonts w:eastAsia="標楷體"/>
                <w:color w:val="000000" w:themeColor="text1"/>
                <w:u w:val="single"/>
              </w:rPr>
            </w:pPr>
            <w:r w:rsidRPr="0038528B">
              <w:rPr>
                <w:rFonts w:eastAsia="標楷體" w:hint="eastAsia"/>
                <w:color w:val="000000" w:themeColor="text1"/>
                <w:u w:val="single"/>
              </w:rPr>
              <w:t>□學校能配合</w:t>
            </w:r>
            <w:proofErr w:type="gramStart"/>
            <w:r w:rsidRPr="0038528B">
              <w:rPr>
                <w:rFonts w:eastAsia="標楷體" w:hint="eastAsia"/>
                <w:color w:val="000000" w:themeColor="text1"/>
                <w:u w:val="single"/>
              </w:rPr>
              <w:t>學生選習意願</w:t>
            </w:r>
            <w:proofErr w:type="gramEnd"/>
            <w:r w:rsidRPr="0038528B">
              <w:rPr>
                <w:rFonts w:eastAsia="標楷體" w:hint="eastAsia"/>
                <w:color w:val="000000" w:themeColor="text1"/>
                <w:u w:val="single"/>
              </w:rPr>
              <w:t>，進行本土語文</w:t>
            </w:r>
            <w:r w:rsidRPr="0038528B">
              <w:rPr>
                <w:rFonts w:eastAsia="標楷體"/>
                <w:color w:val="000000" w:themeColor="text1"/>
                <w:u w:val="single"/>
              </w:rPr>
              <w:t>/</w:t>
            </w:r>
            <w:r w:rsidRPr="0038528B">
              <w:rPr>
                <w:rFonts w:eastAsia="標楷體" w:hint="eastAsia"/>
                <w:color w:val="000000" w:themeColor="text1"/>
                <w:u w:val="single"/>
              </w:rPr>
              <w:t>臺灣手語課程開課規劃及安排</w:t>
            </w:r>
            <w:r w:rsidRPr="0038528B">
              <w:rPr>
                <w:rFonts w:eastAsia="標楷體"/>
                <w:color w:val="000000" w:themeColor="text1"/>
                <w:u w:val="single"/>
              </w:rPr>
              <w:t xml:space="preserve">   </w:t>
            </w:r>
            <w:r w:rsidRPr="0038528B">
              <w:rPr>
                <w:rFonts w:eastAsia="標楷體" w:hint="eastAsia"/>
                <w:color w:val="000000" w:themeColor="text1"/>
                <w:u w:val="single"/>
              </w:rPr>
              <w:t>師資。</w:t>
            </w:r>
          </w:p>
          <w:p w14:paraId="068F5E96" w14:textId="77777777" w:rsidR="00EA7C6B" w:rsidRPr="0038528B" w:rsidRDefault="00EA7C6B" w:rsidP="00B13E97">
            <w:pPr>
              <w:jc w:val="both"/>
              <w:rPr>
                <w:rFonts w:eastAsia="標楷體"/>
                <w:color w:val="000000" w:themeColor="text1"/>
                <w:u w:val="single"/>
              </w:rPr>
            </w:pPr>
            <w:r w:rsidRPr="0038528B">
              <w:rPr>
                <w:rFonts w:eastAsia="標楷體" w:hint="eastAsia"/>
                <w:color w:val="000000" w:themeColor="text1"/>
                <w:u w:val="single"/>
              </w:rPr>
              <w:t>□學校能落實使用專科教室，並進行教室及設備管理。</w:t>
            </w:r>
          </w:p>
          <w:p w14:paraId="452C63B4" w14:textId="77777777" w:rsidR="00EA7C6B" w:rsidRPr="0038528B" w:rsidRDefault="00EA7C6B" w:rsidP="00B13E97">
            <w:pPr>
              <w:jc w:val="both"/>
              <w:rPr>
                <w:rFonts w:eastAsia="標楷體"/>
                <w:color w:val="000000" w:themeColor="text1"/>
                <w:u w:val="single"/>
              </w:rPr>
            </w:pPr>
            <w:r w:rsidRPr="0038528B">
              <w:rPr>
                <w:rFonts w:eastAsia="標楷體" w:hint="eastAsia"/>
                <w:color w:val="000000" w:themeColor="text1"/>
                <w:u w:val="single"/>
              </w:rPr>
              <w:t>□學校能於開學前將「國民中學正常教學學校自我檢核表」及相關資料公告於學校網站首頁或專區。</w:t>
            </w:r>
          </w:p>
          <w:p w14:paraId="52F9C79B" w14:textId="77777777" w:rsidR="00EA7C6B" w:rsidRPr="0038528B" w:rsidRDefault="00EA7C6B" w:rsidP="00B13E97">
            <w:pPr>
              <w:spacing w:line="240" w:lineRule="exact"/>
              <w:jc w:val="both"/>
              <w:rPr>
                <w:rFonts w:eastAsia="標楷體"/>
                <w:color w:val="000000" w:themeColor="text1"/>
              </w:rPr>
            </w:pPr>
          </w:p>
          <w:p w14:paraId="536B6FA2" w14:textId="77777777" w:rsidR="00EA7C6B" w:rsidRPr="0038528B" w:rsidRDefault="00EA7C6B" w:rsidP="00B13E97">
            <w:pPr>
              <w:spacing w:line="240" w:lineRule="exact"/>
              <w:jc w:val="both"/>
              <w:rPr>
                <w:rFonts w:eastAsia="標楷體"/>
                <w:color w:val="000000" w:themeColor="text1"/>
              </w:rPr>
            </w:pPr>
            <w:r w:rsidRPr="0038528B">
              <w:rPr>
                <w:rFonts w:eastAsia="標楷體"/>
                <w:color w:val="000000" w:themeColor="text1"/>
              </w:rPr>
              <w:t>(</w:t>
            </w:r>
            <w:r w:rsidRPr="0038528B">
              <w:rPr>
                <w:rFonts w:eastAsia="標楷體" w:hint="eastAsia"/>
                <w:color w:val="000000" w:themeColor="text1"/>
              </w:rPr>
              <w:t>如學校有疑似違反</w:t>
            </w:r>
            <w:r w:rsidRPr="0038528B">
              <w:rPr>
                <w:rFonts w:eastAsia="標楷體" w:hint="eastAsia"/>
                <w:color w:val="000000" w:themeColor="text1"/>
                <w:spacing w:val="-6"/>
              </w:rPr>
              <w:t>正常教學</w:t>
            </w:r>
            <w:r w:rsidRPr="0038528B">
              <w:rPr>
                <w:rFonts w:eastAsia="標楷體" w:hint="eastAsia"/>
                <w:color w:val="000000" w:themeColor="text1"/>
              </w:rPr>
              <w:t>之情事，而該情事未</w:t>
            </w:r>
            <w:proofErr w:type="gramStart"/>
            <w:r w:rsidRPr="0038528B">
              <w:rPr>
                <w:rFonts w:eastAsia="標楷體" w:hint="eastAsia"/>
                <w:color w:val="000000" w:themeColor="text1"/>
              </w:rPr>
              <w:t>臚</w:t>
            </w:r>
            <w:proofErr w:type="gramEnd"/>
            <w:r w:rsidRPr="0038528B">
              <w:rPr>
                <w:rFonts w:eastAsia="標楷體" w:hint="eastAsia"/>
                <w:color w:val="000000" w:themeColor="text1"/>
              </w:rPr>
              <w:t>列於上述指標者，或其它視導事項，可補充說明</w:t>
            </w:r>
            <w:r w:rsidRPr="0038528B">
              <w:rPr>
                <w:rFonts w:eastAsia="標楷體"/>
                <w:color w:val="000000" w:themeColor="text1"/>
              </w:rPr>
              <w:t>)</w:t>
            </w:r>
          </w:p>
          <w:p w14:paraId="5BA66A06" w14:textId="77777777" w:rsidR="00EA7C6B" w:rsidRPr="0038528B" w:rsidRDefault="00EA7C6B" w:rsidP="00B13E97">
            <w:pPr>
              <w:spacing w:line="240" w:lineRule="exact"/>
              <w:rPr>
                <w:rFonts w:eastAsia="標楷體"/>
                <w:color w:val="000000" w:themeColor="text1"/>
              </w:rPr>
            </w:pPr>
          </w:p>
        </w:tc>
      </w:tr>
      <w:tr w:rsidR="00EA7C6B" w:rsidRPr="0038528B" w14:paraId="7B587299" w14:textId="77777777" w:rsidTr="00B13E97">
        <w:trPr>
          <w:cantSplit/>
          <w:trHeight w:val="1772"/>
          <w:jc w:val="center"/>
        </w:trPr>
        <w:tc>
          <w:tcPr>
            <w:tcW w:w="2326" w:type="dxa"/>
            <w:gridSpan w:val="2"/>
            <w:tcBorders>
              <w:bottom w:val="thickThinSmallGap" w:sz="18" w:space="0" w:color="auto"/>
            </w:tcBorders>
            <w:vAlign w:val="center"/>
          </w:tcPr>
          <w:p w14:paraId="6382B3F3" w14:textId="77777777" w:rsidR="00EA7C6B" w:rsidRPr="0038528B" w:rsidRDefault="00EA7C6B" w:rsidP="00B13E97">
            <w:pPr>
              <w:jc w:val="center"/>
              <w:rPr>
                <w:rFonts w:eastAsia="標楷體"/>
                <w:color w:val="000000" w:themeColor="text1"/>
              </w:rPr>
            </w:pPr>
            <w:r w:rsidRPr="0038528B">
              <w:rPr>
                <w:rFonts w:eastAsia="標楷體" w:hint="eastAsia"/>
                <w:color w:val="000000" w:themeColor="text1"/>
              </w:rPr>
              <w:t>綜合意見</w:t>
            </w:r>
          </w:p>
        </w:tc>
        <w:tc>
          <w:tcPr>
            <w:tcW w:w="7881" w:type="dxa"/>
            <w:gridSpan w:val="4"/>
            <w:tcBorders>
              <w:bottom w:val="thickThinSmallGap" w:sz="18" w:space="0" w:color="auto"/>
            </w:tcBorders>
          </w:tcPr>
          <w:p w14:paraId="283E5BE7" w14:textId="77777777" w:rsidR="00EA7C6B" w:rsidRPr="0038528B" w:rsidRDefault="00EA7C6B" w:rsidP="00B13E97">
            <w:pPr>
              <w:ind w:left="670" w:hangingChars="279" w:hanging="670"/>
              <w:rPr>
                <w:rFonts w:eastAsia="標楷體"/>
                <w:color w:val="000000" w:themeColor="text1"/>
              </w:rPr>
            </w:pPr>
          </w:p>
        </w:tc>
      </w:tr>
    </w:tbl>
    <w:p w14:paraId="0B3154F1" w14:textId="77777777" w:rsidR="00EA7C6B" w:rsidRDefault="00EA7C6B" w:rsidP="00EA7C6B">
      <w:pPr>
        <w:widowControl/>
        <w:spacing w:line="320" w:lineRule="exact"/>
        <w:jc w:val="both"/>
        <w:rPr>
          <w:rFonts w:eastAsia="標楷體"/>
          <w:bCs/>
          <w:color w:val="000000" w:themeColor="text1"/>
        </w:rPr>
      </w:pPr>
      <w:proofErr w:type="gramStart"/>
      <w:r w:rsidRPr="000C4B06">
        <w:rPr>
          <w:rFonts w:ascii="標楷體" w:eastAsia="標楷體" w:hAnsi="標楷體" w:hint="eastAsia"/>
          <w:b/>
          <w:iCs/>
          <w:color w:val="000000" w:themeColor="text1"/>
        </w:rPr>
        <w:t>註</w:t>
      </w:r>
      <w:proofErr w:type="gramEnd"/>
      <w:r w:rsidRPr="000C4B06">
        <w:rPr>
          <w:rFonts w:ascii="標楷體" w:eastAsia="標楷體" w:hAnsi="標楷體"/>
          <w:b/>
          <w:iCs/>
          <w:color w:val="000000" w:themeColor="text1"/>
        </w:rPr>
        <w:t>1</w:t>
      </w:r>
      <w:r w:rsidRPr="0038528B">
        <w:rPr>
          <w:rFonts w:eastAsia="標楷體" w:hint="eastAsia"/>
          <w:b/>
          <w:bCs/>
          <w:iCs/>
          <w:color w:val="000000" w:themeColor="text1"/>
        </w:rPr>
        <w:t>：</w:t>
      </w:r>
      <w:r w:rsidRPr="000C4B06">
        <w:rPr>
          <w:rFonts w:eastAsia="標楷體" w:hint="eastAsia"/>
          <w:bCs/>
          <w:color w:val="000000" w:themeColor="text1"/>
        </w:rPr>
        <w:t>對於各年級</w:t>
      </w:r>
      <w:proofErr w:type="gramStart"/>
      <w:r w:rsidRPr="000C4B06">
        <w:rPr>
          <w:rFonts w:eastAsia="標楷體" w:hint="eastAsia"/>
          <w:bCs/>
          <w:color w:val="000000" w:themeColor="text1"/>
        </w:rPr>
        <w:t>總班數僅</w:t>
      </w:r>
      <w:proofErr w:type="gramEnd"/>
      <w:r w:rsidRPr="000C4B06">
        <w:rPr>
          <w:rFonts w:eastAsia="標楷體"/>
          <w:bCs/>
          <w:color w:val="000000" w:themeColor="text1"/>
        </w:rPr>
        <w:t>1</w:t>
      </w:r>
      <w:r w:rsidRPr="000C4B06">
        <w:rPr>
          <w:rFonts w:eastAsia="標楷體" w:hint="eastAsia"/>
          <w:bCs/>
          <w:color w:val="000000" w:themeColor="text1"/>
        </w:rPr>
        <w:t>班之學校免進行該項目視導。</w:t>
      </w:r>
    </w:p>
    <w:p w14:paraId="7E9450AD" w14:textId="77777777" w:rsidR="00EA7C6B" w:rsidRPr="000C4B06" w:rsidRDefault="00EA7C6B" w:rsidP="00EA7C6B">
      <w:pPr>
        <w:widowControl/>
        <w:spacing w:line="320" w:lineRule="exact"/>
        <w:ind w:left="709" w:hangingChars="295" w:hanging="709"/>
        <w:jc w:val="both"/>
        <w:rPr>
          <w:rFonts w:ascii="標楷體" w:eastAsia="標楷體" w:hAnsi="標楷體"/>
          <w:b/>
          <w:bCs/>
          <w:color w:val="000000" w:themeColor="text1"/>
        </w:rPr>
      </w:pPr>
      <w:proofErr w:type="gramStart"/>
      <w:r w:rsidRPr="000C4B06">
        <w:rPr>
          <w:rFonts w:ascii="標楷體" w:eastAsia="標楷體" w:hAnsi="標楷體" w:hint="eastAsia"/>
          <w:b/>
          <w:iCs/>
          <w:color w:val="000000" w:themeColor="text1"/>
        </w:rPr>
        <w:lastRenderedPageBreak/>
        <w:t>註</w:t>
      </w:r>
      <w:proofErr w:type="gramEnd"/>
      <w:r>
        <w:rPr>
          <w:rFonts w:ascii="標楷體" w:eastAsia="標楷體" w:hAnsi="標楷體" w:hint="eastAsia"/>
          <w:b/>
          <w:iCs/>
          <w:color w:val="000000" w:themeColor="text1"/>
        </w:rPr>
        <w:t>2</w:t>
      </w:r>
      <w:r w:rsidRPr="0038528B">
        <w:rPr>
          <w:rFonts w:eastAsia="標楷體" w:hint="eastAsia"/>
          <w:b/>
          <w:bCs/>
          <w:iCs/>
          <w:color w:val="000000" w:themeColor="text1"/>
        </w:rPr>
        <w:t>：</w:t>
      </w:r>
      <w:r w:rsidRPr="000C4B06">
        <w:rPr>
          <w:rFonts w:ascii="標楷體" w:eastAsia="標楷體" w:hAnsi="標楷體" w:hint="eastAsia"/>
          <w:bCs/>
          <w:color w:val="000000" w:themeColor="text1"/>
        </w:rPr>
        <w:t>身心障礙學生就讀普通班減少之班級人數，應併入該班人數計算。倘縣市政府補充規定另有補報到新生及轉學生編入班級規定，依其規定辦理</w:t>
      </w:r>
    </w:p>
    <w:p w14:paraId="1AE806B8" w14:textId="77777777" w:rsidR="00EA7C6B" w:rsidRPr="000C4B06" w:rsidRDefault="00EA7C6B" w:rsidP="00EA7C6B">
      <w:pPr>
        <w:widowControl/>
        <w:spacing w:line="320" w:lineRule="exact"/>
        <w:ind w:leftChars="-2" w:left="716" w:hangingChars="300" w:hanging="721"/>
        <w:jc w:val="both"/>
        <w:rPr>
          <w:rFonts w:eastAsia="標楷體"/>
          <w:color w:val="000000" w:themeColor="text1"/>
          <w:lang w:eastAsia="zh-HK"/>
        </w:rPr>
      </w:pPr>
      <w:proofErr w:type="gramStart"/>
      <w:r w:rsidRPr="000C4B06">
        <w:rPr>
          <w:rFonts w:ascii="標楷體" w:eastAsia="標楷體" w:hAnsi="標楷體" w:hint="eastAsia"/>
          <w:b/>
          <w:bCs/>
          <w:color w:val="000000" w:themeColor="text1"/>
        </w:rPr>
        <w:t>註</w:t>
      </w:r>
      <w:proofErr w:type="gramEnd"/>
      <w:r w:rsidRPr="000C4B06">
        <w:rPr>
          <w:rFonts w:ascii="標楷體" w:eastAsia="標楷體" w:hAnsi="標楷體"/>
          <w:b/>
          <w:color w:val="000000" w:themeColor="text1"/>
        </w:rPr>
        <w:t>3</w:t>
      </w:r>
      <w:r w:rsidRPr="000C4B06">
        <w:rPr>
          <w:rFonts w:eastAsia="標楷體" w:hint="eastAsia"/>
          <w:bCs/>
          <w:color w:val="000000" w:themeColor="text1"/>
        </w:rPr>
        <w:t>：</w:t>
      </w:r>
      <w:r w:rsidRPr="000C4B06">
        <w:rPr>
          <w:rFonts w:eastAsia="標楷體"/>
          <w:bCs/>
          <w:color w:val="000000" w:themeColor="text1"/>
        </w:rPr>
        <w:t>15</w:t>
      </w:r>
      <w:r w:rsidRPr="000C4B06">
        <w:rPr>
          <w:rFonts w:eastAsia="標楷體" w:hint="eastAsia"/>
          <w:color w:val="000000" w:themeColor="text1"/>
          <w:lang w:eastAsia="zh-HK"/>
        </w:rPr>
        <w:t>班以下小校得</w:t>
      </w:r>
      <w:r w:rsidRPr="000C4B06">
        <w:rPr>
          <w:rFonts w:eastAsia="標楷體" w:hint="eastAsia"/>
          <w:color w:val="000000" w:themeColor="text1"/>
        </w:rPr>
        <w:t>依實際狀況</w:t>
      </w:r>
      <w:r w:rsidRPr="000C4B06">
        <w:rPr>
          <w:rFonts w:eastAsia="標楷體" w:hint="eastAsia"/>
          <w:color w:val="000000" w:themeColor="text1"/>
          <w:lang w:eastAsia="zh-HK"/>
        </w:rPr>
        <w:t>進行</w:t>
      </w:r>
      <w:r w:rsidRPr="000C4B06">
        <w:rPr>
          <w:rFonts w:eastAsia="標楷體" w:hint="eastAsia"/>
          <w:color w:val="000000" w:themeColor="text1"/>
        </w:rPr>
        <w:t>合理陳述</w:t>
      </w:r>
      <w:r w:rsidRPr="000C4B06">
        <w:rPr>
          <w:rFonts w:eastAsia="標楷體" w:hint="eastAsia"/>
          <w:color w:val="000000" w:themeColor="text1"/>
          <w:lang w:eastAsia="zh-HK"/>
        </w:rPr>
        <w:t>，具第二專長及符合本土語文</w:t>
      </w:r>
      <w:r w:rsidRPr="000C4B06">
        <w:rPr>
          <w:rFonts w:eastAsia="標楷體"/>
          <w:color w:val="000000" w:themeColor="text1"/>
        </w:rPr>
        <w:t>/</w:t>
      </w:r>
      <w:r w:rsidRPr="000C4B06">
        <w:rPr>
          <w:rFonts w:eastAsia="標楷體" w:hint="eastAsia"/>
          <w:color w:val="000000" w:themeColor="text1"/>
        </w:rPr>
        <w:t>臺</w:t>
      </w:r>
      <w:r w:rsidRPr="000C4B06">
        <w:rPr>
          <w:rFonts w:eastAsia="標楷體" w:hint="eastAsia"/>
          <w:color w:val="000000" w:themeColor="text1"/>
          <w:lang w:eastAsia="zh-HK"/>
        </w:rPr>
        <w:t>灣手語授課資格教授各該領域者，亦符合專長授課之原則。</w:t>
      </w:r>
    </w:p>
    <w:p w14:paraId="52567CB6" w14:textId="77777777" w:rsidR="00EA7C6B" w:rsidRPr="000C4B06" w:rsidRDefault="00EA7C6B" w:rsidP="00EA7C6B">
      <w:pPr>
        <w:widowControl/>
        <w:spacing w:line="320" w:lineRule="exact"/>
        <w:ind w:leftChars="-2" w:left="716" w:hangingChars="300" w:hanging="721"/>
        <w:jc w:val="both"/>
        <w:rPr>
          <w:rFonts w:eastAsia="標楷體"/>
          <w:color w:val="000000" w:themeColor="text1"/>
        </w:rPr>
      </w:pPr>
      <w:proofErr w:type="gramStart"/>
      <w:r w:rsidRPr="000C4B06">
        <w:rPr>
          <w:rFonts w:ascii="標楷體" w:eastAsia="標楷體" w:hAnsi="標楷體" w:hint="eastAsia"/>
          <w:b/>
          <w:bCs/>
          <w:color w:val="000000" w:themeColor="text1"/>
        </w:rPr>
        <w:t>註</w:t>
      </w:r>
      <w:proofErr w:type="gramEnd"/>
      <w:r w:rsidRPr="000C4B06">
        <w:rPr>
          <w:rFonts w:ascii="標楷體" w:eastAsia="標楷體" w:hAnsi="標楷體"/>
          <w:b/>
          <w:color w:val="000000" w:themeColor="text1"/>
        </w:rPr>
        <w:t>4</w:t>
      </w:r>
      <w:r w:rsidRPr="000C4B06">
        <w:rPr>
          <w:rFonts w:eastAsia="標楷體" w:hint="eastAsia"/>
          <w:bCs/>
          <w:color w:val="000000" w:themeColor="text1"/>
        </w:rPr>
        <w:t>：「彈性學習課程」及「本土語言」不在</w:t>
      </w:r>
      <w:r w:rsidRPr="000C4B06">
        <w:rPr>
          <w:rFonts w:eastAsia="標楷體" w:hint="eastAsia"/>
          <w:color w:val="000000" w:themeColor="text1"/>
        </w:rPr>
        <w:t>此限。</w:t>
      </w:r>
    </w:p>
    <w:p w14:paraId="5AFB30FA" w14:textId="77777777" w:rsidR="00EA7C6B" w:rsidRPr="000C4B06" w:rsidRDefault="00EA7C6B" w:rsidP="00EA7C6B">
      <w:pPr>
        <w:widowControl/>
        <w:spacing w:line="320" w:lineRule="exact"/>
        <w:ind w:leftChars="-2" w:left="716" w:hangingChars="300" w:hanging="721"/>
        <w:rPr>
          <w:rFonts w:ascii="標楷體" w:eastAsia="標楷體" w:hAnsi="標楷體"/>
          <w:bCs/>
          <w:color w:val="000000" w:themeColor="text1"/>
        </w:rPr>
      </w:pPr>
      <w:proofErr w:type="gramStart"/>
      <w:r w:rsidRPr="000C4B06">
        <w:rPr>
          <w:rFonts w:ascii="標楷體" w:eastAsia="標楷體" w:hAnsi="標楷體" w:hint="eastAsia"/>
          <w:b/>
          <w:bCs/>
          <w:color w:val="000000" w:themeColor="text1"/>
          <w:szCs w:val="28"/>
        </w:rPr>
        <w:t>註</w:t>
      </w:r>
      <w:proofErr w:type="gramEnd"/>
      <w:r w:rsidRPr="000C4B06">
        <w:rPr>
          <w:rFonts w:ascii="標楷體" w:eastAsia="標楷體" w:hAnsi="標楷體"/>
          <w:b/>
          <w:bCs/>
          <w:color w:val="000000" w:themeColor="text1"/>
          <w:szCs w:val="28"/>
        </w:rPr>
        <w:t>5</w:t>
      </w:r>
      <w:r w:rsidRPr="000C4B06">
        <w:rPr>
          <w:rFonts w:ascii="標楷體" w:eastAsia="標楷體" w:hAnsi="標楷體" w:hint="eastAsia"/>
          <w:bCs/>
          <w:color w:val="000000" w:themeColor="text1"/>
          <w:szCs w:val="28"/>
        </w:rPr>
        <w:t>：</w:t>
      </w:r>
      <w:r w:rsidRPr="000C4B06">
        <w:rPr>
          <w:rFonts w:ascii="標楷體" w:eastAsia="標楷體" w:hAnsi="標楷體" w:hint="eastAsia"/>
          <w:bCs/>
          <w:color w:val="000000" w:themeColor="text1"/>
        </w:rPr>
        <w:t>小校教師受限員額編制難以迴避命題，得依實際狀況進行合理陳述，以</w:t>
      </w:r>
      <w:proofErr w:type="gramStart"/>
      <w:r w:rsidRPr="000C4B06">
        <w:rPr>
          <w:rFonts w:ascii="標楷體" w:eastAsia="標楷體" w:hAnsi="標楷體" w:hint="eastAsia"/>
          <w:bCs/>
          <w:color w:val="000000" w:themeColor="text1"/>
        </w:rPr>
        <w:t>確保命審題</w:t>
      </w:r>
      <w:proofErr w:type="gramEnd"/>
      <w:r w:rsidRPr="000C4B06">
        <w:rPr>
          <w:rFonts w:ascii="標楷體" w:eastAsia="標楷體" w:hAnsi="標楷體" w:hint="eastAsia"/>
          <w:bCs/>
          <w:color w:val="000000" w:themeColor="text1"/>
        </w:rPr>
        <w:t>公平性。</w:t>
      </w:r>
    </w:p>
    <w:p w14:paraId="7192BF02" w14:textId="77777777" w:rsidR="00EA7C6B" w:rsidRPr="000C4B06" w:rsidRDefault="00EA7C6B" w:rsidP="00EA7C6B">
      <w:pPr>
        <w:widowControl/>
        <w:spacing w:line="320" w:lineRule="exact"/>
        <w:ind w:leftChars="-2" w:left="716" w:hangingChars="300" w:hanging="721"/>
        <w:rPr>
          <w:rFonts w:ascii="標楷體" w:eastAsia="標楷體" w:hAnsi="標楷體"/>
          <w:bCs/>
          <w:color w:val="000000" w:themeColor="text1"/>
          <w:u w:val="single"/>
        </w:rPr>
      </w:pPr>
      <w:proofErr w:type="gramStart"/>
      <w:r w:rsidRPr="000C4B06">
        <w:rPr>
          <w:rFonts w:ascii="標楷體" w:eastAsia="標楷體" w:hAnsi="標楷體" w:hint="eastAsia"/>
          <w:b/>
          <w:bCs/>
          <w:color w:val="000000" w:themeColor="text1"/>
        </w:rPr>
        <w:t>註</w:t>
      </w:r>
      <w:proofErr w:type="gramEnd"/>
      <w:r w:rsidRPr="000C4B06">
        <w:rPr>
          <w:rFonts w:ascii="標楷體" w:eastAsia="標楷體" w:hAnsi="標楷體"/>
          <w:b/>
          <w:bCs/>
          <w:color w:val="000000" w:themeColor="text1"/>
        </w:rPr>
        <w:t>6</w:t>
      </w:r>
      <w:r w:rsidRPr="000C4B06">
        <w:rPr>
          <w:rFonts w:ascii="標楷體" w:eastAsia="標楷體" w:hAnsi="標楷體" w:hint="eastAsia"/>
          <w:bCs/>
          <w:color w:val="000000" w:themeColor="text1"/>
        </w:rPr>
        <w:t>：視導結果界定原則：</w:t>
      </w:r>
      <w:r w:rsidRPr="000C4B06">
        <w:rPr>
          <w:rFonts w:ascii="標楷體" w:eastAsia="標楷體" w:hAnsi="標楷體"/>
          <w:bCs/>
          <w:color w:val="000000" w:themeColor="text1"/>
        </w:rPr>
        <w:t xml:space="preserve">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6658"/>
      </w:tblGrid>
      <w:tr w:rsidR="00EA7C6B" w:rsidRPr="0038528B" w14:paraId="234B2271" w14:textId="77777777" w:rsidTr="00B13E97">
        <w:trPr>
          <w:trHeight w:val="393"/>
          <w:jc w:val="center"/>
        </w:trPr>
        <w:tc>
          <w:tcPr>
            <w:tcW w:w="3402" w:type="dxa"/>
            <w:vAlign w:val="center"/>
          </w:tcPr>
          <w:p w14:paraId="25B6A7EA" w14:textId="77777777" w:rsidR="00EA7C6B" w:rsidRPr="0038528B" w:rsidRDefault="00EA7C6B" w:rsidP="00B13E97">
            <w:pPr>
              <w:spacing w:line="300" w:lineRule="exact"/>
              <w:ind w:left="-120" w:right="-120"/>
              <w:jc w:val="center"/>
              <w:rPr>
                <w:rFonts w:ascii="標楷體" w:eastAsia="標楷體" w:hAnsi="標楷體"/>
                <w:bCs/>
                <w:color w:val="000000" w:themeColor="text1"/>
              </w:rPr>
            </w:pPr>
            <w:r w:rsidRPr="0038528B">
              <w:rPr>
                <w:rFonts w:ascii="標楷體" w:eastAsia="標楷體" w:hAnsi="標楷體" w:hint="eastAsia"/>
                <w:bCs/>
                <w:color w:val="000000" w:themeColor="text1"/>
              </w:rPr>
              <w:t>視導結果</w:t>
            </w:r>
          </w:p>
        </w:tc>
        <w:tc>
          <w:tcPr>
            <w:tcW w:w="6658" w:type="dxa"/>
            <w:vAlign w:val="center"/>
          </w:tcPr>
          <w:p w14:paraId="6B547CF8" w14:textId="77777777" w:rsidR="00EA7C6B" w:rsidRPr="0038528B" w:rsidRDefault="00EA7C6B" w:rsidP="00B13E97">
            <w:pPr>
              <w:spacing w:line="300" w:lineRule="exact"/>
              <w:jc w:val="center"/>
              <w:rPr>
                <w:rFonts w:ascii="標楷體" w:eastAsia="標楷體" w:hAnsi="標楷體"/>
                <w:bCs/>
                <w:color w:val="000000" w:themeColor="text1"/>
              </w:rPr>
            </w:pPr>
            <w:r w:rsidRPr="0038528B">
              <w:rPr>
                <w:rFonts w:ascii="標楷體" w:eastAsia="標楷體" w:hAnsi="標楷體" w:hint="eastAsia"/>
                <w:bCs/>
                <w:color w:val="000000" w:themeColor="text1"/>
              </w:rPr>
              <w:t>結果界定</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依據檢核表</w:t>
            </w:r>
            <w:r w:rsidRPr="0038528B">
              <w:rPr>
                <w:rFonts w:ascii="標楷體" w:eastAsia="標楷體" w:hAnsi="標楷體"/>
                <w:bCs/>
                <w:color w:val="000000" w:themeColor="text1"/>
              </w:rPr>
              <w:t>)</w:t>
            </w:r>
          </w:p>
        </w:tc>
      </w:tr>
      <w:tr w:rsidR="00EA7C6B" w:rsidRPr="0038528B" w14:paraId="0C427923" w14:textId="77777777" w:rsidTr="00B13E97">
        <w:trPr>
          <w:trHeight w:val="104"/>
          <w:jc w:val="center"/>
        </w:trPr>
        <w:tc>
          <w:tcPr>
            <w:tcW w:w="3402" w:type="dxa"/>
            <w:vAlign w:val="center"/>
          </w:tcPr>
          <w:p w14:paraId="147515B5"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完全落實</w:t>
            </w:r>
          </w:p>
        </w:tc>
        <w:tc>
          <w:tcPr>
            <w:tcW w:w="6658" w:type="dxa"/>
            <w:vAlign w:val="center"/>
          </w:tcPr>
          <w:p w14:paraId="6ACE6D42" w14:textId="77777777" w:rsidR="00EA7C6B" w:rsidRPr="0038528B" w:rsidRDefault="00EA7C6B" w:rsidP="00B13E97">
            <w:pPr>
              <w:spacing w:line="300" w:lineRule="exact"/>
              <w:ind w:left="-62" w:right="-119"/>
              <w:jc w:val="both"/>
              <w:rPr>
                <w:rFonts w:ascii="標楷體" w:eastAsia="標楷體" w:hAnsi="標楷體"/>
                <w:bCs/>
                <w:color w:val="000000" w:themeColor="text1"/>
              </w:rPr>
            </w:pPr>
            <w:r w:rsidRPr="0038528B">
              <w:rPr>
                <w:rFonts w:ascii="標楷體" w:eastAsia="標楷體" w:hAnsi="標楷體" w:hint="eastAsia"/>
                <w:bCs/>
                <w:color w:val="000000" w:themeColor="text1"/>
              </w:rPr>
              <w:t>無主要</w:t>
            </w:r>
            <w:r w:rsidRPr="0038528B">
              <w:rPr>
                <w:rFonts w:ascii="標楷體" w:eastAsia="標楷體" w:hAnsi="標楷體" w:hint="eastAsia"/>
                <w:bCs/>
                <w:color w:val="000000" w:themeColor="text1"/>
                <w:lang w:eastAsia="zh-HK"/>
              </w:rPr>
              <w:t>指標</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以</w:t>
            </w:r>
            <w:r w:rsidRPr="0038528B">
              <w:rPr>
                <w:rFonts w:ascii="標楷體" w:eastAsia="標楷體" w:hAnsi="標楷體" w:hint="eastAsia"/>
                <w:b/>
                <w:bCs/>
                <w:color w:val="000000" w:themeColor="text1"/>
              </w:rPr>
              <w:t>◎</w:t>
            </w:r>
            <w:r w:rsidRPr="0038528B">
              <w:rPr>
                <w:rFonts w:ascii="標楷體" w:eastAsia="標楷體" w:hAnsi="標楷體" w:hint="eastAsia"/>
                <w:bCs/>
                <w:color w:val="000000" w:themeColor="text1"/>
              </w:rPr>
              <w:t>標</w:t>
            </w:r>
            <w:proofErr w:type="gramStart"/>
            <w:r w:rsidRPr="0038528B">
              <w:rPr>
                <w:rFonts w:ascii="標楷體" w:eastAsia="標楷體" w:hAnsi="標楷體" w:hint="eastAsia"/>
                <w:bCs/>
                <w:color w:val="000000" w:themeColor="text1"/>
              </w:rPr>
              <w:t>註</w:t>
            </w:r>
            <w:proofErr w:type="gramEnd"/>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不符合者。</w:t>
            </w:r>
          </w:p>
        </w:tc>
      </w:tr>
      <w:tr w:rsidR="00EA7C6B" w:rsidRPr="0038528B" w14:paraId="165D1C71" w14:textId="77777777" w:rsidTr="00B13E97">
        <w:trPr>
          <w:trHeight w:val="728"/>
          <w:jc w:val="center"/>
        </w:trPr>
        <w:tc>
          <w:tcPr>
            <w:tcW w:w="3402" w:type="dxa"/>
            <w:vAlign w:val="center"/>
          </w:tcPr>
          <w:p w14:paraId="6D2DE670"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絕大部分落實</w:t>
            </w:r>
            <w:r w:rsidRPr="0038528B">
              <w:rPr>
                <w:rFonts w:ascii="標楷體" w:eastAsia="標楷體" w:hAnsi="標楷體"/>
                <w:bCs/>
                <w:color w:val="000000" w:themeColor="text1"/>
              </w:rPr>
              <w:t>(90%</w:t>
            </w:r>
            <w:r w:rsidRPr="0038528B">
              <w:rPr>
                <w:rFonts w:ascii="標楷體" w:eastAsia="標楷體" w:hAnsi="標楷體" w:hint="eastAsia"/>
                <w:bCs/>
                <w:color w:val="000000" w:themeColor="text1"/>
              </w:rPr>
              <w:t>以上</w:t>
            </w:r>
            <w:r w:rsidRPr="0038528B">
              <w:rPr>
                <w:rFonts w:ascii="標楷體" w:eastAsia="標楷體" w:hAnsi="標楷體"/>
                <w:bCs/>
                <w:color w:val="000000" w:themeColor="text1"/>
              </w:rPr>
              <w:t>)</w:t>
            </w:r>
          </w:p>
        </w:tc>
        <w:tc>
          <w:tcPr>
            <w:tcW w:w="6658" w:type="dxa"/>
            <w:vAlign w:val="center"/>
          </w:tcPr>
          <w:p w14:paraId="14EE55C5" w14:textId="77777777" w:rsidR="00EA7C6B" w:rsidRPr="0038528B" w:rsidRDefault="00EA7C6B" w:rsidP="00B13E97">
            <w:pPr>
              <w:spacing w:line="300" w:lineRule="exact"/>
              <w:ind w:left="-62" w:right="-119"/>
              <w:jc w:val="both"/>
              <w:rPr>
                <w:rFonts w:ascii="標楷體" w:eastAsia="標楷體" w:hAnsi="標楷體"/>
                <w:bCs/>
                <w:color w:val="000000" w:themeColor="text1"/>
              </w:rPr>
            </w:pPr>
            <w:r w:rsidRPr="0038528B">
              <w:rPr>
                <w:rFonts w:ascii="標楷體" w:eastAsia="標楷體" w:hAnsi="標楷體" w:hint="eastAsia"/>
                <w:bCs/>
                <w:color w:val="000000" w:themeColor="text1"/>
              </w:rPr>
              <w:t>主要指標有</w:t>
            </w:r>
            <w:r w:rsidRPr="0038528B">
              <w:rPr>
                <w:rFonts w:ascii="標楷體" w:eastAsia="標楷體" w:hAnsi="標楷體"/>
                <w:bCs/>
                <w:color w:val="000000" w:themeColor="text1"/>
              </w:rPr>
              <w:t>19-21</w:t>
            </w:r>
            <w:r w:rsidRPr="0038528B">
              <w:rPr>
                <w:rFonts w:ascii="標楷體" w:eastAsia="標楷體" w:hAnsi="標楷體" w:hint="eastAsia"/>
                <w:bCs/>
                <w:color w:val="000000" w:themeColor="text1"/>
              </w:rPr>
              <w:t>個細項</w:t>
            </w:r>
            <w:r w:rsidRPr="0038528B">
              <w:rPr>
                <w:rFonts w:ascii="標楷體" w:eastAsia="標楷體" w:hAnsi="標楷體"/>
                <w:bCs/>
                <w:color w:val="000000" w:themeColor="text1"/>
              </w:rPr>
              <w:t>/18-20(</w:t>
            </w:r>
            <w:r w:rsidRPr="0038528B">
              <w:rPr>
                <w:rFonts w:ascii="標楷體" w:eastAsia="標楷體" w:hAnsi="標楷體" w:hint="eastAsia"/>
                <w:bCs/>
                <w:color w:val="000000" w:themeColor="text1"/>
                <w:lang w:eastAsia="zh-HK"/>
              </w:rPr>
              <w:t>未</w:t>
            </w:r>
            <w:r w:rsidRPr="0038528B">
              <w:rPr>
                <w:rFonts w:ascii="標楷體" w:eastAsia="標楷體" w:hAnsi="標楷體" w:hint="eastAsia"/>
                <w:bCs/>
                <w:color w:val="000000" w:themeColor="text1"/>
              </w:rPr>
              <w:t>實施分組學習</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檢核結果為「是」者。</w:t>
            </w:r>
          </w:p>
        </w:tc>
      </w:tr>
      <w:tr w:rsidR="00EA7C6B" w:rsidRPr="0038528B" w14:paraId="66F25C4D" w14:textId="77777777" w:rsidTr="00B13E97">
        <w:trPr>
          <w:trHeight w:val="332"/>
          <w:jc w:val="center"/>
        </w:trPr>
        <w:tc>
          <w:tcPr>
            <w:tcW w:w="3402" w:type="dxa"/>
            <w:vAlign w:val="center"/>
          </w:tcPr>
          <w:p w14:paraId="0D18E588"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大部分落實</w:t>
            </w:r>
            <w:r w:rsidRPr="0038528B">
              <w:rPr>
                <w:rFonts w:ascii="標楷體" w:eastAsia="標楷體" w:hAnsi="標楷體"/>
                <w:bCs/>
                <w:color w:val="000000" w:themeColor="text1"/>
              </w:rPr>
              <w:t>(70%-89%)</w:t>
            </w:r>
          </w:p>
        </w:tc>
        <w:tc>
          <w:tcPr>
            <w:tcW w:w="6658" w:type="dxa"/>
            <w:vAlign w:val="center"/>
          </w:tcPr>
          <w:p w14:paraId="0F2A5B04" w14:textId="77777777" w:rsidR="00EA7C6B" w:rsidRPr="0038528B" w:rsidRDefault="00EA7C6B" w:rsidP="00B13E97">
            <w:pPr>
              <w:spacing w:line="300" w:lineRule="exact"/>
              <w:ind w:left="-62" w:right="-119"/>
              <w:jc w:val="both"/>
              <w:rPr>
                <w:rFonts w:ascii="標楷體" w:eastAsia="標楷體" w:hAnsi="標楷體"/>
                <w:bCs/>
                <w:color w:val="000000" w:themeColor="text1"/>
              </w:rPr>
            </w:pPr>
            <w:r w:rsidRPr="0038528B">
              <w:rPr>
                <w:rFonts w:ascii="標楷體" w:eastAsia="標楷體" w:hAnsi="標楷體" w:hint="eastAsia"/>
                <w:bCs/>
                <w:color w:val="000000" w:themeColor="text1"/>
              </w:rPr>
              <w:t>主要指標有</w:t>
            </w:r>
            <w:r w:rsidRPr="0038528B">
              <w:rPr>
                <w:rFonts w:ascii="標楷體" w:eastAsia="標楷體" w:hAnsi="標楷體"/>
                <w:bCs/>
                <w:color w:val="000000" w:themeColor="text1"/>
              </w:rPr>
              <w:t>15-18</w:t>
            </w:r>
            <w:r w:rsidRPr="0038528B">
              <w:rPr>
                <w:rFonts w:ascii="標楷體" w:eastAsia="標楷體" w:hAnsi="標楷體" w:hint="eastAsia"/>
                <w:bCs/>
                <w:color w:val="000000" w:themeColor="text1"/>
              </w:rPr>
              <w:t>個細項</w:t>
            </w:r>
            <w:r w:rsidRPr="0038528B">
              <w:rPr>
                <w:rFonts w:ascii="標楷體" w:eastAsia="標楷體" w:hAnsi="標楷體"/>
                <w:bCs/>
                <w:color w:val="000000" w:themeColor="text1"/>
              </w:rPr>
              <w:t>/14-17(</w:t>
            </w:r>
            <w:r w:rsidRPr="0038528B">
              <w:rPr>
                <w:rFonts w:ascii="標楷體" w:eastAsia="標楷體" w:hAnsi="標楷體" w:hint="eastAsia"/>
                <w:bCs/>
                <w:color w:val="000000" w:themeColor="text1"/>
                <w:lang w:eastAsia="zh-HK"/>
              </w:rPr>
              <w:t>未</w:t>
            </w:r>
            <w:r w:rsidRPr="0038528B">
              <w:rPr>
                <w:rFonts w:ascii="標楷體" w:eastAsia="標楷體" w:hAnsi="標楷體" w:hint="eastAsia"/>
                <w:bCs/>
                <w:color w:val="000000" w:themeColor="text1"/>
              </w:rPr>
              <w:t>實施分組學習</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檢核結果為「是」者。</w:t>
            </w:r>
          </w:p>
        </w:tc>
      </w:tr>
      <w:tr w:rsidR="00EA7C6B" w:rsidRPr="0038528B" w14:paraId="2E62886A" w14:textId="77777777" w:rsidTr="00B13E97">
        <w:trPr>
          <w:trHeight w:val="298"/>
          <w:jc w:val="center"/>
        </w:trPr>
        <w:tc>
          <w:tcPr>
            <w:tcW w:w="3402" w:type="dxa"/>
            <w:vAlign w:val="center"/>
          </w:tcPr>
          <w:p w14:paraId="7ACBEA7C"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部分落實</w:t>
            </w:r>
            <w:r w:rsidRPr="0038528B">
              <w:rPr>
                <w:rFonts w:ascii="標楷體" w:eastAsia="標楷體" w:hAnsi="標楷體"/>
                <w:bCs/>
                <w:color w:val="000000" w:themeColor="text1"/>
              </w:rPr>
              <w:t>(50%-69%)</w:t>
            </w:r>
          </w:p>
        </w:tc>
        <w:tc>
          <w:tcPr>
            <w:tcW w:w="6658" w:type="dxa"/>
            <w:vAlign w:val="center"/>
          </w:tcPr>
          <w:p w14:paraId="7BEF8231" w14:textId="77777777" w:rsidR="00EA7C6B" w:rsidRPr="0038528B" w:rsidRDefault="00EA7C6B" w:rsidP="00B13E97">
            <w:pPr>
              <w:spacing w:line="300" w:lineRule="exact"/>
              <w:ind w:left="-62" w:right="-119"/>
              <w:jc w:val="both"/>
              <w:rPr>
                <w:rFonts w:ascii="標楷體" w:eastAsia="標楷體" w:hAnsi="標楷體"/>
                <w:bCs/>
                <w:color w:val="000000" w:themeColor="text1"/>
              </w:rPr>
            </w:pPr>
            <w:r w:rsidRPr="0038528B">
              <w:rPr>
                <w:rFonts w:ascii="標楷體" w:eastAsia="標楷體" w:hAnsi="標楷體" w:hint="eastAsia"/>
                <w:bCs/>
                <w:color w:val="000000" w:themeColor="text1"/>
              </w:rPr>
              <w:t>主要指標僅</w:t>
            </w:r>
            <w:r w:rsidRPr="0038528B">
              <w:rPr>
                <w:rFonts w:ascii="標楷體" w:eastAsia="標楷體" w:hAnsi="標楷體"/>
                <w:bCs/>
                <w:color w:val="000000" w:themeColor="text1"/>
              </w:rPr>
              <w:t>11-14</w:t>
            </w:r>
            <w:r w:rsidRPr="0038528B">
              <w:rPr>
                <w:rFonts w:ascii="標楷體" w:eastAsia="標楷體" w:hAnsi="標楷體" w:hint="eastAsia"/>
                <w:bCs/>
                <w:color w:val="000000" w:themeColor="text1"/>
              </w:rPr>
              <w:t>個細項</w:t>
            </w:r>
            <w:r w:rsidRPr="0038528B">
              <w:rPr>
                <w:rFonts w:ascii="標楷體" w:eastAsia="標楷體" w:hAnsi="標楷體"/>
                <w:bCs/>
                <w:color w:val="000000" w:themeColor="text1"/>
              </w:rPr>
              <w:t>/10-13(</w:t>
            </w:r>
            <w:r w:rsidRPr="0038528B">
              <w:rPr>
                <w:rFonts w:ascii="標楷體" w:eastAsia="標楷體" w:hAnsi="標楷體" w:hint="eastAsia"/>
                <w:bCs/>
                <w:color w:val="000000" w:themeColor="text1"/>
                <w:lang w:eastAsia="zh-HK"/>
              </w:rPr>
              <w:t>未</w:t>
            </w:r>
            <w:r w:rsidRPr="0038528B">
              <w:rPr>
                <w:rFonts w:ascii="標楷體" w:eastAsia="標楷體" w:hAnsi="標楷體" w:hint="eastAsia"/>
                <w:bCs/>
                <w:color w:val="000000" w:themeColor="text1"/>
              </w:rPr>
              <w:t>實施分組學習</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檢核結果為「是」者。</w:t>
            </w:r>
          </w:p>
        </w:tc>
      </w:tr>
      <w:tr w:rsidR="00EA7C6B" w:rsidRPr="0038528B" w14:paraId="6B1C2D8E" w14:textId="77777777" w:rsidTr="00B13E97">
        <w:trPr>
          <w:trHeight w:val="70"/>
          <w:jc w:val="center"/>
        </w:trPr>
        <w:tc>
          <w:tcPr>
            <w:tcW w:w="3402" w:type="dxa"/>
            <w:vAlign w:val="center"/>
          </w:tcPr>
          <w:p w14:paraId="151812AB"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少部分落實</w:t>
            </w:r>
            <w:r w:rsidRPr="0038528B">
              <w:rPr>
                <w:rFonts w:ascii="標楷體" w:eastAsia="標楷體" w:hAnsi="標楷體"/>
                <w:bCs/>
                <w:color w:val="000000" w:themeColor="text1"/>
              </w:rPr>
              <w:t>(49%</w:t>
            </w:r>
            <w:r w:rsidRPr="0038528B">
              <w:rPr>
                <w:rFonts w:ascii="標楷體" w:eastAsia="標楷體" w:hAnsi="標楷體" w:hint="eastAsia"/>
                <w:bCs/>
                <w:color w:val="000000" w:themeColor="text1"/>
              </w:rPr>
              <w:t>以下</w:t>
            </w:r>
            <w:r w:rsidRPr="0038528B">
              <w:rPr>
                <w:rFonts w:ascii="標楷體" w:eastAsia="標楷體" w:hAnsi="標楷體"/>
                <w:bCs/>
                <w:color w:val="000000" w:themeColor="text1"/>
              </w:rPr>
              <w:t>)</w:t>
            </w:r>
          </w:p>
        </w:tc>
        <w:tc>
          <w:tcPr>
            <w:tcW w:w="6658" w:type="dxa"/>
            <w:vAlign w:val="center"/>
          </w:tcPr>
          <w:p w14:paraId="5790DA86" w14:textId="77777777" w:rsidR="00EA7C6B" w:rsidRPr="0038528B" w:rsidRDefault="00EA7C6B" w:rsidP="00B13E97">
            <w:pPr>
              <w:spacing w:line="300" w:lineRule="exact"/>
              <w:ind w:left="-62" w:right="-119"/>
              <w:jc w:val="both"/>
              <w:rPr>
                <w:rFonts w:ascii="標楷體" w:eastAsia="標楷體" w:hAnsi="標楷體"/>
                <w:bCs/>
                <w:color w:val="000000" w:themeColor="text1"/>
              </w:rPr>
            </w:pPr>
            <w:r w:rsidRPr="0038528B">
              <w:rPr>
                <w:rFonts w:ascii="標楷體" w:eastAsia="標楷體" w:hAnsi="標楷體" w:hint="eastAsia"/>
                <w:bCs/>
                <w:color w:val="000000" w:themeColor="text1"/>
              </w:rPr>
              <w:t>僅有</w:t>
            </w:r>
            <w:r w:rsidRPr="0038528B">
              <w:rPr>
                <w:rFonts w:ascii="標楷體" w:eastAsia="標楷體" w:hAnsi="標楷體"/>
                <w:bCs/>
                <w:color w:val="000000" w:themeColor="text1"/>
              </w:rPr>
              <w:t>10</w:t>
            </w:r>
            <w:r w:rsidRPr="0038528B">
              <w:rPr>
                <w:rFonts w:ascii="標楷體" w:eastAsia="標楷體" w:hAnsi="標楷體" w:hint="eastAsia"/>
                <w:bCs/>
                <w:color w:val="000000" w:themeColor="text1"/>
              </w:rPr>
              <w:t>個</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含</w:t>
            </w:r>
            <w:r w:rsidRPr="0038528B">
              <w:rPr>
                <w:rFonts w:ascii="標楷體" w:eastAsia="標楷體" w:hAnsi="標楷體"/>
                <w:bCs/>
                <w:color w:val="000000" w:themeColor="text1"/>
              </w:rPr>
              <w:t>)/9</w:t>
            </w:r>
            <w:r w:rsidRPr="0038528B">
              <w:rPr>
                <w:rFonts w:ascii="標楷體" w:eastAsia="標楷體" w:hAnsi="標楷體" w:hint="eastAsia"/>
                <w:bCs/>
                <w:color w:val="000000" w:themeColor="text1"/>
              </w:rPr>
              <w:t>個</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含</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以下主要指標檢核結果為「是」者。</w:t>
            </w:r>
          </w:p>
        </w:tc>
      </w:tr>
    </w:tbl>
    <w:p w14:paraId="330C897D" w14:textId="77777777" w:rsidR="00EA7C6B" w:rsidRPr="0038528B" w:rsidRDefault="00EA7C6B" w:rsidP="00EA7C6B">
      <w:pPr>
        <w:spacing w:line="280" w:lineRule="exact"/>
        <w:jc w:val="right"/>
        <w:rPr>
          <w:rFonts w:eastAsia="標楷體"/>
          <w:bCs/>
          <w:color w:val="000000" w:themeColor="text1"/>
          <w:szCs w:val="20"/>
          <w:bdr w:val="single" w:sz="4" w:space="0" w:color="auto"/>
        </w:rPr>
      </w:pPr>
    </w:p>
    <w:p w14:paraId="03033F47" w14:textId="77777777" w:rsidR="00EA7C6B" w:rsidRPr="0038528B" w:rsidRDefault="00EA7C6B" w:rsidP="00EA7C6B">
      <w:pPr>
        <w:rPr>
          <w:color w:val="000000" w:themeColor="text1"/>
        </w:rPr>
      </w:pPr>
      <w:r w:rsidRPr="0038528B">
        <w:rPr>
          <w:color w:val="000000" w:themeColor="text1"/>
        </w:rPr>
        <w:t xml:space="preserve">     </w:t>
      </w:r>
    </w:p>
    <w:p w14:paraId="2E9F497B" w14:textId="77777777" w:rsidR="00EA7C6B" w:rsidRPr="0038528B" w:rsidRDefault="00EA7C6B" w:rsidP="00EA7C6B">
      <w:pPr>
        <w:rPr>
          <w:color w:val="000000" w:themeColor="text1"/>
        </w:rPr>
      </w:pPr>
    </w:p>
    <w:p w14:paraId="2FD2C07D" w14:textId="77777777" w:rsidR="00EA7C6B" w:rsidRPr="0038528B" w:rsidRDefault="00EA7C6B" w:rsidP="00EA7C6B">
      <w:pPr>
        <w:rPr>
          <w:color w:val="000000" w:themeColor="text1"/>
        </w:rPr>
      </w:pPr>
    </w:p>
    <w:p w14:paraId="432F4CDB" w14:textId="77777777" w:rsidR="00EA7C6B" w:rsidRPr="0038528B" w:rsidRDefault="00EA7C6B" w:rsidP="00EA7C6B">
      <w:pPr>
        <w:rPr>
          <w:color w:val="000000" w:themeColor="text1"/>
        </w:rPr>
      </w:pPr>
    </w:p>
    <w:p w14:paraId="08A45869" w14:textId="77777777" w:rsidR="00EA7C6B" w:rsidRPr="0038528B" w:rsidRDefault="00EA7C6B" w:rsidP="00EA7C6B">
      <w:pPr>
        <w:rPr>
          <w:color w:val="000000" w:themeColor="text1"/>
        </w:rPr>
      </w:pPr>
      <w:r w:rsidRPr="0038528B">
        <w:rPr>
          <w:color w:val="000000" w:themeColor="text1"/>
        </w:rPr>
        <w:t xml:space="preserve">     </w:t>
      </w:r>
    </w:p>
    <w:p w14:paraId="23E0685F" w14:textId="77777777" w:rsidR="00EA7C6B" w:rsidRPr="0038528B" w:rsidRDefault="00EA7C6B" w:rsidP="00EA7C6B">
      <w:pPr>
        <w:rPr>
          <w:color w:val="000000" w:themeColor="text1"/>
        </w:rPr>
      </w:pPr>
    </w:p>
    <w:p w14:paraId="7310CF23" w14:textId="77777777" w:rsidR="00EA7C6B" w:rsidRPr="0038528B" w:rsidRDefault="00EA7C6B" w:rsidP="00EA7C6B">
      <w:pPr>
        <w:rPr>
          <w:color w:val="000000" w:themeColor="text1"/>
        </w:rPr>
      </w:pPr>
    </w:p>
    <w:bookmarkEnd w:id="23"/>
    <w:p w14:paraId="66E76E9E" w14:textId="77777777" w:rsidR="00EA7C6B" w:rsidRPr="0038528B" w:rsidRDefault="00EA7C6B" w:rsidP="00EA7C6B">
      <w:pPr>
        <w:rPr>
          <w:color w:val="000000" w:themeColor="text1"/>
        </w:rPr>
      </w:pPr>
    </w:p>
    <w:p w14:paraId="578B9BCF" w14:textId="77777777" w:rsidR="00EA7C6B" w:rsidRPr="0038528B" w:rsidRDefault="00EA7C6B" w:rsidP="00EA7C6B">
      <w:pPr>
        <w:rPr>
          <w:color w:val="000000" w:themeColor="text1"/>
        </w:rPr>
      </w:pPr>
    </w:p>
    <w:p w14:paraId="21E52A12" w14:textId="77777777" w:rsidR="00EA7C6B" w:rsidRPr="0038528B" w:rsidRDefault="00EA7C6B" w:rsidP="00EA7C6B">
      <w:pPr>
        <w:rPr>
          <w:color w:val="000000" w:themeColor="text1"/>
        </w:rPr>
      </w:pPr>
    </w:p>
    <w:p w14:paraId="6F8BAE28" w14:textId="77777777" w:rsidR="00EA7C6B" w:rsidRPr="0038528B" w:rsidRDefault="00EA7C6B" w:rsidP="00EA7C6B">
      <w:pPr>
        <w:rPr>
          <w:color w:val="000000" w:themeColor="text1"/>
        </w:rPr>
      </w:pPr>
    </w:p>
    <w:p w14:paraId="5CA52885" w14:textId="77777777" w:rsidR="00EA7C6B" w:rsidRPr="0038528B" w:rsidRDefault="00EA7C6B" w:rsidP="00EA7C6B">
      <w:pPr>
        <w:rPr>
          <w:color w:val="000000" w:themeColor="text1"/>
        </w:rPr>
      </w:pPr>
    </w:p>
    <w:p w14:paraId="4710570C" w14:textId="77777777" w:rsidR="00EA7C6B" w:rsidRPr="0038528B" w:rsidRDefault="00EA7C6B" w:rsidP="00EA7C6B">
      <w:pPr>
        <w:rPr>
          <w:color w:val="000000" w:themeColor="text1"/>
        </w:rPr>
      </w:pPr>
    </w:p>
    <w:p w14:paraId="58E8544E" w14:textId="77777777" w:rsidR="00EA7C6B" w:rsidRPr="0038528B" w:rsidRDefault="00EA7C6B" w:rsidP="00EA7C6B">
      <w:pPr>
        <w:rPr>
          <w:color w:val="000000" w:themeColor="text1"/>
        </w:rPr>
      </w:pPr>
    </w:p>
    <w:p w14:paraId="63F71238" w14:textId="77777777" w:rsidR="00EA7C6B" w:rsidRPr="0038528B" w:rsidRDefault="00EA7C6B" w:rsidP="00EA7C6B">
      <w:pPr>
        <w:rPr>
          <w:color w:val="000000" w:themeColor="text1"/>
        </w:rPr>
      </w:pPr>
    </w:p>
    <w:p w14:paraId="1882DF0A" w14:textId="77777777" w:rsidR="00EA7C6B" w:rsidRPr="0038528B" w:rsidRDefault="00EA7C6B" w:rsidP="00EA7C6B">
      <w:pPr>
        <w:rPr>
          <w:color w:val="000000" w:themeColor="text1"/>
        </w:rPr>
      </w:pPr>
    </w:p>
    <w:p w14:paraId="6FB33D4D" w14:textId="77777777" w:rsidR="00EA7C6B" w:rsidRPr="0038528B" w:rsidRDefault="00EA7C6B" w:rsidP="00EA7C6B">
      <w:pPr>
        <w:rPr>
          <w:color w:val="000000" w:themeColor="text1"/>
        </w:rPr>
      </w:pPr>
    </w:p>
    <w:p w14:paraId="4A43956E" w14:textId="77777777" w:rsidR="00EA7C6B" w:rsidRPr="0038528B" w:rsidRDefault="00EA7C6B" w:rsidP="00EA7C6B">
      <w:pPr>
        <w:rPr>
          <w:color w:val="000000" w:themeColor="text1"/>
        </w:rPr>
      </w:pPr>
    </w:p>
    <w:p w14:paraId="1DC86A84" w14:textId="77777777" w:rsidR="00EA7C6B" w:rsidRPr="0038528B" w:rsidRDefault="00EA7C6B" w:rsidP="00EA7C6B">
      <w:pPr>
        <w:rPr>
          <w:color w:val="000000" w:themeColor="text1"/>
        </w:rPr>
      </w:pPr>
    </w:p>
    <w:p w14:paraId="2CAAFD5B" w14:textId="77777777" w:rsidR="00EA7C6B" w:rsidRPr="0038528B" w:rsidRDefault="00EA7C6B" w:rsidP="00EA7C6B">
      <w:pPr>
        <w:rPr>
          <w:color w:val="000000" w:themeColor="text1"/>
        </w:rPr>
      </w:pPr>
    </w:p>
    <w:p w14:paraId="36C656C3" w14:textId="77777777" w:rsidR="00EA7C6B" w:rsidRPr="0038528B" w:rsidRDefault="00EA7C6B" w:rsidP="00EA7C6B">
      <w:pPr>
        <w:rPr>
          <w:color w:val="000000" w:themeColor="text1"/>
        </w:rPr>
      </w:pPr>
    </w:p>
    <w:p w14:paraId="71FB5459" w14:textId="77777777" w:rsidR="00EA7C6B" w:rsidRPr="0038528B" w:rsidRDefault="00EA7C6B" w:rsidP="00EA7C6B">
      <w:pPr>
        <w:rPr>
          <w:color w:val="000000" w:themeColor="text1"/>
        </w:rPr>
      </w:pPr>
    </w:p>
    <w:p w14:paraId="51DFCE8C" w14:textId="77777777" w:rsidR="00EA7C6B" w:rsidRDefault="00EA7C6B" w:rsidP="00EA7C6B">
      <w:pPr>
        <w:spacing w:line="280" w:lineRule="exact"/>
        <w:ind w:right="960"/>
        <w:rPr>
          <w:color w:val="000000" w:themeColor="text1"/>
        </w:rPr>
      </w:pPr>
    </w:p>
    <w:p w14:paraId="1203A036" w14:textId="77777777" w:rsidR="00EA7C6B" w:rsidRPr="0038528B" w:rsidRDefault="00EA7C6B" w:rsidP="00EA7C6B">
      <w:pPr>
        <w:spacing w:line="280" w:lineRule="exact"/>
        <w:ind w:right="960"/>
        <w:rPr>
          <w:rFonts w:eastAsia="標楷體"/>
          <w:bCs/>
          <w:color w:val="000000" w:themeColor="text1"/>
          <w:szCs w:val="20"/>
          <w:bdr w:val="single" w:sz="4" w:space="0" w:color="auto"/>
        </w:rPr>
      </w:pPr>
    </w:p>
    <w:p w14:paraId="3025F8CE" w14:textId="77777777" w:rsidR="00EA7C6B" w:rsidRPr="0038528B" w:rsidRDefault="00EA7C6B" w:rsidP="00EA7C6B">
      <w:pPr>
        <w:jc w:val="right"/>
        <w:rPr>
          <w:rFonts w:eastAsia="標楷體"/>
          <w:bCs/>
          <w:color w:val="000000" w:themeColor="text1"/>
          <w:szCs w:val="20"/>
          <w:bdr w:val="single" w:sz="4" w:space="0" w:color="auto"/>
        </w:rPr>
      </w:pPr>
      <w:r w:rsidRPr="0038528B">
        <w:rPr>
          <w:rFonts w:eastAsia="標楷體" w:hint="eastAsia"/>
          <w:bCs/>
          <w:color w:val="000000" w:themeColor="text1"/>
          <w:szCs w:val="20"/>
          <w:bdr w:val="single" w:sz="4" w:space="0" w:color="auto"/>
        </w:rPr>
        <w:lastRenderedPageBreak/>
        <w:t>視導計畫附件</w:t>
      </w:r>
      <w:r w:rsidRPr="0038528B">
        <w:rPr>
          <w:rFonts w:eastAsia="標楷體"/>
          <w:bCs/>
          <w:color w:val="000000" w:themeColor="text1"/>
          <w:szCs w:val="20"/>
          <w:bdr w:val="single" w:sz="4" w:space="0" w:color="auto"/>
        </w:rPr>
        <w:t>3-1-2</w:t>
      </w:r>
    </w:p>
    <w:p w14:paraId="3BC6D1B9" w14:textId="77777777" w:rsidR="00EA7C6B" w:rsidRPr="0038528B" w:rsidRDefault="00EA7C6B" w:rsidP="00EA7C6B">
      <w:pPr>
        <w:pStyle w:val="aff1"/>
        <w:spacing w:beforeLines="100" w:before="360"/>
        <w:ind w:left="199" w:hangingChars="62" w:hanging="199"/>
        <w:jc w:val="center"/>
        <w:outlineLvl w:val="2"/>
        <w:rPr>
          <w:rFonts w:ascii="Times New Roman" w:hAnsi="Times New Roman"/>
          <w:color w:val="000000" w:themeColor="text1"/>
        </w:rPr>
      </w:pPr>
      <w:bookmarkStart w:id="25" w:name="_Toc173487124"/>
      <w:r w:rsidRPr="0038528B">
        <w:rPr>
          <w:rFonts w:ascii="Times New Roman" w:hAnsi="Times New Roman"/>
          <w:color w:val="000000" w:themeColor="text1"/>
        </w:rPr>
        <w:t>113</w:t>
      </w:r>
      <w:r w:rsidRPr="0038528B">
        <w:rPr>
          <w:rFonts w:ascii="Times New Roman" w:hAnsi="Times New Roman" w:hint="eastAsia"/>
          <w:color w:val="000000" w:themeColor="text1"/>
        </w:rPr>
        <w:t>學年度</w:t>
      </w:r>
      <w:r w:rsidRPr="0038528B">
        <w:rPr>
          <w:rFonts w:hint="eastAsia"/>
          <w:color w:val="000000" w:themeColor="text1"/>
        </w:rPr>
        <w:t>公私立</w:t>
      </w:r>
      <w:r w:rsidRPr="0038528B">
        <w:rPr>
          <w:rFonts w:ascii="Times New Roman" w:hAnsi="Times New Roman" w:hint="eastAsia"/>
          <w:color w:val="000000" w:themeColor="text1"/>
        </w:rPr>
        <w:t>國民小學正常教學視導紀錄表</w:t>
      </w:r>
      <w:bookmarkEnd w:id="25"/>
    </w:p>
    <w:tbl>
      <w:tblPr>
        <w:tblW w:w="1020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813"/>
        <w:gridCol w:w="1513"/>
        <w:gridCol w:w="3731"/>
        <w:gridCol w:w="726"/>
        <w:gridCol w:w="708"/>
        <w:gridCol w:w="2716"/>
      </w:tblGrid>
      <w:tr w:rsidR="00EA7C6B" w:rsidRPr="0038528B" w14:paraId="1CD9D9D2" w14:textId="77777777" w:rsidTr="00B13E97">
        <w:trPr>
          <w:cantSplit/>
          <w:trHeight w:val="409"/>
          <w:tblHeader/>
          <w:jc w:val="center"/>
        </w:trPr>
        <w:tc>
          <w:tcPr>
            <w:tcW w:w="2326" w:type="dxa"/>
            <w:gridSpan w:val="2"/>
            <w:tcBorders>
              <w:top w:val="thinThickSmallGap" w:sz="18" w:space="0" w:color="auto"/>
              <w:bottom w:val="single" w:sz="8" w:space="0" w:color="auto"/>
              <w:right w:val="single" w:sz="8" w:space="0" w:color="auto"/>
            </w:tcBorders>
            <w:vAlign w:val="center"/>
          </w:tcPr>
          <w:p w14:paraId="55688CB5" w14:textId="77777777" w:rsidR="00EA7C6B" w:rsidRPr="0038528B" w:rsidRDefault="00EA7C6B" w:rsidP="00B13E97">
            <w:pPr>
              <w:snapToGrid w:val="0"/>
              <w:jc w:val="center"/>
              <w:rPr>
                <w:rFonts w:eastAsia="標楷體"/>
                <w:color w:val="000000" w:themeColor="text1"/>
              </w:rPr>
            </w:pPr>
            <w:r w:rsidRPr="0038528B">
              <w:rPr>
                <w:rFonts w:eastAsia="標楷體" w:hint="eastAsia"/>
                <w:color w:val="000000" w:themeColor="text1"/>
              </w:rPr>
              <w:t>學校名稱</w:t>
            </w:r>
          </w:p>
        </w:tc>
        <w:tc>
          <w:tcPr>
            <w:tcW w:w="7881" w:type="dxa"/>
            <w:gridSpan w:val="4"/>
            <w:tcBorders>
              <w:top w:val="thinThickSmallGap" w:sz="18" w:space="0" w:color="auto"/>
              <w:left w:val="single" w:sz="8" w:space="0" w:color="auto"/>
              <w:bottom w:val="single" w:sz="8" w:space="0" w:color="auto"/>
            </w:tcBorders>
            <w:vAlign w:val="center"/>
          </w:tcPr>
          <w:p w14:paraId="26EAE82D" w14:textId="77777777" w:rsidR="00EA7C6B" w:rsidRPr="0038528B" w:rsidRDefault="00EA7C6B" w:rsidP="00B13E97">
            <w:pPr>
              <w:contextualSpacing/>
              <w:jc w:val="center"/>
              <w:rPr>
                <w:rFonts w:eastAsia="標楷體"/>
                <w:color w:val="000000" w:themeColor="text1"/>
              </w:rPr>
            </w:pPr>
            <w:r w:rsidRPr="0038528B">
              <w:rPr>
                <w:rFonts w:eastAsia="標楷體" w:hint="eastAsia"/>
                <w:color w:val="000000" w:themeColor="text1"/>
              </w:rPr>
              <w:t>縣</w:t>
            </w:r>
            <w:r w:rsidRPr="0038528B">
              <w:rPr>
                <w:rFonts w:eastAsia="標楷體"/>
                <w:color w:val="000000" w:themeColor="text1"/>
              </w:rPr>
              <w:t>(</w:t>
            </w:r>
            <w:r w:rsidRPr="0038528B">
              <w:rPr>
                <w:rFonts w:eastAsia="標楷體" w:hint="eastAsia"/>
                <w:color w:val="000000" w:themeColor="text1"/>
              </w:rPr>
              <w:t>市</w:t>
            </w:r>
            <w:r w:rsidRPr="0038528B">
              <w:rPr>
                <w:rFonts w:eastAsia="標楷體"/>
                <w:color w:val="000000" w:themeColor="text1"/>
              </w:rPr>
              <w:t xml:space="preserve">)          </w:t>
            </w:r>
            <w:r w:rsidRPr="0038528B">
              <w:rPr>
                <w:rFonts w:eastAsia="標楷體" w:hint="eastAsia"/>
                <w:color w:val="000000" w:themeColor="text1"/>
              </w:rPr>
              <w:t>國民小學</w:t>
            </w:r>
          </w:p>
        </w:tc>
      </w:tr>
      <w:tr w:rsidR="00EA7C6B" w:rsidRPr="0038528B" w14:paraId="1A626A45" w14:textId="77777777" w:rsidTr="00B13E97">
        <w:trPr>
          <w:cantSplit/>
          <w:tblHeader/>
          <w:jc w:val="center"/>
        </w:trPr>
        <w:tc>
          <w:tcPr>
            <w:tcW w:w="2326" w:type="dxa"/>
            <w:gridSpan w:val="2"/>
            <w:vMerge w:val="restart"/>
            <w:tcBorders>
              <w:top w:val="single" w:sz="8" w:space="0" w:color="auto"/>
              <w:bottom w:val="single" w:sz="8" w:space="0" w:color="auto"/>
              <w:right w:val="single" w:sz="8" w:space="0" w:color="auto"/>
            </w:tcBorders>
            <w:vAlign w:val="center"/>
          </w:tcPr>
          <w:p w14:paraId="6C860E1A" w14:textId="77777777" w:rsidR="00EA7C6B" w:rsidRPr="0038528B" w:rsidRDefault="00EA7C6B" w:rsidP="00B13E97">
            <w:pPr>
              <w:snapToGrid w:val="0"/>
              <w:jc w:val="center"/>
              <w:rPr>
                <w:rFonts w:eastAsia="標楷體"/>
                <w:color w:val="000000" w:themeColor="text1"/>
              </w:rPr>
            </w:pPr>
            <w:r w:rsidRPr="0038528B">
              <w:rPr>
                <w:rFonts w:eastAsia="標楷體" w:hint="eastAsia"/>
                <w:color w:val="000000" w:themeColor="text1"/>
              </w:rPr>
              <w:t>視導項目</w:t>
            </w:r>
          </w:p>
        </w:tc>
        <w:tc>
          <w:tcPr>
            <w:tcW w:w="3731" w:type="dxa"/>
            <w:vMerge w:val="restart"/>
            <w:tcBorders>
              <w:top w:val="single" w:sz="8" w:space="0" w:color="auto"/>
              <w:left w:val="single" w:sz="8" w:space="0" w:color="auto"/>
              <w:bottom w:val="single" w:sz="8" w:space="0" w:color="auto"/>
              <w:right w:val="single" w:sz="8" w:space="0" w:color="auto"/>
            </w:tcBorders>
            <w:vAlign w:val="center"/>
          </w:tcPr>
          <w:p w14:paraId="6DD7D9DA" w14:textId="77777777" w:rsidR="00EA7C6B" w:rsidRPr="0038528B" w:rsidRDefault="00EA7C6B" w:rsidP="00B13E97">
            <w:pPr>
              <w:spacing w:line="240" w:lineRule="exact"/>
              <w:jc w:val="center"/>
              <w:rPr>
                <w:rFonts w:eastAsia="標楷體"/>
                <w:color w:val="000000" w:themeColor="text1"/>
              </w:rPr>
            </w:pPr>
            <w:r w:rsidRPr="00EA7C6B">
              <w:rPr>
                <w:rFonts w:eastAsia="標楷體" w:hint="eastAsia"/>
              </w:rPr>
              <w:t>視導</w:t>
            </w:r>
            <w:r w:rsidRPr="0038528B">
              <w:rPr>
                <w:rFonts w:eastAsia="標楷體" w:hint="eastAsia"/>
                <w:color w:val="000000" w:themeColor="text1"/>
              </w:rPr>
              <w:t>內容</w:t>
            </w:r>
          </w:p>
        </w:tc>
        <w:tc>
          <w:tcPr>
            <w:tcW w:w="1434" w:type="dxa"/>
            <w:gridSpan w:val="2"/>
            <w:tcBorders>
              <w:top w:val="single" w:sz="8" w:space="0" w:color="auto"/>
              <w:left w:val="single" w:sz="8" w:space="0" w:color="auto"/>
              <w:bottom w:val="single" w:sz="8" w:space="0" w:color="auto"/>
              <w:right w:val="single" w:sz="8" w:space="0" w:color="auto"/>
            </w:tcBorders>
            <w:vAlign w:val="center"/>
          </w:tcPr>
          <w:p w14:paraId="0CCD7B4E" w14:textId="77777777" w:rsidR="00EA7C6B" w:rsidRPr="0038528B" w:rsidRDefault="00EA7C6B" w:rsidP="00B13E97">
            <w:pPr>
              <w:spacing w:line="240" w:lineRule="exact"/>
              <w:jc w:val="center"/>
              <w:rPr>
                <w:rFonts w:eastAsia="標楷體"/>
                <w:color w:val="000000" w:themeColor="text1"/>
              </w:rPr>
            </w:pPr>
            <w:r w:rsidRPr="0038528B">
              <w:rPr>
                <w:rFonts w:eastAsia="標楷體" w:hint="eastAsia"/>
                <w:color w:val="000000" w:themeColor="text1"/>
              </w:rPr>
              <w:t>檢核結果</w:t>
            </w:r>
          </w:p>
        </w:tc>
        <w:tc>
          <w:tcPr>
            <w:tcW w:w="2716" w:type="dxa"/>
            <w:vMerge w:val="restart"/>
            <w:tcBorders>
              <w:top w:val="single" w:sz="8" w:space="0" w:color="auto"/>
              <w:left w:val="single" w:sz="8" w:space="0" w:color="auto"/>
              <w:bottom w:val="single" w:sz="8" w:space="0" w:color="auto"/>
            </w:tcBorders>
            <w:vAlign w:val="center"/>
          </w:tcPr>
          <w:p w14:paraId="42002399" w14:textId="77777777" w:rsidR="00EA7C6B" w:rsidRPr="0038528B" w:rsidRDefault="00EA7C6B" w:rsidP="00B13E97">
            <w:pPr>
              <w:spacing w:line="240" w:lineRule="exact"/>
              <w:jc w:val="center"/>
              <w:rPr>
                <w:rFonts w:eastAsia="標楷體"/>
                <w:color w:val="000000" w:themeColor="text1"/>
              </w:rPr>
            </w:pPr>
            <w:r w:rsidRPr="0038528B">
              <w:rPr>
                <w:rFonts w:eastAsia="標楷體" w:hint="eastAsia"/>
                <w:color w:val="000000" w:themeColor="text1"/>
              </w:rPr>
              <w:t>說明</w:t>
            </w:r>
          </w:p>
        </w:tc>
      </w:tr>
      <w:tr w:rsidR="00EA7C6B" w:rsidRPr="0038528B" w14:paraId="2F773752" w14:textId="77777777" w:rsidTr="00B13E97">
        <w:trPr>
          <w:cantSplit/>
          <w:tblHeader/>
          <w:jc w:val="center"/>
        </w:trPr>
        <w:tc>
          <w:tcPr>
            <w:tcW w:w="2326" w:type="dxa"/>
            <w:gridSpan w:val="2"/>
            <w:vMerge/>
            <w:tcBorders>
              <w:top w:val="single" w:sz="8" w:space="0" w:color="auto"/>
              <w:bottom w:val="single" w:sz="8" w:space="0" w:color="auto"/>
              <w:right w:val="single" w:sz="8" w:space="0" w:color="auto"/>
            </w:tcBorders>
            <w:vAlign w:val="center"/>
          </w:tcPr>
          <w:p w14:paraId="4C9389B2" w14:textId="77777777" w:rsidR="00EA7C6B" w:rsidRPr="0038528B" w:rsidRDefault="00EA7C6B" w:rsidP="00B13E97">
            <w:pPr>
              <w:snapToGrid w:val="0"/>
              <w:jc w:val="center"/>
              <w:rPr>
                <w:rFonts w:eastAsia="標楷體"/>
                <w:color w:val="000000" w:themeColor="text1"/>
              </w:rPr>
            </w:pPr>
          </w:p>
        </w:tc>
        <w:tc>
          <w:tcPr>
            <w:tcW w:w="3731" w:type="dxa"/>
            <w:vMerge/>
            <w:tcBorders>
              <w:top w:val="single" w:sz="8" w:space="0" w:color="auto"/>
              <w:left w:val="single" w:sz="8" w:space="0" w:color="auto"/>
              <w:bottom w:val="single" w:sz="8" w:space="0" w:color="auto"/>
              <w:right w:val="single" w:sz="8" w:space="0" w:color="auto"/>
            </w:tcBorders>
            <w:vAlign w:val="center"/>
          </w:tcPr>
          <w:p w14:paraId="53164715" w14:textId="77777777" w:rsidR="00EA7C6B" w:rsidRPr="0038528B" w:rsidRDefault="00EA7C6B" w:rsidP="00B13E97">
            <w:pPr>
              <w:spacing w:line="240" w:lineRule="exact"/>
              <w:jc w:val="center"/>
              <w:rPr>
                <w:rFonts w:eastAsia="標楷體"/>
                <w:color w:val="000000" w:themeColor="text1"/>
              </w:rPr>
            </w:pPr>
          </w:p>
        </w:tc>
        <w:tc>
          <w:tcPr>
            <w:tcW w:w="726" w:type="dxa"/>
            <w:tcBorders>
              <w:top w:val="single" w:sz="8" w:space="0" w:color="auto"/>
              <w:left w:val="single" w:sz="8" w:space="0" w:color="auto"/>
              <w:bottom w:val="single" w:sz="8" w:space="0" w:color="auto"/>
              <w:right w:val="single" w:sz="8" w:space="0" w:color="auto"/>
            </w:tcBorders>
            <w:vAlign w:val="center"/>
          </w:tcPr>
          <w:p w14:paraId="18B1CD2B" w14:textId="77777777" w:rsidR="00EA7C6B" w:rsidRPr="0038528B" w:rsidRDefault="00EA7C6B" w:rsidP="00B13E97">
            <w:pPr>
              <w:spacing w:line="240" w:lineRule="exact"/>
              <w:jc w:val="center"/>
              <w:rPr>
                <w:rFonts w:eastAsia="標楷體"/>
                <w:color w:val="000000" w:themeColor="text1"/>
              </w:rPr>
            </w:pPr>
            <w:r w:rsidRPr="0038528B">
              <w:rPr>
                <w:rFonts w:eastAsia="標楷體" w:hint="eastAsia"/>
                <w:color w:val="000000" w:themeColor="text1"/>
                <w:lang w:eastAsia="zh-HK"/>
              </w:rPr>
              <w:t>是</w:t>
            </w:r>
          </w:p>
        </w:tc>
        <w:tc>
          <w:tcPr>
            <w:tcW w:w="708" w:type="dxa"/>
            <w:tcBorders>
              <w:top w:val="single" w:sz="8" w:space="0" w:color="auto"/>
              <w:left w:val="single" w:sz="8" w:space="0" w:color="auto"/>
              <w:bottom w:val="single" w:sz="8" w:space="0" w:color="auto"/>
              <w:right w:val="single" w:sz="8" w:space="0" w:color="auto"/>
            </w:tcBorders>
            <w:vAlign w:val="center"/>
          </w:tcPr>
          <w:p w14:paraId="7818AA9B" w14:textId="77777777" w:rsidR="00EA7C6B" w:rsidRPr="0038528B" w:rsidRDefault="00EA7C6B" w:rsidP="00B13E97">
            <w:pPr>
              <w:spacing w:line="240" w:lineRule="exact"/>
              <w:jc w:val="center"/>
              <w:rPr>
                <w:rFonts w:eastAsia="標楷體"/>
                <w:color w:val="000000" w:themeColor="text1"/>
              </w:rPr>
            </w:pPr>
            <w:r w:rsidRPr="0038528B">
              <w:rPr>
                <w:rFonts w:eastAsia="標楷體" w:hint="eastAsia"/>
                <w:color w:val="000000" w:themeColor="text1"/>
                <w:lang w:eastAsia="zh-HK"/>
              </w:rPr>
              <w:t>否</w:t>
            </w:r>
          </w:p>
        </w:tc>
        <w:tc>
          <w:tcPr>
            <w:tcW w:w="2716" w:type="dxa"/>
            <w:vMerge/>
            <w:tcBorders>
              <w:top w:val="single" w:sz="8" w:space="0" w:color="auto"/>
              <w:left w:val="single" w:sz="8" w:space="0" w:color="auto"/>
              <w:bottom w:val="single" w:sz="8" w:space="0" w:color="auto"/>
            </w:tcBorders>
            <w:vAlign w:val="center"/>
          </w:tcPr>
          <w:p w14:paraId="65560128" w14:textId="77777777" w:rsidR="00EA7C6B" w:rsidRPr="0038528B" w:rsidRDefault="00EA7C6B" w:rsidP="00B13E97">
            <w:pPr>
              <w:spacing w:line="240" w:lineRule="exact"/>
              <w:jc w:val="center"/>
              <w:rPr>
                <w:rFonts w:eastAsia="標楷體"/>
                <w:color w:val="000000" w:themeColor="text1"/>
              </w:rPr>
            </w:pPr>
          </w:p>
        </w:tc>
      </w:tr>
      <w:tr w:rsidR="00EA7C6B" w:rsidRPr="0038528B" w14:paraId="1F990F4C" w14:textId="77777777" w:rsidTr="00B13E97">
        <w:trPr>
          <w:cantSplit/>
          <w:trHeight w:val="35"/>
          <w:jc w:val="center"/>
        </w:trPr>
        <w:tc>
          <w:tcPr>
            <w:tcW w:w="813" w:type="dxa"/>
            <w:vMerge w:val="restart"/>
            <w:tcBorders>
              <w:top w:val="single" w:sz="8" w:space="0" w:color="auto"/>
              <w:bottom w:val="single" w:sz="8" w:space="0" w:color="auto"/>
              <w:right w:val="single" w:sz="8" w:space="0" w:color="auto"/>
            </w:tcBorders>
          </w:tcPr>
          <w:p w14:paraId="0B920BD3" w14:textId="77777777" w:rsidR="00EA7C6B" w:rsidRPr="0038528B" w:rsidRDefault="00EA7C6B" w:rsidP="00B13E97">
            <w:pPr>
              <w:widowControl/>
              <w:snapToGrid w:val="0"/>
              <w:ind w:left="242" w:hangingChars="101" w:hanging="242"/>
              <w:rPr>
                <w:rFonts w:eastAsia="標楷體"/>
                <w:color w:val="000000" w:themeColor="text1"/>
              </w:rPr>
            </w:pPr>
            <w:r w:rsidRPr="0038528B">
              <w:rPr>
                <w:rFonts w:eastAsia="標楷體" w:hint="eastAsia"/>
                <w:color w:val="000000" w:themeColor="text1"/>
              </w:rPr>
              <w:t>一、</w:t>
            </w:r>
          </w:p>
          <w:p w14:paraId="7CDC589E" w14:textId="77777777" w:rsidR="00EA7C6B" w:rsidRPr="0038528B" w:rsidRDefault="00EA7C6B" w:rsidP="00B13E97">
            <w:pPr>
              <w:ind w:leftChars="-50" w:left="-120" w:rightChars="-50" w:right="-120"/>
              <w:jc w:val="center"/>
              <w:rPr>
                <w:rFonts w:eastAsia="標楷體"/>
                <w:color w:val="000000" w:themeColor="text1"/>
              </w:rPr>
            </w:pPr>
            <w:r w:rsidRPr="0038528B">
              <w:rPr>
                <w:rFonts w:eastAsia="標楷體" w:hint="eastAsia"/>
                <w:color w:val="000000" w:themeColor="text1"/>
                <w:spacing w:val="-8"/>
              </w:rPr>
              <w:t>常態編班及分組學習</w:t>
            </w:r>
            <w:r w:rsidRPr="0038528B">
              <w:rPr>
                <w:rFonts w:eastAsia="標楷體"/>
                <w:b/>
                <w:color w:val="000000" w:themeColor="text1"/>
              </w:rPr>
              <w:t>(</w:t>
            </w:r>
            <w:proofErr w:type="gramStart"/>
            <w:r w:rsidRPr="0038528B">
              <w:rPr>
                <w:rFonts w:eastAsia="標楷體" w:hint="eastAsia"/>
                <w:b/>
                <w:color w:val="000000" w:themeColor="text1"/>
                <w:shd w:val="pct15" w:color="auto" w:fill="FFFFFF"/>
              </w:rPr>
              <w:t>註</w:t>
            </w:r>
            <w:proofErr w:type="gramEnd"/>
            <w:r w:rsidRPr="0038528B">
              <w:rPr>
                <w:rFonts w:eastAsia="標楷體"/>
                <w:b/>
                <w:color w:val="000000" w:themeColor="text1"/>
                <w:shd w:val="pct15" w:color="auto" w:fill="FFFFFF"/>
              </w:rPr>
              <w:t>1</w:t>
            </w:r>
            <w:r w:rsidRPr="0038528B">
              <w:rPr>
                <w:rFonts w:eastAsia="標楷體"/>
                <w:b/>
                <w:color w:val="000000" w:themeColor="text1"/>
              </w:rPr>
              <w:t>)</w:t>
            </w:r>
          </w:p>
        </w:tc>
        <w:tc>
          <w:tcPr>
            <w:tcW w:w="1513" w:type="dxa"/>
            <w:vMerge w:val="restart"/>
            <w:tcBorders>
              <w:top w:val="single" w:sz="8" w:space="0" w:color="auto"/>
              <w:left w:val="single" w:sz="8" w:space="0" w:color="auto"/>
              <w:bottom w:val="single" w:sz="8" w:space="0" w:color="auto"/>
              <w:right w:val="single" w:sz="8" w:space="0" w:color="auto"/>
            </w:tcBorders>
          </w:tcPr>
          <w:p w14:paraId="2C40A3BB" w14:textId="77777777" w:rsidR="00EA7C6B" w:rsidRPr="0038528B" w:rsidRDefault="00EA7C6B" w:rsidP="00B13E97">
            <w:pPr>
              <w:widowControl/>
              <w:snapToGrid w:val="0"/>
              <w:ind w:leftChars="-40" w:left="326" w:hangingChars="176" w:hanging="422"/>
              <w:jc w:val="both"/>
              <w:rPr>
                <w:rFonts w:eastAsia="標楷體"/>
                <w:color w:val="000000" w:themeColor="text1"/>
              </w:rPr>
            </w:pPr>
            <w:r w:rsidRPr="0038528B">
              <w:rPr>
                <w:rFonts w:eastAsia="標楷體"/>
                <w:color w:val="000000" w:themeColor="text1"/>
              </w:rPr>
              <w:t>1-1</w:t>
            </w:r>
            <w:r w:rsidRPr="0038528B">
              <w:rPr>
                <w:rFonts w:eastAsia="標楷體" w:hint="eastAsia"/>
                <w:color w:val="000000" w:themeColor="text1"/>
              </w:rPr>
              <w:t>學生編班作業流程</w:t>
            </w:r>
          </w:p>
          <w:p w14:paraId="46D5FA00" w14:textId="77777777" w:rsidR="00EA7C6B" w:rsidRPr="0038528B" w:rsidRDefault="00EA7C6B" w:rsidP="00B13E97">
            <w:pPr>
              <w:widowControl/>
              <w:snapToGrid w:val="0"/>
              <w:ind w:left="242" w:hangingChars="101" w:hanging="242"/>
              <w:jc w:val="center"/>
              <w:rPr>
                <w:rFonts w:eastAsia="標楷體"/>
                <w:color w:val="000000" w:themeColor="text1"/>
              </w:rPr>
            </w:pPr>
          </w:p>
          <w:p w14:paraId="19E4AD44" w14:textId="77777777" w:rsidR="00EA7C6B" w:rsidRPr="0038528B" w:rsidRDefault="00EA7C6B" w:rsidP="00B13E97">
            <w:pPr>
              <w:widowControl/>
              <w:snapToGrid w:val="0"/>
              <w:spacing w:line="260" w:lineRule="exact"/>
              <w:ind w:leftChars="-25" w:left="156" w:rightChars="-25" w:right="-60" w:hangingChars="100" w:hanging="216"/>
              <w:jc w:val="both"/>
              <w:rPr>
                <w:rFonts w:eastAsia="標楷體"/>
                <w:color w:val="000000" w:themeColor="text1"/>
                <w:spacing w:val="-12"/>
              </w:rPr>
            </w:pPr>
            <w:r w:rsidRPr="0038528B">
              <w:rPr>
                <w:rFonts w:eastAsia="標楷體" w:hint="eastAsia"/>
                <w:color w:val="000000" w:themeColor="text1"/>
                <w:spacing w:val="-12"/>
              </w:rPr>
              <w:t>相關法規：</w:t>
            </w:r>
          </w:p>
          <w:p w14:paraId="74D7C651" w14:textId="77777777" w:rsidR="00EA7C6B" w:rsidRPr="0038528B" w:rsidRDefault="00EA7C6B" w:rsidP="00B13E97">
            <w:pPr>
              <w:widowControl/>
              <w:snapToGrid w:val="0"/>
              <w:spacing w:line="260" w:lineRule="exact"/>
              <w:ind w:leftChars="-25" w:left="156" w:rightChars="-25" w:right="-60" w:hangingChars="100" w:hanging="216"/>
              <w:jc w:val="both"/>
              <w:rPr>
                <w:rFonts w:eastAsia="標楷體"/>
                <w:color w:val="000000" w:themeColor="text1"/>
                <w:spacing w:val="-12"/>
              </w:rPr>
            </w:pPr>
            <w:r w:rsidRPr="0038528B">
              <w:rPr>
                <w:rFonts w:eastAsia="標楷體"/>
                <w:color w:val="000000" w:themeColor="text1"/>
                <w:spacing w:val="-12"/>
              </w:rPr>
              <w:t>1.</w:t>
            </w:r>
            <w:r w:rsidRPr="0038528B">
              <w:rPr>
                <w:rFonts w:eastAsia="標楷體" w:hint="eastAsia"/>
                <w:color w:val="000000" w:themeColor="text1"/>
                <w:spacing w:val="-12"/>
              </w:rPr>
              <w:t>國民小學及國民中學常態編班及分組學習準則</w:t>
            </w:r>
          </w:p>
          <w:p w14:paraId="14E00F9C" w14:textId="77777777" w:rsidR="00EA7C6B" w:rsidRPr="0038528B" w:rsidRDefault="00EA7C6B" w:rsidP="00B13E97">
            <w:pPr>
              <w:widowControl/>
              <w:snapToGrid w:val="0"/>
              <w:spacing w:line="260" w:lineRule="exact"/>
              <w:ind w:leftChars="-25" w:left="156" w:rightChars="-25" w:right="-60" w:hangingChars="100" w:hanging="216"/>
              <w:jc w:val="both"/>
              <w:rPr>
                <w:rFonts w:eastAsia="標楷體"/>
                <w:color w:val="000000" w:themeColor="text1"/>
                <w:spacing w:val="-12"/>
              </w:rPr>
            </w:pPr>
            <w:r w:rsidRPr="0038528B">
              <w:rPr>
                <w:rFonts w:eastAsia="標楷體"/>
                <w:color w:val="000000" w:themeColor="text1"/>
                <w:spacing w:val="-12"/>
              </w:rPr>
              <w:t>2.</w:t>
            </w:r>
            <w:r w:rsidRPr="0038528B">
              <w:rPr>
                <w:rFonts w:eastAsia="標楷體" w:hint="eastAsia"/>
                <w:color w:val="000000" w:themeColor="text1"/>
                <w:spacing w:val="-12"/>
              </w:rPr>
              <w:t>高級中等以下學校藝術才能班設立標準</w:t>
            </w:r>
          </w:p>
          <w:p w14:paraId="72C382A6" w14:textId="77777777" w:rsidR="00EA7C6B" w:rsidRPr="0038528B" w:rsidRDefault="00EA7C6B" w:rsidP="00B13E97">
            <w:pPr>
              <w:spacing w:line="260" w:lineRule="exact"/>
              <w:ind w:leftChars="-25" w:left="156" w:rightChars="-25" w:right="-60" w:hangingChars="100" w:hanging="216"/>
              <w:jc w:val="both"/>
              <w:rPr>
                <w:rFonts w:eastAsia="標楷體"/>
                <w:color w:val="000000" w:themeColor="text1"/>
                <w:spacing w:val="-12"/>
              </w:rPr>
            </w:pPr>
            <w:r w:rsidRPr="0038528B">
              <w:rPr>
                <w:rFonts w:eastAsia="標楷體"/>
                <w:color w:val="000000" w:themeColor="text1"/>
                <w:spacing w:val="-12"/>
              </w:rPr>
              <w:t>3.</w:t>
            </w:r>
            <w:r w:rsidRPr="0038528B">
              <w:rPr>
                <w:rFonts w:eastAsia="標楷體" w:hint="eastAsia"/>
                <w:color w:val="000000" w:themeColor="text1"/>
                <w:spacing w:val="-12"/>
              </w:rPr>
              <w:t>高級中等以下學校體育班設立標準</w:t>
            </w:r>
          </w:p>
          <w:p w14:paraId="5178163C" w14:textId="77777777" w:rsidR="00EA7C6B" w:rsidRPr="0038528B" w:rsidRDefault="00EA7C6B" w:rsidP="00B13E97">
            <w:pPr>
              <w:spacing w:line="260" w:lineRule="exact"/>
              <w:ind w:leftChars="-25" w:left="156" w:rightChars="-25" w:right="-60" w:hangingChars="100" w:hanging="216"/>
              <w:jc w:val="both"/>
              <w:rPr>
                <w:rFonts w:eastAsia="標楷體"/>
                <w:color w:val="000000" w:themeColor="text1"/>
              </w:rPr>
            </w:pPr>
            <w:r w:rsidRPr="0038528B">
              <w:rPr>
                <w:rFonts w:eastAsia="標楷體"/>
                <w:color w:val="000000" w:themeColor="text1"/>
                <w:spacing w:val="-12"/>
              </w:rPr>
              <w:t>4</w:t>
            </w:r>
            <w:r w:rsidRPr="0038528B">
              <w:rPr>
                <w:rFonts w:eastAsia="標楷體" w:hint="eastAsia"/>
                <w:color w:val="000000" w:themeColor="text1"/>
                <w:spacing w:val="-12"/>
              </w:rPr>
              <w:t>高級中等以下學校身心障礙學生就讀普通班調整班級人數或提供人力資源及協助辦法</w:t>
            </w:r>
          </w:p>
        </w:tc>
        <w:tc>
          <w:tcPr>
            <w:tcW w:w="3731" w:type="dxa"/>
            <w:tcBorders>
              <w:top w:val="single" w:sz="8" w:space="0" w:color="auto"/>
              <w:left w:val="single" w:sz="8" w:space="0" w:color="auto"/>
              <w:bottom w:val="single" w:sz="8" w:space="0" w:color="auto"/>
              <w:right w:val="single" w:sz="8" w:space="0" w:color="auto"/>
            </w:tcBorders>
            <w:vAlign w:val="center"/>
          </w:tcPr>
          <w:p w14:paraId="06F9E66C" w14:textId="77777777" w:rsidR="00EA7C6B" w:rsidRPr="0038528B" w:rsidRDefault="00EA7C6B" w:rsidP="00B13E97">
            <w:pPr>
              <w:snapToGrid w:val="0"/>
              <w:spacing w:line="240" w:lineRule="exact"/>
              <w:ind w:left="720" w:hangingChars="300" w:hanging="720"/>
              <w:jc w:val="both"/>
              <w:rPr>
                <w:rFonts w:eastAsia="標楷體"/>
                <w:iCs/>
                <w:dstrike/>
                <w:color w:val="000000" w:themeColor="text1"/>
              </w:rPr>
            </w:pPr>
            <w:r w:rsidRPr="0038528B">
              <w:rPr>
                <w:rFonts w:ascii="Cambria Math" w:eastAsia="標楷體" w:hAnsi="Cambria Math" w:cs="Cambria Math"/>
                <w:iCs/>
                <w:color w:val="000000" w:themeColor="text1"/>
              </w:rPr>
              <w:t>◎</w:t>
            </w:r>
            <w:r w:rsidRPr="0038528B">
              <w:rPr>
                <w:rFonts w:eastAsia="標楷體"/>
                <w:iCs/>
                <w:color w:val="000000" w:themeColor="text1"/>
              </w:rPr>
              <w:t>1-1-1</w:t>
            </w:r>
            <w:r w:rsidRPr="0038528B">
              <w:rPr>
                <w:rFonts w:eastAsia="標楷體" w:hint="eastAsia"/>
                <w:iCs/>
                <w:color w:val="000000" w:themeColor="text1"/>
              </w:rPr>
              <w:t>學生編班方式</w:t>
            </w:r>
            <w:r w:rsidRPr="0038528B">
              <w:rPr>
                <w:rFonts w:eastAsia="標楷體" w:hint="eastAsia"/>
                <w:iCs/>
                <w:color w:val="000000" w:themeColor="text1"/>
                <w:spacing w:val="-8"/>
              </w:rPr>
              <w:t>能</w:t>
            </w:r>
            <w:r w:rsidRPr="0038528B">
              <w:rPr>
                <w:rFonts w:eastAsia="標楷體" w:hint="eastAsia"/>
                <w:iCs/>
                <w:color w:val="000000" w:themeColor="text1"/>
              </w:rPr>
              <w:t>採用下列方式擇</w:t>
            </w:r>
            <w:proofErr w:type="gramStart"/>
            <w:r w:rsidRPr="0038528B">
              <w:rPr>
                <w:rFonts w:eastAsia="標楷體" w:hint="eastAsia"/>
                <w:iCs/>
                <w:color w:val="000000" w:themeColor="text1"/>
              </w:rPr>
              <w:t>一</w:t>
            </w:r>
            <w:proofErr w:type="gramEnd"/>
            <w:r w:rsidRPr="0038528B">
              <w:rPr>
                <w:rFonts w:eastAsia="標楷體" w:hint="eastAsia"/>
                <w:iCs/>
                <w:color w:val="000000" w:themeColor="text1"/>
              </w:rPr>
              <w:t>辦理，以落實常態編班：</w:t>
            </w:r>
            <w:r w:rsidRPr="0038528B">
              <w:rPr>
                <w:rFonts w:eastAsia="標楷體"/>
                <w:iCs/>
                <w:color w:val="000000" w:themeColor="text1"/>
              </w:rPr>
              <w:t>1.</w:t>
            </w:r>
            <w:r w:rsidRPr="0038528B">
              <w:rPr>
                <w:rFonts w:eastAsia="標楷體" w:hint="eastAsia"/>
                <w:iCs/>
                <w:color w:val="000000" w:themeColor="text1"/>
              </w:rPr>
              <w:t>依測驗成績高低以</w:t>
            </w:r>
            <w:r w:rsidRPr="0038528B">
              <w:rPr>
                <w:rFonts w:eastAsia="標楷體"/>
                <w:iCs/>
                <w:color w:val="000000" w:themeColor="text1"/>
              </w:rPr>
              <w:t>S</w:t>
            </w:r>
            <w:r w:rsidRPr="0038528B">
              <w:rPr>
                <w:rFonts w:eastAsia="標楷體" w:hint="eastAsia"/>
                <w:iCs/>
                <w:color w:val="000000" w:themeColor="text1"/>
              </w:rPr>
              <w:t>型排列、</w:t>
            </w:r>
            <w:r w:rsidRPr="0038528B">
              <w:rPr>
                <w:rFonts w:eastAsia="標楷體"/>
                <w:iCs/>
                <w:color w:val="000000" w:themeColor="text1"/>
              </w:rPr>
              <w:t>2.</w:t>
            </w:r>
            <w:r w:rsidRPr="0038528B">
              <w:rPr>
                <w:rFonts w:eastAsia="標楷體" w:hint="eastAsia"/>
                <w:iCs/>
                <w:color w:val="000000" w:themeColor="text1"/>
              </w:rPr>
              <w:t>公開抽籤、</w:t>
            </w:r>
            <w:r w:rsidRPr="0038528B">
              <w:rPr>
                <w:rFonts w:eastAsia="標楷體"/>
                <w:iCs/>
                <w:color w:val="000000" w:themeColor="text1"/>
              </w:rPr>
              <w:t>3.</w:t>
            </w:r>
            <w:r w:rsidRPr="0038528B">
              <w:rPr>
                <w:rFonts w:eastAsia="標楷體" w:hint="eastAsia"/>
                <w:iCs/>
                <w:color w:val="000000" w:themeColor="text1"/>
              </w:rPr>
              <w:t>電腦亂數。</w:t>
            </w:r>
          </w:p>
        </w:tc>
        <w:tc>
          <w:tcPr>
            <w:tcW w:w="726" w:type="dxa"/>
            <w:tcBorders>
              <w:top w:val="single" w:sz="8" w:space="0" w:color="auto"/>
              <w:left w:val="single" w:sz="8" w:space="0" w:color="auto"/>
              <w:bottom w:val="single" w:sz="8" w:space="0" w:color="auto"/>
              <w:right w:val="single" w:sz="8" w:space="0" w:color="auto"/>
            </w:tcBorders>
            <w:vAlign w:val="center"/>
          </w:tcPr>
          <w:p w14:paraId="3C0982EB" w14:textId="77777777" w:rsidR="00EA7C6B" w:rsidRPr="0038528B" w:rsidRDefault="00EA7C6B" w:rsidP="00B13E97">
            <w:pPr>
              <w:snapToGrid w:val="0"/>
              <w:ind w:left="240" w:hangingChars="100" w:hanging="240"/>
              <w:jc w:val="both"/>
              <w:rPr>
                <w:rFonts w:eastAsia="標楷體"/>
                <w:dstrike/>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53F0485D" w14:textId="77777777" w:rsidR="00EA7C6B" w:rsidRPr="0038528B" w:rsidRDefault="00EA7C6B" w:rsidP="00B13E97">
            <w:pPr>
              <w:snapToGrid w:val="0"/>
              <w:ind w:left="240" w:hangingChars="100" w:hanging="240"/>
              <w:jc w:val="both"/>
              <w:rPr>
                <w:rFonts w:eastAsia="標楷體"/>
                <w:dstrike/>
                <w:color w:val="000000" w:themeColor="text1"/>
              </w:rPr>
            </w:pPr>
          </w:p>
        </w:tc>
        <w:tc>
          <w:tcPr>
            <w:tcW w:w="2716" w:type="dxa"/>
            <w:tcBorders>
              <w:top w:val="single" w:sz="8" w:space="0" w:color="auto"/>
              <w:left w:val="single" w:sz="8" w:space="0" w:color="auto"/>
              <w:bottom w:val="single" w:sz="8" w:space="0" w:color="auto"/>
            </w:tcBorders>
          </w:tcPr>
          <w:p w14:paraId="4414ED34" w14:textId="77777777" w:rsidR="00EA7C6B" w:rsidRPr="0038528B" w:rsidRDefault="00EA7C6B" w:rsidP="00EA7C6B">
            <w:pPr>
              <w:pStyle w:val="afb"/>
              <w:numPr>
                <w:ilvl w:val="0"/>
                <w:numId w:val="50"/>
              </w:numPr>
              <w:spacing w:line="240" w:lineRule="exact"/>
              <w:ind w:leftChars="0" w:left="170" w:hanging="170"/>
              <w:jc w:val="both"/>
              <w:rPr>
                <w:rFonts w:ascii="標楷體" w:eastAsia="標楷體" w:hAnsi="標楷體"/>
                <w:color w:val="000000" w:themeColor="text1"/>
                <w:sz w:val="20"/>
                <w:szCs w:val="20"/>
              </w:rPr>
            </w:pPr>
            <w:r w:rsidRPr="0038528B">
              <w:rPr>
                <w:rFonts w:ascii="標楷體" w:eastAsia="標楷體" w:hAnsi="標楷體" w:hint="eastAsia"/>
                <w:color w:val="000000" w:themeColor="text1"/>
                <w:sz w:val="20"/>
                <w:szCs w:val="20"/>
              </w:rPr>
              <w:t>辦理方式</w:t>
            </w:r>
          </w:p>
          <w:p w14:paraId="71DCC06D" w14:textId="77777777" w:rsidR="00EA7C6B" w:rsidRPr="0038528B" w:rsidRDefault="00EA7C6B" w:rsidP="00B13E97">
            <w:pPr>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□自辦</w:t>
            </w:r>
          </w:p>
          <w:p w14:paraId="3CCEFBF3" w14:textId="77777777" w:rsidR="00EA7C6B" w:rsidRPr="0038528B" w:rsidRDefault="00EA7C6B" w:rsidP="00B13E97">
            <w:pPr>
              <w:widowControl/>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□直轄市</w:t>
            </w:r>
            <w:r w:rsidRPr="0038528B">
              <w:rPr>
                <w:rFonts w:ascii="標楷體" w:eastAsia="標楷體" w:hAnsi="標楷體"/>
                <w:color w:val="000000" w:themeColor="text1"/>
                <w:spacing w:val="-10"/>
                <w:sz w:val="20"/>
                <w:szCs w:val="20"/>
              </w:rPr>
              <w:t>/</w:t>
            </w:r>
            <w:r w:rsidRPr="0038528B">
              <w:rPr>
                <w:rFonts w:ascii="標楷體" w:eastAsia="標楷體" w:hAnsi="標楷體" w:hint="eastAsia"/>
                <w:color w:val="000000" w:themeColor="text1"/>
                <w:spacing w:val="-10"/>
                <w:sz w:val="20"/>
                <w:szCs w:val="20"/>
              </w:rPr>
              <w:t>縣市政府主管機關統一辦理編班作業</w:t>
            </w:r>
          </w:p>
          <w:p w14:paraId="6BA477E9" w14:textId="77777777" w:rsidR="00EA7C6B" w:rsidRPr="0038528B" w:rsidRDefault="00EA7C6B" w:rsidP="00B13E97">
            <w:pPr>
              <w:widowControl/>
              <w:spacing w:line="240" w:lineRule="exact"/>
              <w:jc w:val="both"/>
              <w:rPr>
                <w:rFonts w:ascii="標楷體" w:eastAsia="標楷體" w:hAnsi="標楷體"/>
                <w:color w:val="000000" w:themeColor="text1"/>
                <w:kern w:val="0"/>
                <w:sz w:val="22"/>
                <w:szCs w:val="22"/>
              </w:rPr>
            </w:pPr>
          </w:p>
        </w:tc>
      </w:tr>
      <w:tr w:rsidR="00EA7C6B" w:rsidRPr="0038528B" w14:paraId="7990BDF0" w14:textId="77777777" w:rsidTr="00B13E97">
        <w:trPr>
          <w:cantSplit/>
          <w:trHeight w:val="709"/>
          <w:jc w:val="center"/>
        </w:trPr>
        <w:tc>
          <w:tcPr>
            <w:tcW w:w="813" w:type="dxa"/>
            <w:vMerge/>
            <w:tcBorders>
              <w:top w:val="single" w:sz="8" w:space="0" w:color="auto"/>
              <w:bottom w:val="single" w:sz="8" w:space="0" w:color="auto"/>
              <w:right w:val="single" w:sz="8" w:space="0" w:color="auto"/>
            </w:tcBorders>
          </w:tcPr>
          <w:p w14:paraId="4DEC8E95" w14:textId="77777777" w:rsidR="00EA7C6B" w:rsidRPr="0038528B" w:rsidRDefault="00EA7C6B" w:rsidP="00B13E97">
            <w:pPr>
              <w:ind w:leftChars="-50" w:left="-120" w:rightChars="-50" w:right="-120"/>
              <w:jc w:val="cente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0726B7E9" w14:textId="77777777" w:rsidR="00EA7C6B" w:rsidRPr="0038528B" w:rsidRDefault="00EA7C6B" w:rsidP="00B13E97">
            <w:pPr>
              <w:spacing w:line="260" w:lineRule="exact"/>
              <w:ind w:leftChars="-25" w:left="180" w:rightChars="-25" w:right="-60" w:hangingChars="100" w:hanging="240"/>
              <w:jc w:val="both"/>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736A0796" w14:textId="77777777" w:rsidR="00EA7C6B" w:rsidRPr="0038528B" w:rsidRDefault="00EA7C6B" w:rsidP="00B13E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720" w:hangingChars="300" w:hanging="720"/>
              <w:jc w:val="both"/>
              <w:rPr>
                <w:rFonts w:eastAsia="標楷體"/>
                <w:iCs/>
                <w:color w:val="000000" w:themeColor="text1"/>
              </w:rPr>
            </w:pPr>
            <w:r w:rsidRPr="0038528B">
              <w:rPr>
                <w:rFonts w:ascii="Cambria Math" w:eastAsia="標楷體" w:hAnsi="Cambria Math" w:cs="Cambria Math"/>
                <w:bCs/>
                <w:iCs/>
                <w:color w:val="000000" w:themeColor="text1"/>
              </w:rPr>
              <w:t>◎</w:t>
            </w:r>
            <w:r w:rsidRPr="0038528B">
              <w:rPr>
                <w:rFonts w:eastAsia="標楷體"/>
                <w:iCs/>
                <w:color w:val="000000" w:themeColor="text1"/>
              </w:rPr>
              <w:t>1-1-2</w:t>
            </w:r>
            <w:r w:rsidRPr="0038528B">
              <w:rPr>
                <w:rFonts w:eastAsia="標楷體" w:hint="eastAsia"/>
                <w:color w:val="000000" w:themeColor="text1"/>
              </w:rPr>
              <w:t>編</w:t>
            </w:r>
            <w:r w:rsidRPr="0038528B">
              <w:rPr>
                <w:rFonts w:eastAsia="標楷體" w:hint="eastAsia"/>
                <w:iCs/>
                <w:color w:val="000000" w:themeColor="text1"/>
              </w:rPr>
              <w:t>班後補報到之新生或轉學生，</w:t>
            </w:r>
            <w:r w:rsidRPr="0038528B">
              <w:rPr>
                <w:rFonts w:eastAsia="標楷體" w:hint="eastAsia"/>
                <w:b/>
                <w:bCs/>
                <w:iCs/>
                <w:color w:val="000000" w:themeColor="text1"/>
              </w:rPr>
              <w:t>優先編入學生人數較少之班級；班級人數相同時，</w:t>
            </w:r>
            <w:proofErr w:type="gramStart"/>
            <w:r w:rsidRPr="0038528B">
              <w:rPr>
                <w:rFonts w:eastAsia="標楷體" w:hint="eastAsia"/>
                <w:b/>
                <w:bCs/>
                <w:iCs/>
                <w:color w:val="000000" w:themeColor="text1"/>
              </w:rPr>
              <w:t>採</w:t>
            </w:r>
            <w:proofErr w:type="gramEnd"/>
            <w:r w:rsidRPr="0038528B">
              <w:rPr>
                <w:rFonts w:eastAsia="標楷體" w:hint="eastAsia"/>
                <w:b/>
                <w:bCs/>
                <w:iCs/>
                <w:color w:val="000000" w:themeColor="text1"/>
              </w:rPr>
              <w:t>公開抽籤方式分配就讀班級。</w:t>
            </w:r>
            <w:r w:rsidRPr="0038528B">
              <w:rPr>
                <w:rFonts w:eastAsia="標楷體"/>
                <w:b/>
                <w:bCs/>
                <w:iCs/>
                <w:color w:val="000000" w:themeColor="text1"/>
                <w:shd w:val="pct15" w:color="auto" w:fill="FFFFFF"/>
              </w:rPr>
              <w:t>(</w:t>
            </w:r>
            <w:proofErr w:type="gramStart"/>
            <w:r w:rsidRPr="0038528B">
              <w:rPr>
                <w:rFonts w:eastAsia="標楷體" w:hint="eastAsia"/>
                <w:b/>
                <w:bCs/>
                <w:iCs/>
                <w:color w:val="000000" w:themeColor="text1"/>
                <w:shd w:val="pct15" w:color="auto" w:fill="FFFFFF"/>
              </w:rPr>
              <w:t>註</w:t>
            </w:r>
            <w:proofErr w:type="gramEnd"/>
            <w:r w:rsidRPr="0038528B">
              <w:rPr>
                <w:rFonts w:eastAsia="標楷體"/>
                <w:b/>
                <w:bCs/>
                <w:iCs/>
                <w:color w:val="000000" w:themeColor="text1"/>
                <w:shd w:val="pct15" w:color="auto" w:fill="FFFFFF"/>
              </w:rPr>
              <w:t>2)</w:t>
            </w:r>
          </w:p>
        </w:tc>
        <w:tc>
          <w:tcPr>
            <w:tcW w:w="726" w:type="dxa"/>
            <w:tcBorders>
              <w:top w:val="single" w:sz="8" w:space="0" w:color="auto"/>
              <w:left w:val="single" w:sz="8" w:space="0" w:color="auto"/>
              <w:bottom w:val="single" w:sz="8" w:space="0" w:color="auto"/>
              <w:right w:val="single" w:sz="8" w:space="0" w:color="auto"/>
            </w:tcBorders>
            <w:vAlign w:val="center"/>
          </w:tcPr>
          <w:p w14:paraId="45B1EA32"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55725ECC"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1FABA1C3" w14:textId="77777777" w:rsidR="00EA7C6B" w:rsidRPr="0038528B" w:rsidRDefault="00EA7C6B" w:rsidP="00EA7C6B">
            <w:pPr>
              <w:pStyle w:val="afb"/>
              <w:numPr>
                <w:ilvl w:val="0"/>
                <w:numId w:val="50"/>
              </w:numPr>
              <w:spacing w:line="240" w:lineRule="exact"/>
              <w:ind w:leftChars="0" w:left="170" w:hanging="170"/>
              <w:jc w:val="both"/>
              <w:rPr>
                <w:rFonts w:ascii="標楷體" w:eastAsia="標楷體" w:hAnsi="標楷體"/>
                <w:color w:val="000000" w:themeColor="text1"/>
                <w:sz w:val="20"/>
                <w:szCs w:val="20"/>
              </w:rPr>
            </w:pPr>
            <w:r w:rsidRPr="0038528B">
              <w:rPr>
                <w:rFonts w:ascii="標楷體" w:eastAsia="標楷體" w:hAnsi="標楷體" w:hint="eastAsia"/>
                <w:color w:val="000000" w:themeColor="text1"/>
                <w:sz w:val="20"/>
                <w:szCs w:val="20"/>
              </w:rPr>
              <w:t>辦理方式</w:t>
            </w:r>
          </w:p>
          <w:p w14:paraId="16696DAA" w14:textId="77777777" w:rsidR="00EA7C6B" w:rsidRPr="0038528B" w:rsidRDefault="00EA7C6B" w:rsidP="00B13E97">
            <w:pPr>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□自辦</w:t>
            </w:r>
          </w:p>
          <w:p w14:paraId="65A0D298" w14:textId="77777777" w:rsidR="00EA7C6B" w:rsidRPr="0038528B" w:rsidRDefault="00EA7C6B" w:rsidP="00B13E97">
            <w:pPr>
              <w:autoSpaceDE w:val="0"/>
              <w:autoSpaceDN w:val="0"/>
              <w:adjustRightInd w:val="0"/>
              <w:spacing w:line="240" w:lineRule="exact"/>
              <w:ind w:leftChars="100" w:left="240"/>
              <w:rPr>
                <w:rFonts w:ascii="標楷體" w:eastAsia="標楷體" w:hAnsi="標楷體"/>
                <w:color w:val="000000" w:themeColor="text1"/>
                <w:u w:val="single"/>
              </w:rPr>
            </w:pPr>
            <w:r w:rsidRPr="0038528B">
              <w:rPr>
                <w:rFonts w:ascii="標楷體" w:eastAsia="標楷體" w:hAnsi="標楷體" w:hint="eastAsia"/>
                <w:color w:val="000000" w:themeColor="text1"/>
                <w:spacing w:val="-10"/>
                <w:sz w:val="20"/>
                <w:szCs w:val="20"/>
              </w:rPr>
              <w:t>□直轄市</w:t>
            </w:r>
            <w:r w:rsidRPr="0038528B">
              <w:rPr>
                <w:rFonts w:ascii="標楷體" w:eastAsia="標楷體" w:hAnsi="標楷體"/>
                <w:color w:val="000000" w:themeColor="text1"/>
                <w:spacing w:val="-10"/>
                <w:sz w:val="20"/>
                <w:szCs w:val="20"/>
              </w:rPr>
              <w:t>/</w:t>
            </w:r>
            <w:r w:rsidRPr="0038528B">
              <w:rPr>
                <w:rFonts w:ascii="標楷體" w:eastAsia="標楷體" w:hAnsi="標楷體" w:hint="eastAsia"/>
                <w:color w:val="000000" w:themeColor="text1"/>
                <w:spacing w:val="-10"/>
                <w:sz w:val="20"/>
                <w:szCs w:val="20"/>
              </w:rPr>
              <w:t>縣市政府主管機關統一辦理編班作業</w:t>
            </w:r>
          </w:p>
          <w:p w14:paraId="65BC0821" w14:textId="77777777" w:rsidR="00EA7C6B" w:rsidRPr="0038528B" w:rsidRDefault="00EA7C6B" w:rsidP="00B13E97">
            <w:pPr>
              <w:ind w:leftChars="-25" w:left="-60" w:rightChars="-25" w:right="-60"/>
              <w:rPr>
                <w:rFonts w:ascii="標楷體" w:eastAsia="標楷體" w:hAnsi="標楷體"/>
                <w:dstrike/>
                <w:color w:val="000000" w:themeColor="text1"/>
                <w:spacing w:val="-10"/>
              </w:rPr>
            </w:pPr>
          </w:p>
        </w:tc>
      </w:tr>
      <w:tr w:rsidR="00EA7C6B" w:rsidRPr="0038528B" w14:paraId="35F7CD66" w14:textId="77777777" w:rsidTr="00B13E97">
        <w:trPr>
          <w:cantSplit/>
          <w:trHeight w:val="3547"/>
          <w:jc w:val="center"/>
        </w:trPr>
        <w:tc>
          <w:tcPr>
            <w:tcW w:w="813" w:type="dxa"/>
            <w:vMerge/>
            <w:tcBorders>
              <w:top w:val="single" w:sz="8" w:space="0" w:color="auto"/>
              <w:bottom w:val="single" w:sz="8" w:space="0" w:color="auto"/>
              <w:right w:val="single" w:sz="8" w:space="0" w:color="auto"/>
            </w:tcBorders>
          </w:tcPr>
          <w:p w14:paraId="40D3AC3B"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138319A5"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277B89FD"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bCs/>
                <w:iCs/>
                <w:color w:val="000000" w:themeColor="text1"/>
              </w:rPr>
              <w:t>◎</w:t>
            </w:r>
            <w:r w:rsidRPr="0038528B">
              <w:rPr>
                <w:rFonts w:eastAsia="標楷體"/>
                <w:color w:val="000000" w:themeColor="text1"/>
              </w:rPr>
              <w:t>1-1-3</w:t>
            </w:r>
            <w:r w:rsidRPr="0038528B">
              <w:rPr>
                <w:rFonts w:eastAsia="標楷體" w:hint="eastAsia"/>
                <w:color w:val="000000" w:themeColor="text1"/>
              </w:rPr>
              <w:t>特殊班級</w:t>
            </w:r>
            <w:r w:rsidRPr="0038528B">
              <w:rPr>
                <w:rFonts w:eastAsia="標楷體"/>
                <w:color w:val="000000" w:themeColor="text1"/>
              </w:rPr>
              <w:t>(</w:t>
            </w:r>
            <w:r w:rsidRPr="0038528B">
              <w:rPr>
                <w:rFonts w:eastAsia="標楷體" w:hint="eastAsia"/>
                <w:color w:val="000000" w:themeColor="text1"/>
              </w:rPr>
              <w:t>特殊教育班級、藝術才能班、體育班、技藝教育專班及其他</w:t>
            </w:r>
            <w:r w:rsidRPr="0038528B">
              <w:rPr>
                <w:rFonts w:eastAsia="標楷體"/>
                <w:color w:val="000000" w:themeColor="text1"/>
              </w:rPr>
              <w:t>)</w:t>
            </w:r>
            <w:r w:rsidRPr="0038528B">
              <w:rPr>
                <w:rFonts w:eastAsia="標楷體" w:hint="eastAsia"/>
                <w:color w:val="000000" w:themeColor="text1"/>
                <w:spacing w:val="-8"/>
              </w:rPr>
              <w:t>能</w:t>
            </w:r>
            <w:r w:rsidRPr="0038528B">
              <w:rPr>
                <w:rFonts w:eastAsia="標楷體" w:hint="eastAsia"/>
                <w:color w:val="000000" w:themeColor="text1"/>
              </w:rPr>
              <w:t>經地方政府核定設立</w:t>
            </w:r>
            <w:r w:rsidRPr="0038528B">
              <w:rPr>
                <w:rFonts w:eastAsia="標楷體"/>
                <w:color w:val="000000" w:themeColor="text1"/>
              </w:rPr>
              <w:t>(</w:t>
            </w:r>
            <w:r w:rsidRPr="0038528B">
              <w:rPr>
                <w:rFonts w:eastAsia="標楷體" w:hint="eastAsia"/>
                <w:color w:val="000000" w:themeColor="text1"/>
              </w:rPr>
              <w:t>檢附設班核定公文</w:t>
            </w:r>
            <w:r w:rsidRPr="0038528B">
              <w:rPr>
                <w:rFonts w:eastAsia="標楷體"/>
                <w:color w:val="000000" w:themeColor="text1"/>
              </w:rPr>
              <w:t>)</w:t>
            </w:r>
            <w:r w:rsidRPr="0038528B">
              <w:rPr>
                <w:rFonts w:eastAsia="標楷體" w:hint="eastAsia"/>
                <w:color w:val="000000" w:themeColor="text1"/>
              </w:rPr>
              <w:t>，並依規定辦理招生或鑑定安置。</w:t>
            </w:r>
          </w:p>
        </w:tc>
        <w:tc>
          <w:tcPr>
            <w:tcW w:w="726" w:type="dxa"/>
            <w:tcBorders>
              <w:top w:val="single" w:sz="8" w:space="0" w:color="auto"/>
              <w:left w:val="single" w:sz="8" w:space="0" w:color="auto"/>
              <w:bottom w:val="single" w:sz="8" w:space="0" w:color="auto"/>
              <w:right w:val="single" w:sz="8" w:space="0" w:color="auto"/>
            </w:tcBorders>
            <w:vAlign w:val="center"/>
          </w:tcPr>
          <w:p w14:paraId="4969677B" w14:textId="77777777" w:rsidR="00EA7C6B" w:rsidRPr="0038528B" w:rsidRDefault="00EA7C6B" w:rsidP="00B13E97">
            <w:pPr>
              <w:snapToGrid w:val="0"/>
              <w:spacing w:line="240" w:lineRule="exact"/>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6BB3B8D7" w14:textId="77777777" w:rsidR="00EA7C6B" w:rsidRPr="0038528B" w:rsidRDefault="00EA7C6B" w:rsidP="00B13E97">
            <w:pPr>
              <w:snapToGrid w:val="0"/>
              <w:spacing w:line="240" w:lineRule="exact"/>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68C7042B" w14:textId="77777777" w:rsidR="00EA7C6B" w:rsidRPr="0038528B" w:rsidRDefault="00EA7C6B" w:rsidP="00B13E97">
            <w:pPr>
              <w:rPr>
                <w:rFonts w:ascii="標楷體" w:eastAsia="標楷體" w:hAnsi="標楷體"/>
                <w:color w:val="000000" w:themeColor="text1"/>
              </w:rPr>
            </w:pPr>
            <w:r w:rsidRPr="0038528B">
              <w:rPr>
                <w:rFonts w:ascii="標楷體" w:eastAsia="標楷體" w:hAnsi="標楷體" w:hint="eastAsia"/>
                <w:color w:val="000000" w:themeColor="text1"/>
                <w:spacing w:val="-10"/>
                <w:sz w:val="20"/>
                <w:szCs w:val="20"/>
              </w:rPr>
              <w:t>□無</w:t>
            </w:r>
            <w:r w:rsidRPr="0038528B">
              <w:rPr>
                <w:rFonts w:ascii="標楷體" w:eastAsia="標楷體" w:hAnsi="標楷體"/>
                <w:bCs/>
                <w:color w:val="000000" w:themeColor="text1"/>
                <w:spacing w:val="-20"/>
                <w:sz w:val="20"/>
                <w:szCs w:val="20"/>
              </w:rPr>
              <w:t>(</w:t>
            </w:r>
            <w:r w:rsidRPr="0038528B">
              <w:rPr>
                <w:rFonts w:ascii="標楷體" w:eastAsia="標楷體" w:hAnsi="標楷體" w:hint="eastAsia"/>
                <w:bCs/>
                <w:color w:val="000000" w:themeColor="text1"/>
                <w:spacing w:val="-20"/>
                <w:sz w:val="20"/>
                <w:szCs w:val="20"/>
                <w:lang w:eastAsia="zh-HK"/>
              </w:rPr>
              <w:t>無特殊班，此項目檢核結果以「是」核計</w:t>
            </w:r>
            <w:r w:rsidRPr="0038528B">
              <w:rPr>
                <w:rFonts w:ascii="標楷體" w:eastAsia="標楷體" w:hAnsi="標楷體"/>
                <w:bCs/>
                <w:color w:val="000000" w:themeColor="text1"/>
                <w:spacing w:val="-20"/>
                <w:sz w:val="20"/>
                <w:szCs w:val="20"/>
              </w:rPr>
              <w:t>)</w:t>
            </w:r>
          </w:p>
        </w:tc>
      </w:tr>
      <w:tr w:rsidR="00EA7C6B" w:rsidRPr="0038528B" w14:paraId="26690B0C" w14:textId="77777777" w:rsidTr="00B13E97">
        <w:trPr>
          <w:cantSplit/>
          <w:jc w:val="center"/>
        </w:trPr>
        <w:tc>
          <w:tcPr>
            <w:tcW w:w="813" w:type="dxa"/>
            <w:vMerge/>
            <w:tcBorders>
              <w:top w:val="single" w:sz="8" w:space="0" w:color="auto"/>
              <w:bottom w:val="single" w:sz="8" w:space="0" w:color="auto"/>
              <w:right w:val="single" w:sz="8" w:space="0" w:color="auto"/>
            </w:tcBorders>
          </w:tcPr>
          <w:p w14:paraId="7E8F8B7B" w14:textId="77777777" w:rsidR="00EA7C6B" w:rsidRPr="0038528B" w:rsidRDefault="00EA7C6B" w:rsidP="00B13E97">
            <w:pPr>
              <w:rPr>
                <w:rFonts w:eastAsia="標楷體"/>
                <w:color w:val="000000" w:themeColor="text1"/>
              </w:rPr>
            </w:pPr>
          </w:p>
        </w:tc>
        <w:tc>
          <w:tcPr>
            <w:tcW w:w="1513" w:type="dxa"/>
            <w:vMerge w:val="restart"/>
            <w:tcBorders>
              <w:top w:val="single" w:sz="8" w:space="0" w:color="auto"/>
              <w:left w:val="single" w:sz="8" w:space="0" w:color="auto"/>
              <w:bottom w:val="single" w:sz="8" w:space="0" w:color="auto"/>
              <w:right w:val="single" w:sz="8" w:space="0" w:color="auto"/>
            </w:tcBorders>
          </w:tcPr>
          <w:p w14:paraId="63E6EE2F" w14:textId="77777777" w:rsidR="00EA7C6B" w:rsidRPr="0038528B" w:rsidRDefault="00EA7C6B" w:rsidP="00B13E97">
            <w:pPr>
              <w:widowControl/>
              <w:snapToGrid w:val="0"/>
              <w:ind w:left="480" w:hangingChars="200" w:hanging="480"/>
              <w:rPr>
                <w:rFonts w:eastAsia="標楷體"/>
                <w:color w:val="000000" w:themeColor="text1"/>
              </w:rPr>
            </w:pPr>
            <w:r w:rsidRPr="0038528B">
              <w:rPr>
                <w:rFonts w:eastAsia="標楷體"/>
                <w:color w:val="000000" w:themeColor="text1"/>
              </w:rPr>
              <w:t xml:space="preserve">1-2 </w:t>
            </w:r>
            <w:r w:rsidRPr="0038528B">
              <w:rPr>
                <w:rFonts w:eastAsia="標楷體" w:hint="eastAsia"/>
                <w:color w:val="000000" w:themeColor="text1"/>
              </w:rPr>
              <w:t>導師編</w:t>
            </w:r>
            <w:r w:rsidRPr="0038528B">
              <w:rPr>
                <w:rFonts w:eastAsia="標楷體" w:hint="eastAsia"/>
                <w:color w:val="000000" w:themeColor="text1"/>
                <w:lang w:eastAsia="zh-HK"/>
              </w:rPr>
              <w:t>配</w:t>
            </w:r>
            <w:r w:rsidRPr="0038528B">
              <w:rPr>
                <w:rFonts w:eastAsia="標楷體" w:hint="eastAsia"/>
                <w:color w:val="000000" w:themeColor="text1"/>
              </w:rPr>
              <w:t>作業</w:t>
            </w:r>
          </w:p>
          <w:p w14:paraId="2D4C6EB2" w14:textId="77777777" w:rsidR="00EA7C6B" w:rsidRPr="0038528B" w:rsidRDefault="00EA7C6B" w:rsidP="00B13E97">
            <w:pPr>
              <w:widowControl/>
              <w:snapToGrid w:val="0"/>
              <w:ind w:left="242" w:hangingChars="101" w:hanging="242"/>
              <w:jc w:val="both"/>
              <w:rPr>
                <w:rFonts w:eastAsia="標楷體"/>
                <w:color w:val="000000" w:themeColor="text1"/>
              </w:rPr>
            </w:pPr>
          </w:p>
          <w:p w14:paraId="683F7289"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spacing w:val="-12"/>
              </w:rPr>
            </w:pPr>
            <w:r w:rsidRPr="0038528B">
              <w:rPr>
                <w:rFonts w:eastAsia="標楷體" w:hint="eastAsia"/>
                <w:color w:val="000000" w:themeColor="text1"/>
                <w:spacing w:val="-12"/>
              </w:rPr>
              <w:t>相關法規：</w:t>
            </w:r>
          </w:p>
          <w:p w14:paraId="6519E3BC" w14:textId="77777777" w:rsidR="00EA7C6B" w:rsidRPr="0038528B" w:rsidRDefault="00EA7C6B" w:rsidP="00B13E97">
            <w:pPr>
              <w:widowControl/>
              <w:snapToGrid w:val="0"/>
              <w:spacing w:line="260" w:lineRule="exact"/>
              <w:ind w:leftChars="-25" w:left="-60" w:rightChars="-25" w:right="-60"/>
              <w:jc w:val="both"/>
              <w:rPr>
                <w:rFonts w:eastAsia="標楷體"/>
                <w:color w:val="000000" w:themeColor="text1"/>
                <w:spacing w:val="-12"/>
              </w:rPr>
            </w:pPr>
            <w:r w:rsidRPr="0038528B">
              <w:rPr>
                <w:rFonts w:eastAsia="標楷體" w:hint="eastAsia"/>
                <w:color w:val="000000" w:themeColor="text1"/>
                <w:spacing w:val="-12"/>
              </w:rPr>
              <w:t>國民小學及國民中學常態編班及分組學習準則</w:t>
            </w:r>
          </w:p>
        </w:tc>
        <w:tc>
          <w:tcPr>
            <w:tcW w:w="3731" w:type="dxa"/>
            <w:tcBorders>
              <w:top w:val="single" w:sz="8" w:space="0" w:color="auto"/>
              <w:left w:val="single" w:sz="8" w:space="0" w:color="auto"/>
              <w:bottom w:val="single" w:sz="8" w:space="0" w:color="auto"/>
              <w:right w:val="single" w:sz="8" w:space="0" w:color="auto"/>
            </w:tcBorders>
            <w:vAlign w:val="center"/>
          </w:tcPr>
          <w:p w14:paraId="2D4287B4"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bCs/>
                <w:iCs/>
                <w:color w:val="000000" w:themeColor="text1"/>
              </w:rPr>
              <w:t>◎</w:t>
            </w:r>
            <w:r w:rsidRPr="0038528B">
              <w:rPr>
                <w:rFonts w:eastAsia="標楷體"/>
                <w:color w:val="000000" w:themeColor="text1"/>
              </w:rPr>
              <w:t>1-2-1</w:t>
            </w:r>
            <w:r w:rsidRPr="0038528B">
              <w:rPr>
                <w:rFonts w:eastAsia="標楷體"/>
                <w:color w:val="000000" w:themeColor="text1"/>
                <w:sz w:val="16"/>
                <w:szCs w:val="16"/>
              </w:rPr>
              <w:t xml:space="preserve"> </w:t>
            </w:r>
            <w:r w:rsidRPr="0038528B">
              <w:rPr>
                <w:rFonts w:eastAsia="標楷體" w:hint="eastAsia"/>
                <w:color w:val="000000" w:themeColor="text1"/>
              </w:rPr>
              <w:t>學校能於學生編班名冊公告日起</w:t>
            </w:r>
            <w:r w:rsidRPr="0038528B">
              <w:rPr>
                <w:rFonts w:eastAsia="標楷體"/>
                <w:color w:val="000000" w:themeColor="text1"/>
              </w:rPr>
              <w:t>7</w:t>
            </w:r>
            <w:r w:rsidRPr="0038528B">
              <w:rPr>
                <w:rFonts w:eastAsia="標楷體" w:hint="eastAsia"/>
                <w:color w:val="000000" w:themeColor="text1"/>
              </w:rPr>
              <w:t>日內以公開抽籤方式編配導師</w:t>
            </w:r>
            <w:r w:rsidRPr="0038528B">
              <w:rPr>
                <w:rFonts w:eastAsia="標楷體"/>
                <w:color w:val="000000" w:themeColor="text1"/>
              </w:rPr>
              <w:t>(</w:t>
            </w:r>
            <w:r w:rsidRPr="0038528B">
              <w:rPr>
                <w:rFonts w:eastAsia="標楷體" w:hint="eastAsia"/>
                <w:color w:val="000000" w:themeColor="text1"/>
              </w:rPr>
              <w:t>級任教師</w:t>
            </w:r>
            <w:r w:rsidRPr="0038528B">
              <w:rPr>
                <w:rFonts w:eastAsia="標楷體"/>
                <w:color w:val="000000" w:themeColor="text1"/>
              </w:rPr>
              <w:t>)</w:t>
            </w:r>
            <w:r w:rsidRPr="0038528B">
              <w:rPr>
                <w:rFonts w:eastAsia="標楷體" w:hint="eastAsia"/>
                <w:color w:val="000000" w:themeColor="text1"/>
              </w:rPr>
              <w:t>，導師編配完成後，能立即於校內公告至少</w:t>
            </w:r>
            <w:r w:rsidRPr="0038528B">
              <w:rPr>
                <w:rFonts w:eastAsia="標楷體"/>
                <w:color w:val="000000" w:themeColor="text1"/>
              </w:rPr>
              <w:t>15</w:t>
            </w:r>
            <w:r w:rsidRPr="0038528B">
              <w:rPr>
                <w:rFonts w:eastAsia="標楷體" w:hint="eastAsia"/>
                <w:color w:val="000000" w:themeColor="text1"/>
              </w:rPr>
              <w:t>日。</w:t>
            </w:r>
          </w:p>
        </w:tc>
        <w:tc>
          <w:tcPr>
            <w:tcW w:w="726" w:type="dxa"/>
            <w:tcBorders>
              <w:top w:val="single" w:sz="8" w:space="0" w:color="auto"/>
              <w:left w:val="single" w:sz="8" w:space="0" w:color="auto"/>
              <w:bottom w:val="single" w:sz="8" w:space="0" w:color="auto"/>
              <w:right w:val="single" w:sz="8" w:space="0" w:color="auto"/>
            </w:tcBorders>
            <w:vAlign w:val="center"/>
          </w:tcPr>
          <w:p w14:paraId="6C5CC726"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3E50F6F0"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431E3206" w14:textId="77777777" w:rsidR="00EA7C6B" w:rsidRPr="0038528B" w:rsidRDefault="00EA7C6B" w:rsidP="00EA7C6B">
            <w:pPr>
              <w:pStyle w:val="afb"/>
              <w:numPr>
                <w:ilvl w:val="0"/>
                <w:numId w:val="50"/>
              </w:numPr>
              <w:spacing w:line="240" w:lineRule="exact"/>
              <w:ind w:leftChars="0" w:left="170" w:hanging="170"/>
              <w:jc w:val="both"/>
              <w:rPr>
                <w:rFonts w:ascii="標楷體" w:eastAsia="標楷體" w:hAnsi="標楷體"/>
                <w:color w:val="000000" w:themeColor="text1"/>
                <w:sz w:val="20"/>
                <w:szCs w:val="20"/>
              </w:rPr>
            </w:pPr>
            <w:r w:rsidRPr="0038528B">
              <w:rPr>
                <w:rFonts w:ascii="標楷體" w:eastAsia="標楷體" w:hAnsi="標楷體" w:hint="eastAsia"/>
                <w:color w:val="000000" w:themeColor="text1"/>
                <w:sz w:val="20"/>
                <w:szCs w:val="20"/>
              </w:rPr>
              <w:t>辦理方式</w:t>
            </w:r>
          </w:p>
          <w:p w14:paraId="7871EC0A" w14:textId="77777777" w:rsidR="00EA7C6B" w:rsidRPr="0038528B" w:rsidRDefault="00EA7C6B" w:rsidP="00B13E97">
            <w:pPr>
              <w:spacing w:line="240" w:lineRule="exact"/>
              <w:ind w:leftChars="100" w:left="240"/>
              <w:jc w:val="both"/>
              <w:rPr>
                <w:rFonts w:ascii="標楷體" w:eastAsia="標楷體" w:hAnsi="標楷體"/>
                <w:color w:val="000000" w:themeColor="text1"/>
                <w:spacing w:val="-10"/>
                <w:sz w:val="20"/>
                <w:szCs w:val="20"/>
              </w:rPr>
            </w:pPr>
            <w:r w:rsidRPr="0038528B">
              <w:rPr>
                <w:rFonts w:ascii="標楷體" w:eastAsia="標楷體" w:hAnsi="標楷體" w:hint="eastAsia"/>
                <w:color w:val="000000" w:themeColor="text1"/>
                <w:spacing w:val="-10"/>
                <w:sz w:val="20"/>
                <w:szCs w:val="20"/>
              </w:rPr>
              <w:t>□自辦</w:t>
            </w:r>
          </w:p>
          <w:p w14:paraId="45792FFF" w14:textId="77777777" w:rsidR="00EA7C6B" w:rsidRPr="0038528B" w:rsidRDefault="00EA7C6B" w:rsidP="00B13E97">
            <w:pPr>
              <w:autoSpaceDE w:val="0"/>
              <w:autoSpaceDN w:val="0"/>
              <w:adjustRightInd w:val="0"/>
              <w:spacing w:line="240" w:lineRule="exact"/>
              <w:ind w:leftChars="100" w:left="240"/>
              <w:rPr>
                <w:rFonts w:ascii="標楷體" w:eastAsia="標楷體" w:hAnsi="標楷體"/>
                <w:color w:val="000000" w:themeColor="text1"/>
                <w:u w:val="single"/>
              </w:rPr>
            </w:pPr>
            <w:r w:rsidRPr="0038528B">
              <w:rPr>
                <w:rFonts w:ascii="標楷體" w:eastAsia="標楷體" w:hAnsi="標楷體" w:hint="eastAsia"/>
                <w:color w:val="000000" w:themeColor="text1"/>
                <w:spacing w:val="-10"/>
                <w:sz w:val="20"/>
                <w:szCs w:val="20"/>
              </w:rPr>
              <w:t>□直轄市</w:t>
            </w:r>
            <w:r w:rsidRPr="0038528B">
              <w:rPr>
                <w:rFonts w:ascii="標楷體" w:eastAsia="標楷體" w:hAnsi="標楷體"/>
                <w:color w:val="000000" w:themeColor="text1"/>
                <w:spacing w:val="-10"/>
                <w:sz w:val="20"/>
                <w:szCs w:val="20"/>
              </w:rPr>
              <w:t>/</w:t>
            </w:r>
            <w:r w:rsidRPr="0038528B">
              <w:rPr>
                <w:rFonts w:ascii="標楷體" w:eastAsia="標楷體" w:hAnsi="標楷體" w:hint="eastAsia"/>
                <w:color w:val="000000" w:themeColor="text1"/>
                <w:spacing w:val="-10"/>
                <w:sz w:val="20"/>
                <w:szCs w:val="20"/>
              </w:rPr>
              <w:t>縣市政府主管機關統一辦理編班作業</w:t>
            </w:r>
          </w:p>
          <w:p w14:paraId="553326EC" w14:textId="77777777" w:rsidR="00EA7C6B" w:rsidRPr="0038528B" w:rsidRDefault="00EA7C6B" w:rsidP="00B13E97">
            <w:pPr>
              <w:snapToGrid w:val="0"/>
              <w:ind w:leftChars="-25" w:left="-60" w:rightChars="-25" w:right="-60"/>
              <w:jc w:val="both"/>
              <w:rPr>
                <w:rFonts w:ascii="標楷體" w:eastAsia="標楷體" w:hAnsi="標楷體"/>
                <w:color w:val="000000" w:themeColor="text1"/>
                <w:spacing w:val="-10"/>
              </w:rPr>
            </w:pPr>
          </w:p>
        </w:tc>
      </w:tr>
      <w:tr w:rsidR="00EA7C6B" w:rsidRPr="0038528B" w14:paraId="44783D01" w14:textId="77777777" w:rsidTr="00B13E97">
        <w:trPr>
          <w:cantSplit/>
          <w:trHeight w:val="30"/>
          <w:jc w:val="center"/>
        </w:trPr>
        <w:tc>
          <w:tcPr>
            <w:tcW w:w="813" w:type="dxa"/>
            <w:vMerge/>
            <w:tcBorders>
              <w:top w:val="single" w:sz="8" w:space="0" w:color="auto"/>
              <w:bottom w:val="single" w:sz="8" w:space="0" w:color="auto"/>
              <w:right w:val="single" w:sz="8" w:space="0" w:color="auto"/>
            </w:tcBorders>
          </w:tcPr>
          <w:p w14:paraId="26D980A3"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0128A650"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0F810E47" w14:textId="77777777" w:rsidR="00EA7C6B" w:rsidRPr="0038528B" w:rsidRDefault="00EA7C6B" w:rsidP="00B13E97">
            <w:pPr>
              <w:snapToGrid w:val="0"/>
              <w:spacing w:line="240" w:lineRule="exact"/>
              <w:ind w:left="600" w:hangingChars="250" w:hanging="600"/>
              <w:jc w:val="both"/>
              <w:rPr>
                <w:rFonts w:eastAsia="標楷體"/>
                <w:color w:val="000000" w:themeColor="text1"/>
              </w:rPr>
            </w:pPr>
            <w:r w:rsidRPr="0038528B">
              <w:rPr>
                <w:rFonts w:eastAsia="標楷體"/>
                <w:color w:val="000000" w:themeColor="text1"/>
              </w:rPr>
              <w:t>1-2-2</w:t>
            </w:r>
            <w:r w:rsidRPr="0038528B">
              <w:rPr>
                <w:rFonts w:eastAsia="標楷體"/>
                <w:color w:val="000000" w:themeColor="text1"/>
                <w:sz w:val="20"/>
                <w:szCs w:val="20"/>
              </w:rPr>
              <w:t xml:space="preserve"> </w:t>
            </w:r>
            <w:r w:rsidRPr="0038528B">
              <w:rPr>
                <w:rFonts w:ascii="標楷體" w:eastAsia="標楷體" w:hAnsi="標楷體" w:hint="eastAsia"/>
                <w:color w:val="000000" w:themeColor="text1"/>
                <w:spacing w:val="-10"/>
              </w:rPr>
              <w:t>學校於辦理導師編配</w:t>
            </w:r>
            <w:r w:rsidRPr="0038528B">
              <w:rPr>
                <w:rFonts w:eastAsia="標楷體" w:hint="eastAsia"/>
                <w:color w:val="000000" w:themeColor="text1"/>
                <w:spacing w:val="-8"/>
              </w:rPr>
              <w:t>抽籤時，能邀請學校教師會代表</w:t>
            </w:r>
            <w:r w:rsidRPr="0038528B">
              <w:rPr>
                <w:rFonts w:eastAsia="標楷體"/>
                <w:color w:val="000000" w:themeColor="text1"/>
              </w:rPr>
              <w:t>(</w:t>
            </w:r>
            <w:r w:rsidRPr="0038528B">
              <w:rPr>
                <w:rFonts w:eastAsia="標楷體" w:hint="eastAsia"/>
                <w:color w:val="000000" w:themeColor="text1"/>
              </w:rPr>
              <w:t>無教師會者，</w:t>
            </w:r>
            <w:proofErr w:type="gramStart"/>
            <w:r w:rsidRPr="0038528B">
              <w:rPr>
                <w:rFonts w:eastAsia="標楷體" w:hint="eastAsia"/>
                <w:color w:val="000000" w:themeColor="text1"/>
              </w:rPr>
              <w:t>由年級</w:t>
            </w:r>
            <w:proofErr w:type="gramEnd"/>
            <w:r w:rsidRPr="0038528B">
              <w:rPr>
                <w:rFonts w:eastAsia="標楷體" w:hint="eastAsia"/>
                <w:color w:val="000000" w:themeColor="text1"/>
              </w:rPr>
              <w:t>教師代表</w:t>
            </w:r>
            <w:r w:rsidRPr="0038528B">
              <w:rPr>
                <w:rFonts w:eastAsia="標楷體"/>
                <w:color w:val="000000" w:themeColor="text1"/>
              </w:rPr>
              <w:t>)</w:t>
            </w:r>
            <w:r w:rsidRPr="0038528B">
              <w:rPr>
                <w:rFonts w:eastAsia="標楷體" w:hint="eastAsia"/>
                <w:color w:val="000000" w:themeColor="text1"/>
                <w:spacing w:val="-8"/>
              </w:rPr>
              <w:t>及學生家長會代表出席。</w:t>
            </w:r>
          </w:p>
        </w:tc>
        <w:tc>
          <w:tcPr>
            <w:tcW w:w="726" w:type="dxa"/>
            <w:tcBorders>
              <w:top w:val="single" w:sz="8" w:space="0" w:color="auto"/>
              <w:left w:val="single" w:sz="8" w:space="0" w:color="auto"/>
              <w:bottom w:val="single" w:sz="8" w:space="0" w:color="auto"/>
              <w:right w:val="single" w:sz="8" w:space="0" w:color="auto"/>
            </w:tcBorders>
            <w:vAlign w:val="center"/>
          </w:tcPr>
          <w:p w14:paraId="650D6AA5" w14:textId="77777777" w:rsidR="00EA7C6B" w:rsidRPr="0038528B" w:rsidRDefault="00EA7C6B" w:rsidP="00B13E97">
            <w:pPr>
              <w:snapToGrid w:val="0"/>
              <w:spacing w:line="240" w:lineRule="exact"/>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4EC131C4"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649F0B0F" w14:textId="77777777" w:rsidR="00EA7C6B" w:rsidRPr="0038528B" w:rsidRDefault="00EA7C6B" w:rsidP="00B13E97">
            <w:pPr>
              <w:rPr>
                <w:rFonts w:ascii="標楷體" w:eastAsia="標楷體" w:hAnsi="標楷體"/>
                <w:color w:val="000000" w:themeColor="text1"/>
              </w:rPr>
            </w:pPr>
            <w:r w:rsidRPr="0038528B">
              <w:rPr>
                <w:rFonts w:ascii="標楷體" w:eastAsia="標楷體" w:hAnsi="標楷體" w:hint="eastAsia"/>
                <w:color w:val="000000" w:themeColor="text1"/>
                <w:spacing w:val="-10"/>
                <w:sz w:val="20"/>
                <w:szCs w:val="20"/>
              </w:rPr>
              <w:t>□</w:t>
            </w:r>
            <w:r w:rsidRPr="0038528B">
              <w:rPr>
                <w:rFonts w:ascii="標楷體" w:eastAsia="標楷體" w:hAnsi="標楷體" w:hint="eastAsia"/>
                <w:color w:val="000000" w:themeColor="text1"/>
                <w:spacing w:val="-10"/>
                <w:sz w:val="20"/>
                <w:szCs w:val="20"/>
                <w:lang w:eastAsia="zh-HK"/>
              </w:rPr>
              <w:t>無</w:t>
            </w:r>
            <w:r w:rsidRPr="0038528B">
              <w:rPr>
                <w:rFonts w:ascii="標楷體" w:eastAsia="標楷體" w:hAnsi="標楷體"/>
                <w:color w:val="000000" w:themeColor="text1"/>
                <w:spacing w:val="-20"/>
                <w:sz w:val="20"/>
                <w:szCs w:val="20"/>
              </w:rPr>
              <w:t>(</w:t>
            </w:r>
            <w:r w:rsidRPr="0038528B">
              <w:rPr>
                <w:rFonts w:ascii="標楷體" w:eastAsia="標楷體" w:hAnsi="標楷體" w:hint="eastAsia"/>
                <w:color w:val="000000" w:themeColor="text1"/>
                <w:spacing w:val="-20"/>
                <w:sz w:val="20"/>
              </w:rPr>
              <w:t>由地方政府統一辦理編班作業，</w:t>
            </w:r>
            <w:r w:rsidRPr="0038528B">
              <w:rPr>
                <w:rFonts w:ascii="標楷體" w:eastAsia="標楷體" w:hAnsi="標楷體" w:hint="eastAsia"/>
                <w:bCs/>
                <w:color w:val="000000" w:themeColor="text1"/>
                <w:spacing w:val="-20"/>
                <w:sz w:val="20"/>
                <w:szCs w:val="20"/>
                <w:lang w:eastAsia="zh-HK"/>
              </w:rPr>
              <w:t>此項目檢核結果以「是」核計</w:t>
            </w:r>
            <w:r w:rsidRPr="0038528B">
              <w:rPr>
                <w:rFonts w:ascii="標楷體" w:eastAsia="標楷體" w:hAnsi="標楷體"/>
                <w:bCs/>
                <w:color w:val="000000" w:themeColor="text1"/>
                <w:spacing w:val="-20"/>
                <w:sz w:val="20"/>
                <w:szCs w:val="20"/>
              </w:rPr>
              <w:t>)</w:t>
            </w:r>
          </w:p>
        </w:tc>
      </w:tr>
      <w:tr w:rsidR="00EA7C6B" w:rsidRPr="0038528B" w14:paraId="3249FDCC" w14:textId="77777777" w:rsidTr="00B13E97">
        <w:trPr>
          <w:cantSplit/>
          <w:trHeight w:val="930"/>
          <w:jc w:val="center"/>
        </w:trPr>
        <w:tc>
          <w:tcPr>
            <w:tcW w:w="813" w:type="dxa"/>
            <w:vMerge/>
            <w:tcBorders>
              <w:top w:val="single" w:sz="8" w:space="0" w:color="auto"/>
              <w:bottom w:val="single" w:sz="8" w:space="0" w:color="auto"/>
              <w:right w:val="single" w:sz="8" w:space="0" w:color="auto"/>
            </w:tcBorders>
          </w:tcPr>
          <w:p w14:paraId="53C9212F"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660AEF66"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4C8F0867" w14:textId="77777777" w:rsidR="00EA7C6B" w:rsidRPr="0038528B" w:rsidRDefault="00EA7C6B" w:rsidP="00B13E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bCs/>
                <w:iCs/>
                <w:color w:val="000000" w:themeColor="text1"/>
              </w:rPr>
              <w:t>◎</w:t>
            </w:r>
            <w:r w:rsidRPr="0038528B">
              <w:rPr>
                <w:rFonts w:eastAsia="標楷體"/>
                <w:color w:val="000000" w:themeColor="text1"/>
              </w:rPr>
              <w:t>1-2-3</w:t>
            </w:r>
            <w:proofErr w:type="gramStart"/>
            <w:r w:rsidRPr="0038528B">
              <w:rPr>
                <w:rFonts w:eastAsia="標楷體" w:hint="eastAsia"/>
                <w:color w:val="000000" w:themeColor="text1"/>
              </w:rPr>
              <w:t>藝才班導師</w:t>
            </w:r>
            <w:proofErr w:type="gramEnd"/>
            <w:r w:rsidRPr="0038528B">
              <w:rPr>
                <w:rFonts w:eastAsia="標楷體" w:hint="eastAsia"/>
                <w:color w:val="000000" w:themeColor="text1"/>
              </w:rPr>
              <w:t>不具備所任教班別之藝術專長，應以公開抽籤方式編配導師。</w:t>
            </w:r>
          </w:p>
        </w:tc>
        <w:tc>
          <w:tcPr>
            <w:tcW w:w="726" w:type="dxa"/>
            <w:tcBorders>
              <w:top w:val="single" w:sz="8" w:space="0" w:color="auto"/>
              <w:left w:val="single" w:sz="8" w:space="0" w:color="auto"/>
              <w:bottom w:val="single" w:sz="8" w:space="0" w:color="auto"/>
              <w:right w:val="single" w:sz="8" w:space="0" w:color="auto"/>
            </w:tcBorders>
            <w:vAlign w:val="center"/>
          </w:tcPr>
          <w:p w14:paraId="264223EC" w14:textId="77777777" w:rsidR="00EA7C6B" w:rsidRPr="0038528B" w:rsidRDefault="00EA7C6B" w:rsidP="00B13E97">
            <w:pPr>
              <w:snapToGrid w:val="0"/>
              <w:ind w:left="240" w:hangingChars="100" w:hanging="24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5268D9AB"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1B735329" w14:textId="77777777" w:rsidR="00EA7C6B" w:rsidRPr="0038528B" w:rsidRDefault="00EA7C6B" w:rsidP="00B13E97">
            <w:pPr>
              <w:rPr>
                <w:rFonts w:ascii="標楷體" w:eastAsia="標楷體" w:hAnsi="標楷體"/>
                <w:color w:val="000000" w:themeColor="text1"/>
              </w:rPr>
            </w:pPr>
            <w:r w:rsidRPr="0038528B">
              <w:rPr>
                <w:rFonts w:ascii="標楷體" w:eastAsia="標楷體" w:hAnsi="標楷體" w:hint="eastAsia"/>
                <w:color w:val="000000" w:themeColor="text1"/>
                <w:spacing w:val="-10"/>
                <w:sz w:val="20"/>
                <w:szCs w:val="20"/>
              </w:rPr>
              <w:t>□無</w:t>
            </w:r>
            <w:r w:rsidRPr="0038528B">
              <w:rPr>
                <w:rFonts w:ascii="標楷體" w:eastAsia="標楷體" w:hAnsi="標楷體"/>
                <w:bCs/>
                <w:color w:val="000000" w:themeColor="text1"/>
                <w:spacing w:val="-20"/>
                <w:sz w:val="20"/>
                <w:szCs w:val="20"/>
              </w:rPr>
              <w:t>(</w:t>
            </w:r>
            <w:r w:rsidRPr="0038528B">
              <w:rPr>
                <w:rFonts w:ascii="標楷體" w:eastAsia="標楷體" w:hAnsi="標楷體" w:hint="eastAsia"/>
                <w:bCs/>
                <w:color w:val="000000" w:themeColor="text1"/>
                <w:spacing w:val="-20"/>
                <w:sz w:val="20"/>
                <w:szCs w:val="20"/>
                <w:lang w:eastAsia="zh-HK"/>
              </w:rPr>
              <w:t>無特殊班，此項目檢核結果以「是」核計</w:t>
            </w:r>
            <w:r w:rsidRPr="0038528B">
              <w:rPr>
                <w:rFonts w:ascii="標楷體" w:eastAsia="標楷體" w:hAnsi="標楷體"/>
                <w:bCs/>
                <w:color w:val="000000" w:themeColor="text1"/>
                <w:spacing w:val="-20"/>
                <w:sz w:val="20"/>
                <w:szCs w:val="20"/>
              </w:rPr>
              <w:t>)</w:t>
            </w:r>
          </w:p>
        </w:tc>
      </w:tr>
      <w:tr w:rsidR="00EA7C6B" w:rsidRPr="0038528B" w14:paraId="55B4C12F" w14:textId="77777777" w:rsidTr="00B13E97">
        <w:trPr>
          <w:cantSplit/>
          <w:trHeight w:val="836"/>
          <w:jc w:val="center"/>
        </w:trPr>
        <w:tc>
          <w:tcPr>
            <w:tcW w:w="813" w:type="dxa"/>
            <w:vMerge w:val="restart"/>
            <w:tcBorders>
              <w:top w:val="single" w:sz="8" w:space="0" w:color="auto"/>
              <w:bottom w:val="single" w:sz="8" w:space="0" w:color="auto"/>
              <w:right w:val="single" w:sz="8" w:space="0" w:color="auto"/>
            </w:tcBorders>
          </w:tcPr>
          <w:p w14:paraId="5B9A53E6" w14:textId="77777777" w:rsidR="00EA7C6B" w:rsidRPr="0038528B" w:rsidRDefault="00EA7C6B" w:rsidP="00B13E97">
            <w:pPr>
              <w:rPr>
                <w:rFonts w:eastAsia="標楷體"/>
                <w:color w:val="000000" w:themeColor="text1"/>
              </w:rPr>
            </w:pPr>
            <w:r w:rsidRPr="0038528B">
              <w:rPr>
                <w:rFonts w:eastAsia="標楷體" w:hint="eastAsia"/>
                <w:color w:val="000000" w:themeColor="text1"/>
              </w:rPr>
              <w:t>二、</w:t>
            </w:r>
          </w:p>
          <w:p w14:paraId="4A9181C2" w14:textId="77777777" w:rsidR="00EA7C6B" w:rsidRPr="0038528B" w:rsidRDefault="00EA7C6B" w:rsidP="00B13E97">
            <w:pPr>
              <w:ind w:rightChars="-50" w:right="-120"/>
              <w:rPr>
                <w:rFonts w:eastAsia="標楷體"/>
                <w:color w:val="000000" w:themeColor="text1"/>
              </w:rPr>
            </w:pPr>
            <w:r w:rsidRPr="0038528B">
              <w:rPr>
                <w:rFonts w:eastAsia="標楷體" w:hint="eastAsia"/>
                <w:color w:val="000000" w:themeColor="text1"/>
                <w:spacing w:val="-8"/>
              </w:rPr>
              <w:t>課程教學規劃及實施</w:t>
            </w:r>
          </w:p>
        </w:tc>
        <w:tc>
          <w:tcPr>
            <w:tcW w:w="1513" w:type="dxa"/>
            <w:vMerge w:val="restart"/>
            <w:tcBorders>
              <w:top w:val="single" w:sz="8" w:space="0" w:color="auto"/>
              <w:left w:val="single" w:sz="8" w:space="0" w:color="auto"/>
              <w:bottom w:val="single" w:sz="8" w:space="0" w:color="auto"/>
              <w:right w:val="single" w:sz="8" w:space="0" w:color="auto"/>
            </w:tcBorders>
          </w:tcPr>
          <w:p w14:paraId="4B2BDC32" w14:textId="77777777" w:rsidR="00EA7C6B" w:rsidRPr="0038528B" w:rsidRDefault="00EA7C6B" w:rsidP="00B13E97">
            <w:pPr>
              <w:widowControl/>
              <w:snapToGrid w:val="0"/>
              <w:ind w:left="480" w:hangingChars="200" w:hanging="480"/>
              <w:rPr>
                <w:rFonts w:eastAsia="標楷體"/>
                <w:color w:val="000000" w:themeColor="text1"/>
                <w:spacing w:val="-6"/>
              </w:rPr>
            </w:pPr>
            <w:r w:rsidRPr="0038528B">
              <w:rPr>
                <w:rFonts w:eastAsia="標楷體"/>
                <w:color w:val="000000" w:themeColor="text1"/>
              </w:rPr>
              <w:t xml:space="preserve">2-1 </w:t>
            </w:r>
            <w:proofErr w:type="gramStart"/>
            <w:r w:rsidRPr="0038528B">
              <w:rPr>
                <w:rFonts w:eastAsia="標楷體" w:hint="eastAsia"/>
                <w:color w:val="000000" w:themeColor="text1"/>
                <w:spacing w:val="-6"/>
              </w:rPr>
              <w:t>依課綱之</w:t>
            </w:r>
            <w:proofErr w:type="gramEnd"/>
            <w:r w:rsidRPr="0038528B">
              <w:rPr>
                <w:rFonts w:eastAsia="標楷體" w:hint="eastAsia"/>
                <w:color w:val="000000" w:themeColor="text1"/>
                <w:spacing w:val="-6"/>
              </w:rPr>
              <w:t>規定排授課</w:t>
            </w:r>
          </w:p>
          <w:p w14:paraId="6CAB5981" w14:textId="77777777" w:rsidR="00EA7C6B" w:rsidRPr="0038528B" w:rsidRDefault="00EA7C6B" w:rsidP="00B13E97">
            <w:pPr>
              <w:widowControl/>
              <w:snapToGrid w:val="0"/>
              <w:ind w:left="242" w:hangingChars="101" w:hanging="242"/>
              <w:jc w:val="both"/>
              <w:rPr>
                <w:rFonts w:eastAsia="標楷體"/>
                <w:color w:val="000000" w:themeColor="text1"/>
              </w:rPr>
            </w:pPr>
          </w:p>
          <w:p w14:paraId="0495A6EC" w14:textId="77777777" w:rsidR="00EA7C6B" w:rsidRPr="0038528B" w:rsidRDefault="00EA7C6B" w:rsidP="00B13E97">
            <w:pPr>
              <w:widowControl/>
              <w:snapToGrid w:val="0"/>
              <w:ind w:left="242" w:hangingChars="101" w:hanging="242"/>
              <w:jc w:val="both"/>
              <w:rPr>
                <w:rFonts w:eastAsia="標楷體"/>
                <w:color w:val="000000" w:themeColor="text1"/>
              </w:rPr>
            </w:pPr>
            <w:r w:rsidRPr="0038528B">
              <w:rPr>
                <w:rFonts w:eastAsia="標楷體" w:hint="eastAsia"/>
                <w:color w:val="000000" w:themeColor="text1"/>
              </w:rPr>
              <w:lastRenderedPageBreak/>
              <w:t>相關規範：</w:t>
            </w:r>
          </w:p>
          <w:p w14:paraId="7C31655A" w14:textId="77777777" w:rsidR="00EA7C6B" w:rsidRPr="0038528B" w:rsidRDefault="00EA7C6B" w:rsidP="00B13E97">
            <w:pPr>
              <w:widowControl/>
              <w:snapToGrid w:val="0"/>
              <w:ind w:left="200" w:rightChars="-25" w:right="-60" w:hangingChars="100" w:hanging="200"/>
              <w:jc w:val="both"/>
              <w:rPr>
                <w:rFonts w:eastAsia="標楷體"/>
                <w:color w:val="000000" w:themeColor="text1"/>
                <w:spacing w:val="-20"/>
              </w:rPr>
            </w:pPr>
            <w:r w:rsidRPr="0038528B">
              <w:rPr>
                <w:rFonts w:eastAsia="標楷體"/>
                <w:color w:val="000000" w:themeColor="text1"/>
                <w:spacing w:val="-20"/>
              </w:rPr>
              <w:t>1.</w:t>
            </w:r>
            <w:r w:rsidRPr="0038528B">
              <w:rPr>
                <w:rFonts w:eastAsia="標楷體" w:hint="eastAsia"/>
                <w:color w:val="000000" w:themeColor="text1"/>
                <w:spacing w:val="-24"/>
              </w:rPr>
              <w:t>十二年國民基本教育課程綱要</w:t>
            </w:r>
            <w:r w:rsidRPr="0038528B">
              <w:rPr>
                <w:rFonts w:eastAsia="標楷體"/>
                <w:color w:val="000000" w:themeColor="text1"/>
                <w:spacing w:val="-24"/>
              </w:rPr>
              <w:t>(</w:t>
            </w:r>
            <w:r w:rsidRPr="0038528B">
              <w:rPr>
                <w:rFonts w:eastAsia="標楷體" w:hint="eastAsia"/>
                <w:color w:val="000000" w:themeColor="text1"/>
                <w:spacing w:val="-24"/>
              </w:rPr>
              <w:t>總綱</w:t>
            </w:r>
            <w:r w:rsidRPr="0038528B">
              <w:rPr>
                <w:rFonts w:eastAsia="標楷體"/>
                <w:color w:val="000000" w:themeColor="text1"/>
                <w:spacing w:val="-24"/>
              </w:rPr>
              <w:t>)</w:t>
            </w:r>
          </w:p>
          <w:p w14:paraId="0E0A21B0" w14:textId="77777777" w:rsidR="00EA7C6B" w:rsidRPr="0038528B" w:rsidRDefault="00EA7C6B" w:rsidP="00B13E97">
            <w:pPr>
              <w:snapToGrid w:val="0"/>
              <w:ind w:left="200" w:rightChars="-25" w:right="-60" w:hangingChars="100" w:hanging="200"/>
              <w:jc w:val="both"/>
              <w:rPr>
                <w:rFonts w:eastAsia="標楷體"/>
                <w:color w:val="000000" w:themeColor="text1"/>
              </w:rPr>
            </w:pPr>
            <w:r w:rsidRPr="0038528B">
              <w:rPr>
                <w:rFonts w:eastAsia="標楷體"/>
                <w:color w:val="000000" w:themeColor="text1"/>
                <w:spacing w:val="-20"/>
              </w:rPr>
              <w:t>2.</w:t>
            </w:r>
            <w:r w:rsidRPr="0038528B">
              <w:rPr>
                <w:rFonts w:eastAsia="標楷體" w:hint="eastAsia"/>
                <w:color w:val="000000" w:themeColor="text1"/>
                <w:spacing w:val="-20"/>
              </w:rPr>
              <w:t>國民中小學教學正常化實施要點</w:t>
            </w:r>
          </w:p>
        </w:tc>
        <w:tc>
          <w:tcPr>
            <w:tcW w:w="3731" w:type="dxa"/>
            <w:tcBorders>
              <w:top w:val="single" w:sz="8" w:space="0" w:color="auto"/>
              <w:left w:val="single" w:sz="8" w:space="0" w:color="auto"/>
              <w:bottom w:val="single" w:sz="8" w:space="0" w:color="auto"/>
              <w:right w:val="single" w:sz="8" w:space="0" w:color="auto"/>
            </w:tcBorders>
            <w:vAlign w:val="center"/>
          </w:tcPr>
          <w:p w14:paraId="35BB174F" w14:textId="77777777" w:rsidR="00EA7C6B" w:rsidRPr="0038528B" w:rsidRDefault="00EA7C6B" w:rsidP="00B13E97">
            <w:pPr>
              <w:snapToGrid w:val="0"/>
              <w:spacing w:line="240" w:lineRule="exact"/>
              <w:ind w:left="720" w:hangingChars="300" w:hanging="720"/>
              <w:jc w:val="both"/>
              <w:rPr>
                <w:rFonts w:eastAsia="標楷體"/>
                <w:bCs/>
                <w:iCs/>
                <w:color w:val="000000" w:themeColor="text1"/>
              </w:rPr>
            </w:pPr>
            <w:r w:rsidRPr="0038528B">
              <w:rPr>
                <w:rFonts w:ascii="Cambria Math" w:eastAsia="標楷體" w:hAnsi="Cambria Math" w:cs="Cambria Math"/>
                <w:bCs/>
                <w:iCs/>
                <w:color w:val="000000" w:themeColor="text1"/>
              </w:rPr>
              <w:lastRenderedPageBreak/>
              <w:t>◎</w:t>
            </w:r>
            <w:r w:rsidRPr="0038528B">
              <w:rPr>
                <w:rFonts w:eastAsia="標楷體"/>
                <w:iCs/>
                <w:color w:val="000000" w:themeColor="text1"/>
              </w:rPr>
              <w:t>2-1-1</w:t>
            </w:r>
            <w:proofErr w:type="gramStart"/>
            <w:r w:rsidRPr="0038528B">
              <w:rPr>
                <w:rFonts w:eastAsia="標楷體" w:hint="eastAsia"/>
                <w:iCs/>
                <w:color w:val="000000" w:themeColor="text1"/>
              </w:rPr>
              <w:t>各</w:t>
            </w:r>
            <w:proofErr w:type="gramEnd"/>
            <w:r w:rsidRPr="0038528B">
              <w:rPr>
                <w:rFonts w:eastAsia="標楷體" w:hint="eastAsia"/>
                <w:iCs/>
                <w:color w:val="000000" w:themeColor="text1"/>
              </w:rPr>
              <w:t>領域和彈性學習課程</w:t>
            </w:r>
            <w:r w:rsidRPr="0038528B">
              <w:rPr>
                <w:rFonts w:eastAsia="標楷體"/>
                <w:iCs/>
                <w:color w:val="000000" w:themeColor="text1"/>
              </w:rPr>
              <w:t>(</w:t>
            </w:r>
            <w:r w:rsidRPr="0038528B">
              <w:rPr>
                <w:rFonts w:eastAsia="標楷體" w:hint="eastAsia"/>
                <w:iCs/>
                <w:color w:val="000000" w:themeColor="text1"/>
              </w:rPr>
              <w:t>節數</w:t>
            </w:r>
            <w:r w:rsidRPr="0038528B">
              <w:rPr>
                <w:rFonts w:eastAsia="標楷體"/>
                <w:iCs/>
                <w:color w:val="000000" w:themeColor="text1"/>
              </w:rPr>
              <w:t>)</w:t>
            </w:r>
            <w:r w:rsidRPr="0038528B">
              <w:rPr>
                <w:rFonts w:eastAsia="標楷體" w:hint="eastAsia"/>
                <w:iCs/>
                <w:color w:val="000000" w:themeColor="text1"/>
              </w:rPr>
              <w:t>之學習節數能符合十二年國民基本教育課程綱要規定。</w:t>
            </w:r>
          </w:p>
        </w:tc>
        <w:tc>
          <w:tcPr>
            <w:tcW w:w="726" w:type="dxa"/>
            <w:tcBorders>
              <w:top w:val="single" w:sz="8" w:space="0" w:color="auto"/>
              <w:left w:val="single" w:sz="8" w:space="0" w:color="auto"/>
              <w:bottom w:val="single" w:sz="8" w:space="0" w:color="auto"/>
              <w:right w:val="single" w:sz="8" w:space="0" w:color="auto"/>
            </w:tcBorders>
            <w:vAlign w:val="center"/>
          </w:tcPr>
          <w:p w14:paraId="6579F848"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1336C00B"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36723053"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7A09A9EE" w14:textId="77777777" w:rsidTr="00B13E97">
        <w:trPr>
          <w:cantSplit/>
          <w:trHeight w:val="30"/>
          <w:jc w:val="center"/>
        </w:trPr>
        <w:tc>
          <w:tcPr>
            <w:tcW w:w="813" w:type="dxa"/>
            <w:vMerge/>
            <w:tcBorders>
              <w:top w:val="single" w:sz="8" w:space="0" w:color="auto"/>
              <w:bottom w:val="single" w:sz="8" w:space="0" w:color="auto"/>
              <w:right w:val="single" w:sz="8" w:space="0" w:color="auto"/>
            </w:tcBorders>
          </w:tcPr>
          <w:p w14:paraId="12640A88" w14:textId="77777777" w:rsidR="00EA7C6B" w:rsidRPr="0038528B" w:rsidRDefault="00EA7C6B" w:rsidP="00B13E97">
            <w:pPr>
              <w:ind w:rightChars="-50" w:right="-120"/>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22F4D0CF" w14:textId="77777777" w:rsidR="00EA7C6B" w:rsidRPr="0038528B" w:rsidRDefault="00EA7C6B" w:rsidP="00B13E97">
            <w:pPr>
              <w:snapToGrid w:val="0"/>
              <w:ind w:left="240" w:rightChars="-25" w:right="-60" w:hangingChars="100" w:hanging="240"/>
              <w:jc w:val="both"/>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24FB6107" w14:textId="77777777" w:rsidR="00EA7C6B" w:rsidRPr="0038528B" w:rsidRDefault="00EA7C6B" w:rsidP="00B13E97">
            <w:pPr>
              <w:widowControl/>
              <w:snapToGrid w:val="0"/>
              <w:spacing w:line="240" w:lineRule="exact"/>
              <w:ind w:left="790" w:hangingChars="329" w:hanging="79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 xml:space="preserve">2-1-2 </w:t>
            </w:r>
            <w:r w:rsidRPr="0038528B">
              <w:rPr>
                <w:rFonts w:eastAsia="標楷體" w:hint="eastAsia"/>
                <w:color w:val="000000" w:themeColor="text1"/>
              </w:rPr>
              <w:t>各領域學習課程能依照課程綱要及課表授課。</w:t>
            </w:r>
          </w:p>
        </w:tc>
        <w:tc>
          <w:tcPr>
            <w:tcW w:w="726" w:type="dxa"/>
            <w:tcBorders>
              <w:top w:val="single" w:sz="8" w:space="0" w:color="auto"/>
              <w:left w:val="single" w:sz="8" w:space="0" w:color="auto"/>
              <w:bottom w:val="single" w:sz="8" w:space="0" w:color="auto"/>
              <w:right w:val="single" w:sz="8" w:space="0" w:color="auto"/>
            </w:tcBorders>
            <w:vAlign w:val="center"/>
          </w:tcPr>
          <w:p w14:paraId="5AC61C7D"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7D3FC42B"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1255A0E2"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70498463" w14:textId="77777777" w:rsidTr="00B13E97">
        <w:trPr>
          <w:cantSplit/>
          <w:trHeight w:val="657"/>
          <w:jc w:val="center"/>
        </w:trPr>
        <w:tc>
          <w:tcPr>
            <w:tcW w:w="813" w:type="dxa"/>
            <w:vMerge/>
            <w:tcBorders>
              <w:top w:val="single" w:sz="8" w:space="0" w:color="auto"/>
              <w:bottom w:val="single" w:sz="8" w:space="0" w:color="auto"/>
              <w:right w:val="single" w:sz="8" w:space="0" w:color="auto"/>
            </w:tcBorders>
          </w:tcPr>
          <w:p w14:paraId="5FC919A1" w14:textId="77777777" w:rsidR="00EA7C6B" w:rsidRPr="0038528B" w:rsidRDefault="00EA7C6B" w:rsidP="00B13E97">
            <w:pPr>
              <w:ind w:rightChars="-50" w:right="-120"/>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40E90D3B" w14:textId="77777777" w:rsidR="00EA7C6B" w:rsidRPr="0038528B" w:rsidRDefault="00EA7C6B" w:rsidP="00B13E97">
            <w:pPr>
              <w:snapToGrid w:val="0"/>
              <w:ind w:left="240" w:rightChars="-25" w:right="-60" w:hangingChars="100" w:hanging="240"/>
              <w:jc w:val="both"/>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47AD5ECF" w14:textId="77777777" w:rsidR="00EA7C6B" w:rsidRPr="0038528B" w:rsidRDefault="00EA7C6B" w:rsidP="00B13E97">
            <w:pPr>
              <w:widowControl/>
              <w:snapToGrid w:val="0"/>
              <w:spacing w:line="240" w:lineRule="exact"/>
              <w:ind w:left="790" w:hangingChars="329" w:hanging="79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 xml:space="preserve">2-1-3 </w:t>
            </w:r>
            <w:r w:rsidRPr="0038528B">
              <w:rPr>
                <w:rFonts w:eastAsia="標楷體" w:hint="eastAsia"/>
                <w:color w:val="000000" w:themeColor="text1"/>
              </w:rPr>
              <w:t>各彈性學習課程</w:t>
            </w:r>
            <w:proofErr w:type="gramStart"/>
            <w:r w:rsidRPr="0038528B">
              <w:rPr>
                <w:rFonts w:eastAsia="標楷體" w:hint="eastAsia"/>
                <w:color w:val="000000" w:themeColor="text1"/>
              </w:rPr>
              <w:t>能依經備查</w:t>
            </w:r>
            <w:proofErr w:type="gramEnd"/>
            <w:r w:rsidRPr="0038528B">
              <w:rPr>
                <w:rFonts w:eastAsia="標楷體" w:hint="eastAsia"/>
                <w:color w:val="000000" w:themeColor="text1"/>
              </w:rPr>
              <w:t>之課程計畫及課表授課。</w:t>
            </w:r>
          </w:p>
        </w:tc>
        <w:tc>
          <w:tcPr>
            <w:tcW w:w="726" w:type="dxa"/>
            <w:tcBorders>
              <w:top w:val="single" w:sz="8" w:space="0" w:color="auto"/>
              <w:left w:val="single" w:sz="8" w:space="0" w:color="auto"/>
              <w:bottom w:val="single" w:sz="8" w:space="0" w:color="auto"/>
              <w:right w:val="single" w:sz="8" w:space="0" w:color="auto"/>
            </w:tcBorders>
            <w:vAlign w:val="center"/>
          </w:tcPr>
          <w:p w14:paraId="611B04E3"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64976290"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1EAD0FF2" w14:textId="77777777" w:rsidR="00EA7C6B" w:rsidRPr="0038528B" w:rsidRDefault="00EA7C6B" w:rsidP="00B13E97">
            <w:pPr>
              <w:snapToGrid w:val="0"/>
              <w:ind w:leftChars="-25" w:left="245" w:rightChars="-25" w:right="-60" w:hangingChars="127" w:hanging="305"/>
              <w:jc w:val="both"/>
              <w:rPr>
                <w:rFonts w:eastAsia="標楷體"/>
                <w:color w:val="000000" w:themeColor="text1"/>
              </w:rPr>
            </w:pPr>
          </w:p>
        </w:tc>
      </w:tr>
      <w:tr w:rsidR="00EA7C6B" w:rsidRPr="0038528B" w14:paraId="7B74FD00" w14:textId="77777777" w:rsidTr="00B13E97">
        <w:trPr>
          <w:cantSplit/>
          <w:trHeight w:val="552"/>
          <w:jc w:val="center"/>
        </w:trPr>
        <w:tc>
          <w:tcPr>
            <w:tcW w:w="813" w:type="dxa"/>
            <w:vMerge w:val="restart"/>
            <w:tcBorders>
              <w:top w:val="single" w:sz="8" w:space="0" w:color="auto"/>
              <w:bottom w:val="single" w:sz="8" w:space="0" w:color="auto"/>
              <w:right w:val="single" w:sz="8" w:space="0" w:color="auto"/>
            </w:tcBorders>
          </w:tcPr>
          <w:p w14:paraId="4F68C320" w14:textId="77777777" w:rsidR="00EA7C6B" w:rsidRPr="0038528B" w:rsidRDefault="00EA7C6B" w:rsidP="00B13E97">
            <w:pPr>
              <w:rPr>
                <w:rFonts w:eastAsia="標楷體"/>
                <w:color w:val="000000" w:themeColor="text1"/>
              </w:rPr>
            </w:pPr>
            <w:r w:rsidRPr="0038528B">
              <w:rPr>
                <w:rFonts w:eastAsia="標楷體" w:hint="eastAsia"/>
                <w:color w:val="000000" w:themeColor="text1"/>
              </w:rPr>
              <w:t>三、</w:t>
            </w:r>
          </w:p>
          <w:p w14:paraId="01127187" w14:textId="77777777" w:rsidR="00EA7C6B" w:rsidRPr="0038528B" w:rsidRDefault="00EA7C6B" w:rsidP="00B13E97">
            <w:pPr>
              <w:ind w:rightChars="-50" w:right="-120"/>
              <w:rPr>
                <w:rFonts w:eastAsia="標楷體"/>
                <w:color w:val="000000" w:themeColor="text1"/>
              </w:rPr>
            </w:pPr>
            <w:r w:rsidRPr="0038528B">
              <w:rPr>
                <w:rFonts w:eastAsia="標楷體" w:hint="eastAsia"/>
                <w:color w:val="000000" w:themeColor="text1"/>
                <w:spacing w:val="-8"/>
              </w:rPr>
              <w:t>學習評量實施</w:t>
            </w:r>
          </w:p>
        </w:tc>
        <w:tc>
          <w:tcPr>
            <w:tcW w:w="1513" w:type="dxa"/>
            <w:vMerge w:val="restart"/>
            <w:tcBorders>
              <w:top w:val="single" w:sz="8" w:space="0" w:color="auto"/>
              <w:left w:val="single" w:sz="8" w:space="0" w:color="auto"/>
              <w:bottom w:val="single" w:sz="8" w:space="0" w:color="auto"/>
              <w:right w:val="single" w:sz="8" w:space="0" w:color="auto"/>
            </w:tcBorders>
          </w:tcPr>
          <w:p w14:paraId="3B9A05C9" w14:textId="77777777" w:rsidR="00EA7C6B" w:rsidRPr="0038528B" w:rsidRDefault="00EA7C6B" w:rsidP="00B13E97">
            <w:pPr>
              <w:widowControl/>
              <w:snapToGrid w:val="0"/>
              <w:ind w:left="416" w:rightChars="-25" w:right="-60" w:hangingChars="200" w:hanging="416"/>
              <w:jc w:val="both"/>
              <w:rPr>
                <w:rFonts w:eastAsia="標楷體"/>
                <w:color w:val="000000" w:themeColor="text1"/>
                <w:spacing w:val="-8"/>
              </w:rPr>
            </w:pPr>
            <w:r w:rsidRPr="0038528B">
              <w:rPr>
                <w:rFonts w:eastAsia="標楷體"/>
                <w:color w:val="000000" w:themeColor="text1"/>
                <w:spacing w:val="-16"/>
              </w:rPr>
              <w:t>3-1</w:t>
            </w:r>
            <w:r w:rsidRPr="0038528B">
              <w:rPr>
                <w:rFonts w:eastAsia="標楷體" w:hint="eastAsia"/>
                <w:color w:val="000000" w:themeColor="text1"/>
                <w:spacing w:val="-12"/>
              </w:rPr>
              <w:t>依據課程計畫之進度、教學與評量目標設計多元評量方式，並建立定期評量命題及審題機制</w:t>
            </w:r>
          </w:p>
          <w:p w14:paraId="1EDCBD46" w14:textId="77777777" w:rsidR="00EA7C6B" w:rsidRPr="0038528B" w:rsidRDefault="00EA7C6B" w:rsidP="00B13E97">
            <w:pPr>
              <w:widowControl/>
              <w:snapToGrid w:val="0"/>
              <w:ind w:left="242" w:hangingChars="101" w:hanging="242"/>
              <w:jc w:val="both"/>
              <w:rPr>
                <w:rFonts w:eastAsia="標楷體"/>
                <w:color w:val="000000" w:themeColor="text1"/>
              </w:rPr>
            </w:pPr>
            <w:r w:rsidRPr="0038528B">
              <w:rPr>
                <w:rFonts w:eastAsia="標楷體" w:hint="eastAsia"/>
                <w:color w:val="000000" w:themeColor="text1"/>
              </w:rPr>
              <w:t>相關規範：</w:t>
            </w:r>
          </w:p>
          <w:p w14:paraId="1555EFCA" w14:textId="77777777" w:rsidR="00EA7C6B" w:rsidRPr="0038528B" w:rsidRDefault="00EA7C6B" w:rsidP="00B13E97">
            <w:pPr>
              <w:widowControl/>
              <w:snapToGrid w:val="0"/>
              <w:spacing w:line="280" w:lineRule="exact"/>
              <w:ind w:left="200" w:hangingChars="100" w:hanging="200"/>
              <w:jc w:val="both"/>
              <w:rPr>
                <w:rFonts w:eastAsia="標楷體"/>
                <w:color w:val="000000" w:themeColor="text1"/>
                <w:spacing w:val="-20"/>
              </w:rPr>
            </w:pPr>
            <w:r w:rsidRPr="0038528B">
              <w:rPr>
                <w:rFonts w:eastAsia="標楷體"/>
                <w:color w:val="000000" w:themeColor="text1"/>
                <w:spacing w:val="-20"/>
              </w:rPr>
              <w:t>1.</w:t>
            </w:r>
            <w:r w:rsidRPr="0038528B">
              <w:rPr>
                <w:rFonts w:eastAsia="標楷體" w:hint="eastAsia"/>
                <w:color w:val="000000" w:themeColor="text1"/>
                <w:spacing w:val="-20"/>
              </w:rPr>
              <w:t>國民中小學教學正常化實施要點</w:t>
            </w:r>
          </w:p>
          <w:p w14:paraId="1CDCC531" w14:textId="77777777" w:rsidR="00EA7C6B" w:rsidRPr="0038528B" w:rsidRDefault="00EA7C6B" w:rsidP="00B13E97">
            <w:pPr>
              <w:snapToGrid w:val="0"/>
              <w:spacing w:line="280" w:lineRule="exact"/>
              <w:ind w:left="200" w:hangingChars="100" w:hanging="200"/>
              <w:jc w:val="both"/>
              <w:rPr>
                <w:rFonts w:eastAsia="標楷體"/>
                <w:color w:val="000000" w:themeColor="text1"/>
                <w:spacing w:val="-16"/>
              </w:rPr>
            </w:pPr>
            <w:r w:rsidRPr="0038528B">
              <w:rPr>
                <w:rFonts w:eastAsia="標楷體"/>
                <w:color w:val="000000" w:themeColor="text1"/>
                <w:spacing w:val="-20"/>
              </w:rPr>
              <w:t>2.</w:t>
            </w:r>
            <w:r w:rsidRPr="0038528B">
              <w:rPr>
                <w:rFonts w:eastAsia="標楷體" w:hint="eastAsia"/>
                <w:color w:val="000000" w:themeColor="text1"/>
                <w:spacing w:val="-20"/>
              </w:rPr>
              <w:t>國民小學及國民中學學生</w:t>
            </w:r>
            <w:r w:rsidRPr="0038528B">
              <w:rPr>
                <w:rFonts w:eastAsia="標楷體" w:hint="eastAsia"/>
                <w:b/>
                <w:bCs/>
                <w:color w:val="000000" w:themeColor="text1"/>
                <w:spacing w:val="-20"/>
              </w:rPr>
              <w:t>學習評量辦法</w:t>
            </w:r>
          </w:p>
        </w:tc>
        <w:tc>
          <w:tcPr>
            <w:tcW w:w="3731" w:type="dxa"/>
            <w:tcBorders>
              <w:top w:val="single" w:sz="8" w:space="0" w:color="auto"/>
              <w:left w:val="single" w:sz="8" w:space="0" w:color="auto"/>
              <w:bottom w:val="single" w:sz="8" w:space="0" w:color="auto"/>
              <w:right w:val="single" w:sz="8" w:space="0" w:color="auto"/>
            </w:tcBorders>
            <w:vAlign w:val="center"/>
          </w:tcPr>
          <w:p w14:paraId="5C85B41A" w14:textId="77777777" w:rsidR="00EA7C6B" w:rsidRPr="0038528B" w:rsidRDefault="00EA7C6B" w:rsidP="00B13E97">
            <w:pPr>
              <w:snapToGrid w:val="0"/>
              <w:spacing w:line="240" w:lineRule="exact"/>
              <w:ind w:left="720" w:hangingChars="300" w:hanging="720"/>
              <w:jc w:val="both"/>
              <w:rPr>
                <w:rFonts w:eastAsia="標楷體"/>
                <w:iCs/>
                <w:color w:val="000000" w:themeColor="text1"/>
                <w:spacing w:val="-4"/>
              </w:rPr>
            </w:pPr>
            <w:r w:rsidRPr="0038528B">
              <w:rPr>
                <w:rFonts w:ascii="Cambria Math" w:eastAsia="標楷體" w:hAnsi="Cambria Math" w:cs="Cambria Math"/>
                <w:iCs/>
                <w:color w:val="000000" w:themeColor="text1"/>
              </w:rPr>
              <w:t>◎</w:t>
            </w:r>
            <w:r w:rsidRPr="0038528B">
              <w:rPr>
                <w:rFonts w:eastAsia="標楷體"/>
                <w:iCs/>
                <w:color w:val="000000" w:themeColor="text1"/>
              </w:rPr>
              <w:t>3-1-1</w:t>
            </w:r>
            <w:r w:rsidRPr="0038528B">
              <w:rPr>
                <w:rFonts w:eastAsia="標楷體" w:hint="eastAsia"/>
                <w:color w:val="000000" w:themeColor="text1"/>
              </w:rPr>
              <w:t>學校能提供鼓勵教師設計及實施多元評量之支持措施。</w:t>
            </w:r>
          </w:p>
        </w:tc>
        <w:tc>
          <w:tcPr>
            <w:tcW w:w="726" w:type="dxa"/>
            <w:tcBorders>
              <w:top w:val="single" w:sz="8" w:space="0" w:color="auto"/>
              <w:left w:val="single" w:sz="8" w:space="0" w:color="auto"/>
              <w:bottom w:val="single" w:sz="8" w:space="0" w:color="auto"/>
              <w:right w:val="single" w:sz="8" w:space="0" w:color="auto"/>
            </w:tcBorders>
            <w:vAlign w:val="center"/>
          </w:tcPr>
          <w:p w14:paraId="105B3858" w14:textId="77777777" w:rsidR="00EA7C6B" w:rsidRPr="0038528B" w:rsidRDefault="00EA7C6B" w:rsidP="00B13E97">
            <w:pPr>
              <w:snapToGrid w:val="0"/>
              <w:ind w:left="240" w:hangingChars="100" w:hanging="24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168D34DB" w14:textId="77777777" w:rsidR="00EA7C6B" w:rsidRPr="0038528B" w:rsidRDefault="00EA7C6B" w:rsidP="00B13E97">
            <w:pPr>
              <w:snapToGrid w:val="0"/>
              <w:ind w:left="240" w:hangingChars="100" w:hanging="24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42316177" w14:textId="77777777" w:rsidR="00EA7C6B" w:rsidRPr="0038528B" w:rsidRDefault="00EA7C6B" w:rsidP="00B13E97">
            <w:pPr>
              <w:snapToGrid w:val="0"/>
              <w:ind w:leftChars="-25" w:left="-60" w:rightChars="-25" w:right="-60"/>
              <w:jc w:val="both"/>
              <w:rPr>
                <w:rFonts w:eastAsia="標楷體"/>
                <w:color w:val="000000" w:themeColor="text1"/>
                <w:spacing w:val="-10"/>
              </w:rPr>
            </w:pPr>
          </w:p>
        </w:tc>
      </w:tr>
      <w:tr w:rsidR="00EA7C6B" w:rsidRPr="0038528B" w14:paraId="3316CBF3" w14:textId="77777777" w:rsidTr="00B13E97">
        <w:trPr>
          <w:cantSplit/>
          <w:trHeight w:val="493"/>
          <w:jc w:val="center"/>
        </w:trPr>
        <w:tc>
          <w:tcPr>
            <w:tcW w:w="813" w:type="dxa"/>
            <w:vMerge/>
            <w:tcBorders>
              <w:top w:val="single" w:sz="8" w:space="0" w:color="auto"/>
              <w:bottom w:val="single" w:sz="8" w:space="0" w:color="auto"/>
              <w:right w:val="single" w:sz="8" w:space="0" w:color="auto"/>
            </w:tcBorders>
          </w:tcPr>
          <w:p w14:paraId="521AE2FC"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6C82AC4B"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6C18B5C6"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3-1-2</w:t>
            </w:r>
            <w:r w:rsidRPr="0038528B">
              <w:rPr>
                <w:rFonts w:eastAsia="標楷體" w:hint="eastAsia"/>
                <w:color w:val="000000" w:themeColor="text1"/>
              </w:rPr>
              <w:t>學校未在</w:t>
            </w:r>
            <w:r w:rsidRPr="0038528B">
              <w:rPr>
                <w:rFonts w:eastAsia="標楷體" w:hint="eastAsia"/>
                <w:b/>
                <w:bCs/>
                <w:color w:val="000000" w:themeColor="text1"/>
              </w:rPr>
              <w:t>上午第一節課前</w:t>
            </w:r>
            <w:r w:rsidRPr="0038528B">
              <w:rPr>
                <w:rFonts w:eastAsia="標楷體" w:hint="eastAsia"/>
                <w:color w:val="000000" w:themeColor="text1"/>
              </w:rPr>
              <w:t>、課間、中午休息辦理學生學習評量。</w:t>
            </w:r>
          </w:p>
        </w:tc>
        <w:tc>
          <w:tcPr>
            <w:tcW w:w="726" w:type="dxa"/>
            <w:tcBorders>
              <w:top w:val="single" w:sz="8" w:space="0" w:color="auto"/>
              <w:left w:val="single" w:sz="8" w:space="0" w:color="auto"/>
              <w:bottom w:val="single" w:sz="8" w:space="0" w:color="auto"/>
              <w:right w:val="single" w:sz="8" w:space="0" w:color="auto"/>
            </w:tcBorders>
            <w:vAlign w:val="center"/>
          </w:tcPr>
          <w:p w14:paraId="0B0268F1"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76808A56"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3C480C90" w14:textId="77777777" w:rsidR="00EA7C6B" w:rsidRPr="0038528B" w:rsidRDefault="00EA7C6B" w:rsidP="00B13E97">
            <w:pPr>
              <w:rPr>
                <w:rFonts w:eastAsia="標楷體"/>
                <w:color w:val="000000" w:themeColor="text1"/>
              </w:rPr>
            </w:pPr>
          </w:p>
        </w:tc>
      </w:tr>
      <w:tr w:rsidR="00EA7C6B" w:rsidRPr="0038528B" w14:paraId="6F2901D5" w14:textId="77777777" w:rsidTr="00B13E97">
        <w:trPr>
          <w:cantSplit/>
          <w:trHeight w:val="542"/>
          <w:jc w:val="center"/>
        </w:trPr>
        <w:tc>
          <w:tcPr>
            <w:tcW w:w="813" w:type="dxa"/>
            <w:vMerge/>
            <w:tcBorders>
              <w:top w:val="single" w:sz="8" w:space="0" w:color="auto"/>
              <w:bottom w:val="single" w:sz="8" w:space="0" w:color="auto"/>
              <w:right w:val="single" w:sz="8" w:space="0" w:color="auto"/>
            </w:tcBorders>
          </w:tcPr>
          <w:p w14:paraId="0C9B08BD"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32AAFDDF"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64DA2B3A"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3-1-3</w:t>
            </w:r>
            <w:r w:rsidRPr="0038528B">
              <w:rPr>
                <w:rFonts w:eastAsia="標楷體" w:hint="eastAsia"/>
                <w:color w:val="000000" w:themeColor="text1"/>
              </w:rPr>
              <w:t>學校對學習狀況需協助的學生，能訂定並落實預警、輔導措施；並對學習評量結果未達及格基準者，有其補救作為。</w:t>
            </w:r>
          </w:p>
        </w:tc>
        <w:tc>
          <w:tcPr>
            <w:tcW w:w="726" w:type="dxa"/>
            <w:tcBorders>
              <w:top w:val="single" w:sz="8" w:space="0" w:color="auto"/>
              <w:left w:val="single" w:sz="8" w:space="0" w:color="auto"/>
              <w:bottom w:val="single" w:sz="8" w:space="0" w:color="auto"/>
              <w:right w:val="single" w:sz="8" w:space="0" w:color="auto"/>
            </w:tcBorders>
            <w:vAlign w:val="center"/>
          </w:tcPr>
          <w:p w14:paraId="20B93A65"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7D0204DC"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518179C3" w14:textId="77777777" w:rsidR="00EA7C6B" w:rsidRPr="0038528B" w:rsidRDefault="00EA7C6B" w:rsidP="00B13E97">
            <w:pPr>
              <w:rPr>
                <w:rFonts w:eastAsia="標楷體"/>
                <w:color w:val="000000" w:themeColor="text1"/>
              </w:rPr>
            </w:pPr>
          </w:p>
        </w:tc>
      </w:tr>
      <w:tr w:rsidR="00EA7C6B" w:rsidRPr="0038528B" w14:paraId="7E8430D2" w14:textId="77777777" w:rsidTr="00B13E97">
        <w:trPr>
          <w:cantSplit/>
          <w:jc w:val="center"/>
        </w:trPr>
        <w:tc>
          <w:tcPr>
            <w:tcW w:w="813" w:type="dxa"/>
            <w:vMerge/>
            <w:tcBorders>
              <w:top w:val="single" w:sz="8" w:space="0" w:color="auto"/>
              <w:bottom w:val="single" w:sz="8" w:space="0" w:color="auto"/>
              <w:right w:val="single" w:sz="8" w:space="0" w:color="auto"/>
            </w:tcBorders>
          </w:tcPr>
          <w:p w14:paraId="133839F9"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6F14C704"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0B23E230" w14:textId="77777777" w:rsidR="00EA7C6B" w:rsidRPr="0038528B" w:rsidRDefault="00EA7C6B" w:rsidP="00B13E97">
            <w:pPr>
              <w:snapToGrid w:val="0"/>
              <w:spacing w:line="240" w:lineRule="exact"/>
              <w:ind w:left="72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3-1-4</w:t>
            </w:r>
            <w:r w:rsidRPr="0038528B">
              <w:rPr>
                <w:rFonts w:eastAsia="標楷體" w:hint="eastAsia"/>
                <w:color w:val="000000" w:themeColor="text1"/>
                <w:kern w:val="0"/>
              </w:rPr>
              <w:t>學校能建立定期</w:t>
            </w:r>
            <w:proofErr w:type="gramStart"/>
            <w:r w:rsidRPr="0038528B">
              <w:rPr>
                <w:rFonts w:eastAsia="標楷體" w:hint="eastAsia"/>
                <w:color w:val="000000" w:themeColor="text1"/>
                <w:kern w:val="0"/>
              </w:rPr>
              <w:t>評量命審題</w:t>
            </w:r>
            <w:proofErr w:type="gramEnd"/>
            <w:r w:rsidRPr="0038528B">
              <w:rPr>
                <w:rFonts w:eastAsia="標楷體" w:hint="eastAsia"/>
                <w:color w:val="000000" w:themeColor="text1"/>
                <w:kern w:val="0"/>
              </w:rPr>
              <w:t>制度，訂定命題及審題規範，並落實辦理，確保評量品質。</w:t>
            </w:r>
          </w:p>
        </w:tc>
        <w:tc>
          <w:tcPr>
            <w:tcW w:w="726" w:type="dxa"/>
            <w:tcBorders>
              <w:top w:val="single" w:sz="8" w:space="0" w:color="auto"/>
              <w:left w:val="single" w:sz="8" w:space="0" w:color="auto"/>
              <w:bottom w:val="single" w:sz="8" w:space="0" w:color="auto"/>
              <w:right w:val="single" w:sz="8" w:space="0" w:color="auto"/>
            </w:tcBorders>
            <w:vAlign w:val="center"/>
          </w:tcPr>
          <w:p w14:paraId="7AA8F71E"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3F1D3621"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5EB2701F" w14:textId="77777777" w:rsidR="00EA7C6B" w:rsidRPr="0038528B" w:rsidRDefault="00EA7C6B" w:rsidP="00B13E97">
            <w:pPr>
              <w:rPr>
                <w:rFonts w:eastAsia="標楷體"/>
                <w:color w:val="000000" w:themeColor="text1"/>
              </w:rPr>
            </w:pPr>
          </w:p>
        </w:tc>
      </w:tr>
      <w:tr w:rsidR="00EA7C6B" w:rsidRPr="0038528B" w14:paraId="431FEB10" w14:textId="77777777" w:rsidTr="00B13E97">
        <w:trPr>
          <w:cantSplit/>
          <w:trHeight w:val="763"/>
          <w:jc w:val="center"/>
        </w:trPr>
        <w:tc>
          <w:tcPr>
            <w:tcW w:w="813" w:type="dxa"/>
            <w:vMerge/>
            <w:tcBorders>
              <w:top w:val="single" w:sz="8" w:space="0" w:color="auto"/>
              <w:bottom w:val="single" w:sz="8" w:space="0" w:color="auto"/>
              <w:right w:val="single" w:sz="8" w:space="0" w:color="auto"/>
            </w:tcBorders>
          </w:tcPr>
          <w:p w14:paraId="3051E725"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511D3DD9" w14:textId="77777777" w:rsidR="00EA7C6B" w:rsidRPr="0038528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69DA8BA4" w14:textId="77777777" w:rsidR="00EA7C6B" w:rsidRPr="0038528B" w:rsidRDefault="00EA7C6B" w:rsidP="00B13E97">
            <w:pPr>
              <w:snapToGrid w:val="0"/>
              <w:spacing w:line="240" w:lineRule="exact"/>
              <w:ind w:left="600" w:hangingChars="250" w:hanging="600"/>
              <w:jc w:val="both"/>
              <w:rPr>
                <w:rFonts w:eastAsia="標楷體"/>
                <w:color w:val="000000" w:themeColor="text1"/>
              </w:rPr>
            </w:pPr>
            <w:r w:rsidRPr="0038528B">
              <w:rPr>
                <w:rFonts w:eastAsia="標楷體"/>
                <w:color w:val="000000" w:themeColor="text1"/>
              </w:rPr>
              <w:t>3-1-5</w:t>
            </w:r>
            <w:r w:rsidRPr="0038528B">
              <w:rPr>
                <w:rFonts w:eastAsia="標楷體"/>
                <w:color w:val="000000" w:themeColor="text1"/>
                <w:sz w:val="16"/>
                <w:szCs w:val="16"/>
              </w:rPr>
              <w:t xml:space="preserve"> </w:t>
            </w:r>
            <w:r w:rsidRPr="0038528B">
              <w:rPr>
                <w:rFonts w:eastAsia="標楷體" w:hint="eastAsia"/>
                <w:color w:val="000000" w:themeColor="text1"/>
              </w:rPr>
              <w:t>定期評量命題審題負責教師能遵守迴避原則，未擔任其子女就讀年級試題</w:t>
            </w:r>
            <w:proofErr w:type="gramStart"/>
            <w:r w:rsidRPr="0038528B">
              <w:rPr>
                <w:rFonts w:eastAsia="標楷體" w:hint="eastAsia"/>
                <w:color w:val="000000" w:themeColor="text1"/>
              </w:rPr>
              <w:t>的命審題</w:t>
            </w:r>
            <w:proofErr w:type="gramEnd"/>
            <w:r w:rsidRPr="0038528B">
              <w:rPr>
                <w:rFonts w:eastAsia="標楷體" w:hint="eastAsia"/>
                <w:color w:val="000000" w:themeColor="text1"/>
              </w:rPr>
              <w:t>工作。</w:t>
            </w:r>
            <w:r w:rsidRPr="0038528B">
              <w:rPr>
                <w:rFonts w:eastAsia="標楷體"/>
                <w:b/>
                <w:bCs/>
                <w:iCs/>
                <w:color w:val="000000" w:themeColor="text1"/>
                <w:shd w:val="pct15" w:color="auto" w:fill="FFFFFF"/>
              </w:rPr>
              <w:t>(</w:t>
            </w:r>
            <w:proofErr w:type="gramStart"/>
            <w:r w:rsidRPr="0038528B">
              <w:rPr>
                <w:rFonts w:eastAsia="標楷體" w:hint="eastAsia"/>
                <w:b/>
                <w:bCs/>
                <w:iCs/>
                <w:color w:val="000000" w:themeColor="text1"/>
                <w:shd w:val="pct15" w:color="auto" w:fill="FFFFFF"/>
              </w:rPr>
              <w:t>註</w:t>
            </w:r>
            <w:proofErr w:type="gramEnd"/>
            <w:r w:rsidRPr="0038528B">
              <w:rPr>
                <w:rFonts w:eastAsia="標楷體"/>
                <w:b/>
                <w:bCs/>
                <w:iCs/>
                <w:color w:val="000000" w:themeColor="text1"/>
                <w:shd w:val="pct15" w:color="auto" w:fill="FFFFFF"/>
              </w:rPr>
              <w:t>3)</w:t>
            </w:r>
          </w:p>
        </w:tc>
        <w:tc>
          <w:tcPr>
            <w:tcW w:w="726" w:type="dxa"/>
            <w:tcBorders>
              <w:top w:val="single" w:sz="8" w:space="0" w:color="auto"/>
              <w:left w:val="single" w:sz="8" w:space="0" w:color="auto"/>
              <w:bottom w:val="single" w:sz="8" w:space="0" w:color="auto"/>
              <w:right w:val="single" w:sz="8" w:space="0" w:color="auto"/>
            </w:tcBorders>
            <w:vAlign w:val="center"/>
          </w:tcPr>
          <w:p w14:paraId="002BFC4E" w14:textId="77777777" w:rsidR="00EA7C6B" w:rsidRPr="0038528B" w:rsidDel="00B7561A"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327AFB21" w14:textId="77777777" w:rsidR="00EA7C6B" w:rsidRPr="0038528B" w:rsidDel="00B7561A"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3300DCB5" w14:textId="77777777" w:rsidR="00EA7C6B" w:rsidRPr="0038528B" w:rsidRDefault="00EA7C6B" w:rsidP="00B13E97">
            <w:pPr>
              <w:rPr>
                <w:rFonts w:eastAsia="標楷體"/>
                <w:color w:val="000000" w:themeColor="text1"/>
              </w:rPr>
            </w:pPr>
          </w:p>
        </w:tc>
      </w:tr>
      <w:tr w:rsidR="00EA7C6B" w:rsidRPr="0038528B" w14:paraId="0638FE9A" w14:textId="77777777" w:rsidTr="00B13E97">
        <w:trPr>
          <w:cantSplit/>
          <w:trHeight w:val="408"/>
          <w:jc w:val="center"/>
        </w:trPr>
        <w:tc>
          <w:tcPr>
            <w:tcW w:w="813" w:type="dxa"/>
            <w:vMerge/>
            <w:tcBorders>
              <w:top w:val="single" w:sz="8" w:space="0" w:color="auto"/>
              <w:bottom w:val="single" w:sz="8" w:space="0" w:color="auto"/>
              <w:right w:val="single" w:sz="8" w:space="0" w:color="auto"/>
            </w:tcBorders>
          </w:tcPr>
          <w:p w14:paraId="3A89A073" w14:textId="77777777" w:rsidR="00EA7C6B" w:rsidRPr="0038528B" w:rsidRDefault="00EA7C6B" w:rsidP="00B13E97">
            <w:pPr>
              <w:rPr>
                <w:rFonts w:eastAsia="標楷體"/>
                <w:color w:val="000000" w:themeColor="text1"/>
              </w:rPr>
            </w:pPr>
          </w:p>
        </w:tc>
        <w:tc>
          <w:tcPr>
            <w:tcW w:w="1513" w:type="dxa"/>
            <w:vMerge w:val="restart"/>
            <w:tcBorders>
              <w:top w:val="single" w:sz="8" w:space="0" w:color="auto"/>
              <w:left w:val="single" w:sz="8" w:space="0" w:color="auto"/>
              <w:bottom w:val="single" w:sz="8" w:space="0" w:color="auto"/>
              <w:right w:val="single" w:sz="8" w:space="0" w:color="auto"/>
            </w:tcBorders>
          </w:tcPr>
          <w:p w14:paraId="4CDD3B3C" w14:textId="77777777" w:rsidR="00EA7C6B" w:rsidRPr="00EA7C6B" w:rsidRDefault="00EA7C6B" w:rsidP="00B13E97">
            <w:pPr>
              <w:widowControl/>
              <w:snapToGrid w:val="0"/>
              <w:ind w:left="432" w:hangingChars="200" w:hanging="432"/>
              <w:jc w:val="both"/>
              <w:rPr>
                <w:rFonts w:eastAsia="標楷體"/>
                <w:color w:val="000000" w:themeColor="text1"/>
                <w:spacing w:val="-12"/>
                <w:shd w:val="pct15" w:color="auto" w:fill="FFFFFF"/>
              </w:rPr>
            </w:pPr>
            <w:r w:rsidRPr="00EA7C6B">
              <w:rPr>
                <w:rFonts w:eastAsia="標楷體"/>
                <w:color w:val="000000" w:themeColor="text1"/>
                <w:spacing w:val="-12"/>
              </w:rPr>
              <w:t>3-2</w:t>
            </w:r>
            <w:r w:rsidRPr="00EA7C6B">
              <w:rPr>
                <w:rFonts w:eastAsia="標楷體" w:hint="eastAsia"/>
                <w:color w:val="000000" w:themeColor="text1"/>
                <w:spacing w:val="-12"/>
              </w:rPr>
              <w:t>遵守定期紙筆評量相關規定</w:t>
            </w:r>
          </w:p>
          <w:p w14:paraId="5E36565F" w14:textId="77777777" w:rsidR="00EA7C6B" w:rsidRPr="00EA7C6B" w:rsidRDefault="00EA7C6B" w:rsidP="00B13E97">
            <w:pPr>
              <w:widowControl/>
              <w:snapToGrid w:val="0"/>
              <w:ind w:left="200" w:hangingChars="100" w:hanging="200"/>
              <w:jc w:val="both"/>
              <w:rPr>
                <w:rFonts w:eastAsia="標楷體"/>
                <w:color w:val="000000" w:themeColor="text1"/>
                <w:spacing w:val="-20"/>
              </w:rPr>
            </w:pPr>
            <w:r w:rsidRPr="00EA7C6B">
              <w:rPr>
                <w:rFonts w:eastAsia="標楷體" w:hint="eastAsia"/>
                <w:color w:val="000000" w:themeColor="text1"/>
                <w:spacing w:val="-20"/>
              </w:rPr>
              <w:t>相關規範：</w:t>
            </w:r>
          </w:p>
          <w:p w14:paraId="659C51BA" w14:textId="77777777" w:rsidR="00EA7C6B" w:rsidRPr="00EA7C6B" w:rsidRDefault="00EA7C6B" w:rsidP="00B13E97">
            <w:pPr>
              <w:widowControl/>
              <w:snapToGrid w:val="0"/>
              <w:jc w:val="both"/>
              <w:rPr>
                <w:rFonts w:eastAsia="標楷體"/>
                <w:color w:val="000000" w:themeColor="text1"/>
                <w:spacing w:val="-20"/>
              </w:rPr>
            </w:pPr>
            <w:r w:rsidRPr="00EA7C6B">
              <w:rPr>
                <w:rFonts w:eastAsia="標楷體" w:hint="eastAsia"/>
                <w:color w:val="000000" w:themeColor="text1"/>
                <w:spacing w:val="-20"/>
              </w:rPr>
              <w:t>國民小學及國民中學學生</w:t>
            </w:r>
            <w:r w:rsidRPr="00EA7C6B">
              <w:rPr>
                <w:rFonts w:eastAsia="標楷體" w:hint="eastAsia"/>
                <w:b/>
                <w:bCs/>
                <w:color w:val="000000" w:themeColor="text1"/>
                <w:spacing w:val="-20"/>
              </w:rPr>
              <w:t>學習評量辦法</w:t>
            </w:r>
          </w:p>
        </w:tc>
        <w:tc>
          <w:tcPr>
            <w:tcW w:w="3731" w:type="dxa"/>
            <w:tcBorders>
              <w:top w:val="single" w:sz="8" w:space="0" w:color="auto"/>
              <w:left w:val="single" w:sz="8" w:space="0" w:color="auto"/>
              <w:bottom w:val="single" w:sz="8" w:space="0" w:color="auto"/>
              <w:right w:val="single" w:sz="8" w:space="0" w:color="auto"/>
            </w:tcBorders>
          </w:tcPr>
          <w:p w14:paraId="38F836E5" w14:textId="77777777" w:rsidR="00EA7C6B" w:rsidRPr="0038528B" w:rsidRDefault="00EA7C6B" w:rsidP="00B13E97">
            <w:pPr>
              <w:snapToGrid w:val="0"/>
              <w:spacing w:line="280" w:lineRule="exact"/>
              <w:ind w:left="720" w:hangingChars="300" w:hanging="720"/>
              <w:jc w:val="both"/>
              <w:rPr>
                <w:rFonts w:eastAsia="標楷體"/>
                <w:color w:val="000000" w:themeColor="text1"/>
                <w:spacing w:val="-10"/>
              </w:rPr>
            </w:pPr>
            <w:r w:rsidRPr="0038528B">
              <w:rPr>
                <w:rFonts w:ascii="Cambria Math" w:eastAsia="標楷體" w:hAnsi="Cambria Math" w:cs="Cambria Math"/>
                <w:iCs/>
                <w:color w:val="000000" w:themeColor="text1"/>
              </w:rPr>
              <w:t>◎</w:t>
            </w:r>
            <w:r w:rsidRPr="0038528B">
              <w:rPr>
                <w:rFonts w:eastAsia="標楷體"/>
                <w:color w:val="000000" w:themeColor="text1"/>
              </w:rPr>
              <w:t>3-2-1</w:t>
            </w:r>
            <w:r w:rsidRPr="0038528B">
              <w:rPr>
                <w:rFonts w:eastAsia="標楷體" w:hint="eastAsia"/>
                <w:color w:val="000000" w:themeColor="text1"/>
                <w:spacing w:val="-10"/>
              </w:rPr>
              <w:t>學校定期評量，</w:t>
            </w:r>
            <w:r w:rsidRPr="0038528B">
              <w:rPr>
                <w:rFonts w:eastAsia="標楷體" w:hint="eastAsia"/>
                <w:b/>
                <w:bCs/>
                <w:color w:val="000000" w:themeColor="text1"/>
                <w:spacing w:val="-10"/>
              </w:rPr>
              <w:t>以全校行事曆統一安排為前提，</w:t>
            </w:r>
            <w:r w:rsidRPr="0038528B">
              <w:rPr>
                <w:rFonts w:eastAsia="標楷體" w:hint="eastAsia"/>
                <w:color w:val="000000" w:themeColor="text1"/>
                <w:spacing w:val="-10"/>
              </w:rPr>
              <w:t>紙筆測驗次數，</w:t>
            </w:r>
            <w:r w:rsidRPr="0038528B">
              <w:rPr>
                <w:rFonts w:eastAsia="標楷體" w:hint="eastAsia"/>
                <w:b/>
                <w:bCs/>
                <w:color w:val="000000" w:themeColor="text1"/>
                <w:spacing w:val="-10"/>
              </w:rPr>
              <w:t>國民小學一年級及二年級，每學期至多二次，其餘年級，每學期至多三次。</w:t>
            </w:r>
          </w:p>
        </w:tc>
        <w:tc>
          <w:tcPr>
            <w:tcW w:w="726" w:type="dxa"/>
            <w:tcBorders>
              <w:top w:val="single" w:sz="8" w:space="0" w:color="auto"/>
              <w:left w:val="single" w:sz="8" w:space="0" w:color="auto"/>
              <w:bottom w:val="single" w:sz="8" w:space="0" w:color="auto"/>
              <w:right w:val="single" w:sz="8" w:space="0" w:color="auto"/>
            </w:tcBorders>
            <w:vAlign w:val="center"/>
          </w:tcPr>
          <w:p w14:paraId="255EBF5E"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3EE03A43"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3B27F043" w14:textId="77777777" w:rsidR="00EA7C6B" w:rsidRPr="0038528B" w:rsidRDefault="00EA7C6B" w:rsidP="00B13E97">
            <w:pPr>
              <w:snapToGrid w:val="0"/>
              <w:ind w:leftChars="-25" w:left="-60" w:rightChars="-25" w:right="-60"/>
              <w:jc w:val="both"/>
              <w:rPr>
                <w:rFonts w:eastAsia="標楷體"/>
                <w:color w:val="000000" w:themeColor="text1"/>
                <w:spacing w:val="-10"/>
              </w:rPr>
            </w:pPr>
          </w:p>
        </w:tc>
      </w:tr>
      <w:tr w:rsidR="00EA7C6B" w:rsidRPr="0038528B" w14:paraId="7D367D66" w14:textId="77777777" w:rsidTr="00B13E97">
        <w:trPr>
          <w:cantSplit/>
          <w:trHeight w:val="459"/>
          <w:jc w:val="center"/>
        </w:trPr>
        <w:tc>
          <w:tcPr>
            <w:tcW w:w="813" w:type="dxa"/>
            <w:vMerge/>
            <w:tcBorders>
              <w:top w:val="single" w:sz="8" w:space="0" w:color="auto"/>
              <w:bottom w:val="single" w:sz="8" w:space="0" w:color="auto"/>
              <w:right w:val="single" w:sz="8" w:space="0" w:color="auto"/>
            </w:tcBorders>
          </w:tcPr>
          <w:p w14:paraId="538C1FA1" w14:textId="77777777" w:rsidR="00EA7C6B" w:rsidRPr="0038528B" w:rsidRDefault="00EA7C6B" w:rsidP="00B13E97">
            <w:pPr>
              <w:rPr>
                <w:rFonts w:eastAsia="標楷體"/>
                <w:color w:val="000000" w:themeColor="text1"/>
              </w:rPr>
            </w:pPr>
          </w:p>
        </w:tc>
        <w:tc>
          <w:tcPr>
            <w:tcW w:w="1513" w:type="dxa"/>
            <w:vMerge/>
            <w:tcBorders>
              <w:top w:val="single" w:sz="8" w:space="0" w:color="auto"/>
              <w:left w:val="single" w:sz="8" w:space="0" w:color="auto"/>
              <w:bottom w:val="single" w:sz="8" w:space="0" w:color="auto"/>
              <w:right w:val="single" w:sz="8" w:space="0" w:color="auto"/>
            </w:tcBorders>
          </w:tcPr>
          <w:p w14:paraId="41A63A7B" w14:textId="77777777" w:rsidR="00EA7C6B" w:rsidRPr="00EA7C6B" w:rsidRDefault="00EA7C6B" w:rsidP="00B13E97">
            <w:pPr>
              <w:rPr>
                <w:rFonts w:eastAsia="標楷體"/>
                <w:color w:val="000000" w:themeColor="text1"/>
              </w:rPr>
            </w:pPr>
          </w:p>
        </w:tc>
        <w:tc>
          <w:tcPr>
            <w:tcW w:w="3731" w:type="dxa"/>
            <w:tcBorders>
              <w:top w:val="single" w:sz="8" w:space="0" w:color="auto"/>
              <w:left w:val="single" w:sz="8" w:space="0" w:color="auto"/>
              <w:bottom w:val="single" w:sz="8" w:space="0" w:color="auto"/>
              <w:right w:val="single" w:sz="8" w:space="0" w:color="auto"/>
            </w:tcBorders>
            <w:vAlign w:val="center"/>
          </w:tcPr>
          <w:p w14:paraId="211E561B" w14:textId="77777777" w:rsidR="00EA7C6B" w:rsidRPr="0038528B" w:rsidRDefault="00EA7C6B" w:rsidP="00B13E97">
            <w:pPr>
              <w:snapToGrid w:val="0"/>
              <w:spacing w:line="240" w:lineRule="exact"/>
              <w:ind w:left="720" w:rightChars="-25" w:right="-60" w:hangingChars="300" w:hanging="720"/>
              <w:jc w:val="both"/>
              <w:rPr>
                <w:rFonts w:eastAsia="標楷體"/>
                <w:color w:val="000000" w:themeColor="text1"/>
              </w:rPr>
            </w:pPr>
            <w:r w:rsidRPr="0038528B">
              <w:rPr>
                <w:rFonts w:ascii="Cambria Math" w:eastAsia="標楷體" w:hAnsi="Cambria Math" w:cs="Cambria Math"/>
                <w:iCs/>
                <w:color w:val="000000" w:themeColor="text1"/>
              </w:rPr>
              <w:t>◎</w:t>
            </w:r>
            <w:r w:rsidRPr="0038528B">
              <w:rPr>
                <w:rFonts w:eastAsia="標楷體"/>
                <w:color w:val="000000" w:themeColor="text1"/>
              </w:rPr>
              <w:t>3-2-2</w:t>
            </w:r>
            <w:r w:rsidRPr="0038528B">
              <w:rPr>
                <w:rFonts w:eastAsia="標楷體" w:hint="eastAsia"/>
                <w:color w:val="000000" w:themeColor="text1"/>
              </w:rPr>
              <w:t>學校及教師未公開呈現個別學生在班級及學校排名。</w:t>
            </w:r>
          </w:p>
        </w:tc>
        <w:tc>
          <w:tcPr>
            <w:tcW w:w="726" w:type="dxa"/>
            <w:tcBorders>
              <w:top w:val="single" w:sz="8" w:space="0" w:color="auto"/>
              <w:left w:val="single" w:sz="8" w:space="0" w:color="auto"/>
              <w:bottom w:val="single" w:sz="8" w:space="0" w:color="auto"/>
              <w:right w:val="single" w:sz="8" w:space="0" w:color="auto"/>
            </w:tcBorders>
            <w:vAlign w:val="center"/>
          </w:tcPr>
          <w:p w14:paraId="23D9FFFC" w14:textId="77777777" w:rsidR="00EA7C6B" w:rsidRPr="0038528B" w:rsidRDefault="00EA7C6B" w:rsidP="00B13E97">
            <w:pPr>
              <w:snapToGrid w:val="0"/>
              <w:jc w:val="both"/>
              <w:rPr>
                <w:rFonts w:eastAsia="標楷體"/>
                <w:color w:val="000000" w:themeColor="text1"/>
              </w:rPr>
            </w:pPr>
          </w:p>
        </w:tc>
        <w:tc>
          <w:tcPr>
            <w:tcW w:w="708" w:type="dxa"/>
            <w:tcBorders>
              <w:top w:val="single" w:sz="8" w:space="0" w:color="auto"/>
              <w:left w:val="single" w:sz="8" w:space="0" w:color="auto"/>
              <w:bottom w:val="single" w:sz="8" w:space="0" w:color="auto"/>
              <w:right w:val="single" w:sz="8" w:space="0" w:color="auto"/>
            </w:tcBorders>
            <w:vAlign w:val="center"/>
          </w:tcPr>
          <w:p w14:paraId="7D3E2688" w14:textId="77777777" w:rsidR="00EA7C6B" w:rsidRPr="0038528B" w:rsidRDefault="00EA7C6B" w:rsidP="00B13E97">
            <w:pPr>
              <w:snapToGrid w:val="0"/>
              <w:jc w:val="both"/>
              <w:rPr>
                <w:rFonts w:eastAsia="標楷體"/>
                <w:color w:val="000000" w:themeColor="text1"/>
              </w:rPr>
            </w:pPr>
          </w:p>
        </w:tc>
        <w:tc>
          <w:tcPr>
            <w:tcW w:w="2716" w:type="dxa"/>
            <w:tcBorders>
              <w:top w:val="single" w:sz="8" w:space="0" w:color="auto"/>
              <w:left w:val="single" w:sz="8" w:space="0" w:color="auto"/>
              <w:bottom w:val="single" w:sz="8" w:space="0" w:color="auto"/>
            </w:tcBorders>
          </w:tcPr>
          <w:p w14:paraId="54593441" w14:textId="77777777" w:rsidR="00EA7C6B" w:rsidRPr="0038528B" w:rsidRDefault="00EA7C6B" w:rsidP="00B13E97">
            <w:pPr>
              <w:rPr>
                <w:rFonts w:eastAsia="標楷體"/>
                <w:color w:val="000000" w:themeColor="text1"/>
              </w:rPr>
            </w:pPr>
          </w:p>
        </w:tc>
      </w:tr>
      <w:tr w:rsidR="00EA7C6B" w:rsidRPr="0038528B" w14:paraId="7A50A424" w14:textId="77777777" w:rsidTr="00B13E97">
        <w:trPr>
          <w:cantSplit/>
          <w:trHeight w:val="459"/>
          <w:jc w:val="center"/>
        </w:trPr>
        <w:tc>
          <w:tcPr>
            <w:tcW w:w="2326" w:type="dxa"/>
            <w:gridSpan w:val="2"/>
            <w:tcBorders>
              <w:top w:val="single" w:sz="8" w:space="0" w:color="auto"/>
              <w:bottom w:val="single" w:sz="8" w:space="0" w:color="auto"/>
              <w:right w:val="single" w:sz="8" w:space="0" w:color="auto"/>
            </w:tcBorders>
            <w:vAlign w:val="center"/>
          </w:tcPr>
          <w:p w14:paraId="2E759F74" w14:textId="77777777" w:rsidR="00EA7C6B" w:rsidRPr="00EA7C6B" w:rsidRDefault="00EA7C6B" w:rsidP="00B13E97">
            <w:pPr>
              <w:jc w:val="center"/>
              <w:rPr>
                <w:rFonts w:eastAsia="標楷體"/>
                <w:color w:val="000000" w:themeColor="text1"/>
              </w:rPr>
            </w:pPr>
            <w:r w:rsidRPr="00EA7C6B">
              <w:rPr>
                <w:rFonts w:eastAsia="標楷體" w:hint="eastAsia"/>
                <w:color w:val="000000" w:themeColor="text1"/>
              </w:rPr>
              <w:t>各指標符合情形</w:t>
            </w:r>
          </w:p>
        </w:tc>
        <w:tc>
          <w:tcPr>
            <w:tcW w:w="7881" w:type="dxa"/>
            <w:gridSpan w:val="4"/>
            <w:tcBorders>
              <w:top w:val="single" w:sz="8" w:space="0" w:color="auto"/>
              <w:left w:val="single" w:sz="8" w:space="0" w:color="auto"/>
              <w:bottom w:val="single" w:sz="8" w:space="0" w:color="auto"/>
            </w:tcBorders>
            <w:vAlign w:val="center"/>
          </w:tcPr>
          <w:p w14:paraId="7172E01B" w14:textId="77777777" w:rsidR="00EA7C6B" w:rsidRPr="0038528B" w:rsidRDefault="00EA7C6B" w:rsidP="00B13E97">
            <w:pPr>
              <w:rPr>
                <w:rFonts w:eastAsia="標楷體"/>
                <w:color w:val="000000" w:themeColor="text1"/>
                <w:spacing w:val="-6"/>
              </w:rPr>
            </w:pPr>
            <w:r w:rsidRPr="0038528B">
              <w:rPr>
                <w:rFonts w:eastAsia="標楷體" w:hint="eastAsia"/>
                <w:color w:val="000000" w:themeColor="text1"/>
              </w:rPr>
              <w:t>主要指標</w:t>
            </w:r>
            <w:r w:rsidRPr="0038528B">
              <w:rPr>
                <w:rFonts w:eastAsia="標楷體"/>
                <w:b/>
                <w:color w:val="000000" w:themeColor="text1"/>
              </w:rPr>
              <w:t>(</w:t>
            </w:r>
            <w:r w:rsidRPr="0038528B">
              <w:rPr>
                <w:rFonts w:ascii="Cambria Math" w:eastAsia="標楷體" w:hAnsi="Cambria Math" w:cs="Cambria Math"/>
                <w:b/>
                <w:color w:val="000000" w:themeColor="text1"/>
              </w:rPr>
              <w:t>◎</w:t>
            </w:r>
            <w:r w:rsidRPr="0038528B">
              <w:rPr>
                <w:rFonts w:eastAsia="標楷體" w:hint="eastAsia"/>
                <w:b/>
                <w:color w:val="000000" w:themeColor="text1"/>
              </w:rPr>
              <w:t>標</w:t>
            </w:r>
            <w:proofErr w:type="gramStart"/>
            <w:r w:rsidRPr="0038528B">
              <w:rPr>
                <w:rFonts w:eastAsia="標楷體" w:hint="eastAsia"/>
                <w:b/>
                <w:color w:val="000000" w:themeColor="text1"/>
              </w:rPr>
              <w:t>註</w:t>
            </w:r>
            <w:proofErr w:type="gramEnd"/>
            <w:r w:rsidRPr="0038528B">
              <w:rPr>
                <w:rFonts w:eastAsia="標楷體"/>
                <w:b/>
                <w:color w:val="000000" w:themeColor="text1"/>
              </w:rPr>
              <w:t>)</w:t>
            </w:r>
            <w:r w:rsidRPr="0038528B">
              <w:rPr>
                <w:rFonts w:eastAsia="標楷體" w:hint="eastAsia"/>
                <w:color w:val="000000" w:themeColor="text1"/>
              </w:rPr>
              <w:t>符合數：</w:t>
            </w:r>
            <w:r w:rsidRPr="0038528B">
              <w:rPr>
                <w:rFonts w:eastAsia="標楷體"/>
                <w:color w:val="000000" w:themeColor="text1"/>
                <w:spacing w:val="-6"/>
              </w:rPr>
              <w:t xml:space="preserve"> </w:t>
            </w:r>
            <w:r w:rsidRPr="0038528B">
              <w:rPr>
                <w:rFonts w:eastAsia="標楷體"/>
                <w:b/>
                <w:bCs/>
                <w:color w:val="000000" w:themeColor="text1"/>
                <w:spacing w:val="-6"/>
              </w:rPr>
              <w:t>14</w:t>
            </w:r>
            <w:r w:rsidRPr="0038528B">
              <w:rPr>
                <w:rFonts w:eastAsia="標楷體" w:hint="eastAsia"/>
                <w:color w:val="000000" w:themeColor="text1"/>
                <w:spacing w:val="-6"/>
              </w:rPr>
              <w:t>個指標中符合</w:t>
            </w:r>
            <w:r w:rsidRPr="0038528B">
              <w:rPr>
                <w:rFonts w:eastAsia="標楷體"/>
                <w:color w:val="000000" w:themeColor="text1"/>
                <w:spacing w:val="-6"/>
                <w:u w:val="single"/>
              </w:rPr>
              <w:t xml:space="preserve">      </w:t>
            </w:r>
            <w:proofErr w:type="gramStart"/>
            <w:r w:rsidRPr="0038528B">
              <w:rPr>
                <w:rFonts w:eastAsia="標楷體" w:hint="eastAsia"/>
                <w:color w:val="000000" w:themeColor="text1"/>
                <w:spacing w:val="-6"/>
              </w:rPr>
              <w:t>個</w:t>
            </w:r>
            <w:proofErr w:type="gramEnd"/>
            <w:r w:rsidRPr="0038528B">
              <w:rPr>
                <w:rFonts w:eastAsia="標楷體" w:hint="eastAsia"/>
                <w:color w:val="000000" w:themeColor="text1"/>
                <w:spacing w:val="-6"/>
              </w:rPr>
              <w:t xml:space="preserve">。　　</w:t>
            </w:r>
          </w:p>
          <w:p w14:paraId="5F0C6A23" w14:textId="77777777" w:rsidR="00EA7C6B" w:rsidRPr="0038528B" w:rsidRDefault="00EA7C6B" w:rsidP="00B13E97">
            <w:pPr>
              <w:rPr>
                <w:rFonts w:eastAsia="標楷體"/>
                <w:color w:val="000000" w:themeColor="text1"/>
              </w:rPr>
            </w:pPr>
            <w:r w:rsidRPr="0038528B">
              <w:rPr>
                <w:rFonts w:eastAsia="標楷體" w:hint="eastAsia"/>
                <w:color w:val="000000" w:themeColor="text1"/>
              </w:rPr>
              <w:t>非主要指標符合數：</w:t>
            </w:r>
            <w:r w:rsidRPr="0038528B">
              <w:rPr>
                <w:rFonts w:eastAsia="標楷體"/>
                <w:b/>
                <w:bCs/>
                <w:color w:val="000000" w:themeColor="text1"/>
              </w:rPr>
              <w:t>2</w:t>
            </w:r>
            <w:r w:rsidRPr="0038528B">
              <w:rPr>
                <w:rFonts w:eastAsia="標楷體" w:hint="eastAsia"/>
                <w:color w:val="000000" w:themeColor="text1"/>
                <w:spacing w:val="-6"/>
              </w:rPr>
              <w:t>指標中符合</w:t>
            </w:r>
            <w:r w:rsidRPr="0038528B">
              <w:rPr>
                <w:rFonts w:eastAsia="標楷體"/>
                <w:color w:val="000000" w:themeColor="text1"/>
                <w:spacing w:val="-6"/>
                <w:u w:val="single"/>
              </w:rPr>
              <w:t xml:space="preserve">      </w:t>
            </w:r>
            <w:proofErr w:type="gramStart"/>
            <w:r w:rsidRPr="0038528B">
              <w:rPr>
                <w:rFonts w:eastAsia="標楷體" w:hint="eastAsia"/>
                <w:color w:val="000000" w:themeColor="text1"/>
                <w:spacing w:val="-6"/>
              </w:rPr>
              <w:t>個</w:t>
            </w:r>
            <w:proofErr w:type="gramEnd"/>
            <w:r w:rsidRPr="0038528B">
              <w:rPr>
                <w:rFonts w:eastAsia="標楷體" w:hint="eastAsia"/>
                <w:color w:val="000000" w:themeColor="text1"/>
                <w:spacing w:val="-6"/>
              </w:rPr>
              <w:t>。</w:t>
            </w:r>
          </w:p>
        </w:tc>
      </w:tr>
      <w:tr w:rsidR="00EA7C6B" w:rsidRPr="0038528B" w14:paraId="000A38A6" w14:textId="77777777" w:rsidTr="00B13E97">
        <w:trPr>
          <w:cantSplit/>
          <w:trHeight w:val="377"/>
          <w:jc w:val="center"/>
        </w:trPr>
        <w:tc>
          <w:tcPr>
            <w:tcW w:w="2326" w:type="dxa"/>
            <w:gridSpan w:val="2"/>
            <w:vMerge w:val="restart"/>
            <w:tcBorders>
              <w:top w:val="single" w:sz="8" w:space="0" w:color="auto"/>
              <w:bottom w:val="single" w:sz="8" w:space="0" w:color="auto"/>
              <w:right w:val="single" w:sz="8" w:space="0" w:color="auto"/>
            </w:tcBorders>
            <w:vAlign w:val="center"/>
          </w:tcPr>
          <w:p w14:paraId="02B5FAB5" w14:textId="77777777" w:rsidR="00EA7C6B" w:rsidRPr="00EA7C6B" w:rsidRDefault="00EA7C6B" w:rsidP="00B13E97">
            <w:pPr>
              <w:jc w:val="center"/>
              <w:rPr>
                <w:rFonts w:eastAsia="標楷體"/>
                <w:color w:val="000000" w:themeColor="text1"/>
              </w:rPr>
            </w:pPr>
            <w:r w:rsidRPr="00EA7C6B">
              <w:rPr>
                <w:rFonts w:eastAsia="標楷體" w:hint="eastAsia"/>
                <w:color w:val="000000" w:themeColor="text1"/>
              </w:rPr>
              <w:t>視導結果</w:t>
            </w:r>
          </w:p>
          <w:p w14:paraId="1A5FAE86" w14:textId="77777777" w:rsidR="00EA7C6B" w:rsidRPr="00EA7C6B" w:rsidRDefault="00EA7C6B" w:rsidP="00B13E97">
            <w:pPr>
              <w:jc w:val="center"/>
              <w:rPr>
                <w:rFonts w:eastAsia="標楷體"/>
                <w:b/>
                <w:bCs/>
                <w:color w:val="000000" w:themeColor="text1"/>
              </w:rPr>
            </w:pPr>
            <w:r w:rsidRPr="00EA7C6B">
              <w:rPr>
                <w:rFonts w:eastAsia="標楷體"/>
                <w:b/>
                <w:bCs/>
              </w:rPr>
              <w:t>(</w:t>
            </w:r>
            <w:proofErr w:type="gramStart"/>
            <w:r w:rsidRPr="00EA7C6B">
              <w:rPr>
                <w:rFonts w:eastAsia="標楷體" w:hint="eastAsia"/>
                <w:b/>
                <w:bCs/>
                <w:shd w:val="pct15" w:color="auto" w:fill="FFFFFF"/>
              </w:rPr>
              <w:t>註</w:t>
            </w:r>
            <w:proofErr w:type="gramEnd"/>
            <w:r w:rsidRPr="00EA7C6B">
              <w:rPr>
                <w:rFonts w:eastAsia="標楷體"/>
                <w:b/>
                <w:bCs/>
                <w:shd w:val="pct15" w:color="auto" w:fill="FFFFFF"/>
              </w:rPr>
              <w:t>4</w:t>
            </w:r>
            <w:r w:rsidRPr="00EA7C6B">
              <w:rPr>
                <w:rFonts w:eastAsia="標楷體"/>
                <w:b/>
                <w:bCs/>
              </w:rPr>
              <w:t>)</w:t>
            </w:r>
          </w:p>
        </w:tc>
        <w:tc>
          <w:tcPr>
            <w:tcW w:w="7881" w:type="dxa"/>
            <w:gridSpan w:val="4"/>
            <w:tcBorders>
              <w:top w:val="single" w:sz="8" w:space="0" w:color="auto"/>
              <w:left w:val="single" w:sz="8" w:space="0" w:color="auto"/>
              <w:bottom w:val="single" w:sz="8" w:space="0" w:color="auto"/>
            </w:tcBorders>
            <w:vAlign w:val="center"/>
          </w:tcPr>
          <w:p w14:paraId="63B70A12" w14:textId="77777777" w:rsidR="00EA7C6B" w:rsidRPr="0038528B" w:rsidRDefault="00EA7C6B" w:rsidP="00B13E97">
            <w:pPr>
              <w:snapToGrid w:val="0"/>
              <w:ind w:left="224" w:hangingChars="100" w:hanging="224"/>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完全落實正常教學，建議教育部轉請直轄市、縣</w:t>
            </w:r>
            <w:r w:rsidRPr="0038528B">
              <w:rPr>
                <w:rFonts w:eastAsia="標楷體"/>
                <w:color w:val="000000" w:themeColor="text1"/>
                <w:spacing w:val="-6"/>
              </w:rPr>
              <w:t>(</w:t>
            </w:r>
            <w:r w:rsidRPr="0038528B">
              <w:rPr>
                <w:rFonts w:eastAsia="標楷體" w:hint="eastAsia"/>
                <w:color w:val="000000" w:themeColor="text1"/>
                <w:spacing w:val="-6"/>
              </w:rPr>
              <w:t>市</w:t>
            </w:r>
            <w:r w:rsidRPr="0038528B">
              <w:rPr>
                <w:rFonts w:eastAsia="標楷體"/>
                <w:color w:val="000000" w:themeColor="text1"/>
                <w:spacing w:val="-6"/>
              </w:rPr>
              <w:t>)</w:t>
            </w:r>
            <w:r w:rsidRPr="0038528B">
              <w:rPr>
                <w:rFonts w:eastAsia="標楷體" w:hint="eastAsia"/>
                <w:color w:val="000000" w:themeColor="text1"/>
                <w:spacing w:val="-6"/>
              </w:rPr>
              <w:t>政府鼓勵學校。</w:t>
            </w:r>
          </w:p>
        </w:tc>
      </w:tr>
      <w:tr w:rsidR="00EA7C6B" w:rsidRPr="0038528B" w14:paraId="5465E4E9" w14:textId="77777777" w:rsidTr="00B13E97">
        <w:trPr>
          <w:cantSplit/>
          <w:trHeight w:val="377"/>
          <w:jc w:val="center"/>
        </w:trPr>
        <w:tc>
          <w:tcPr>
            <w:tcW w:w="2326" w:type="dxa"/>
            <w:gridSpan w:val="2"/>
            <w:vMerge/>
            <w:tcBorders>
              <w:top w:val="single" w:sz="8" w:space="0" w:color="auto"/>
              <w:bottom w:val="single" w:sz="8" w:space="0" w:color="auto"/>
              <w:right w:val="single" w:sz="8" w:space="0" w:color="auto"/>
            </w:tcBorders>
          </w:tcPr>
          <w:p w14:paraId="232BDF32" w14:textId="77777777" w:rsidR="00EA7C6B" w:rsidRPr="0038528B" w:rsidRDefault="00EA7C6B" w:rsidP="00B13E97">
            <w:pPr>
              <w:rPr>
                <w:rFonts w:eastAsia="標楷體"/>
                <w:color w:val="000000" w:themeColor="text1"/>
              </w:rPr>
            </w:pPr>
          </w:p>
        </w:tc>
        <w:tc>
          <w:tcPr>
            <w:tcW w:w="7881" w:type="dxa"/>
            <w:gridSpan w:val="4"/>
            <w:tcBorders>
              <w:top w:val="single" w:sz="8" w:space="0" w:color="auto"/>
              <w:left w:val="single" w:sz="8" w:space="0" w:color="auto"/>
              <w:bottom w:val="single" w:sz="8" w:space="0" w:color="auto"/>
            </w:tcBorders>
            <w:vAlign w:val="center"/>
          </w:tcPr>
          <w:p w14:paraId="651E3F0E" w14:textId="77777777" w:rsidR="00EA7C6B" w:rsidRPr="0038528B" w:rsidRDefault="00EA7C6B" w:rsidP="00B13E97">
            <w:pPr>
              <w:snapToGrid w:val="0"/>
              <w:ind w:left="224" w:hangingChars="100" w:hanging="224"/>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絕大部分落實正常教學，</w:t>
            </w:r>
            <w:r w:rsidRPr="0038528B">
              <w:rPr>
                <w:rFonts w:eastAsia="標楷體" w:hint="eastAsia"/>
                <w:color w:val="000000" w:themeColor="text1"/>
              </w:rPr>
              <w:t>請學校擬定自主策進作為</w:t>
            </w:r>
            <w:r w:rsidRPr="0038528B">
              <w:rPr>
                <w:rFonts w:eastAsia="標楷體" w:hint="eastAsia"/>
                <w:color w:val="000000" w:themeColor="text1"/>
                <w:spacing w:val="-6"/>
              </w:rPr>
              <w:t>。</w:t>
            </w:r>
          </w:p>
        </w:tc>
      </w:tr>
      <w:tr w:rsidR="00EA7C6B" w:rsidRPr="0038528B" w14:paraId="0D4139C9" w14:textId="77777777" w:rsidTr="00B13E97">
        <w:trPr>
          <w:cantSplit/>
          <w:trHeight w:val="377"/>
          <w:jc w:val="center"/>
        </w:trPr>
        <w:tc>
          <w:tcPr>
            <w:tcW w:w="2326" w:type="dxa"/>
            <w:gridSpan w:val="2"/>
            <w:vMerge/>
            <w:tcBorders>
              <w:top w:val="single" w:sz="8" w:space="0" w:color="auto"/>
              <w:bottom w:val="single" w:sz="8" w:space="0" w:color="auto"/>
              <w:right w:val="single" w:sz="8" w:space="0" w:color="auto"/>
            </w:tcBorders>
          </w:tcPr>
          <w:p w14:paraId="640B9CE7" w14:textId="77777777" w:rsidR="00EA7C6B" w:rsidRPr="0038528B" w:rsidRDefault="00EA7C6B" w:rsidP="00B13E97">
            <w:pPr>
              <w:rPr>
                <w:rFonts w:eastAsia="標楷體"/>
                <w:color w:val="000000" w:themeColor="text1"/>
              </w:rPr>
            </w:pPr>
          </w:p>
        </w:tc>
        <w:tc>
          <w:tcPr>
            <w:tcW w:w="7881" w:type="dxa"/>
            <w:gridSpan w:val="4"/>
            <w:tcBorders>
              <w:top w:val="single" w:sz="8" w:space="0" w:color="auto"/>
              <w:left w:val="single" w:sz="8" w:space="0" w:color="auto"/>
              <w:bottom w:val="single" w:sz="8" w:space="0" w:color="auto"/>
            </w:tcBorders>
            <w:vAlign w:val="center"/>
          </w:tcPr>
          <w:p w14:paraId="2C8F3717" w14:textId="77777777" w:rsidR="00EA7C6B" w:rsidRPr="0038528B" w:rsidRDefault="00EA7C6B" w:rsidP="00B13E97">
            <w:pPr>
              <w:snapToGrid w:val="0"/>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大部分落實正常教學，請直轄市、縣</w:t>
            </w:r>
            <w:r w:rsidRPr="0038528B">
              <w:rPr>
                <w:rFonts w:eastAsia="標楷體"/>
                <w:color w:val="000000" w:themeColor="text1"/>
                <w:spacing w:val="-6"/>
              </w:rPr>
              <w:t>(</w:t>
            </w:r>
            <w:r w:rsidRPr="0038528B">
              <w:rPr>
                <w:rFonts w:eastAsia="標楷體" w:hint="eastAsia"/>
                <w:color w:val="000000" w:themeColor="text1"/>
                <w:spacing w:val="-6"/>
              </w:rPr>
              <w:t>市</w:t>
            </w:r>
            <w:r w:rsidRPr="0038528B">
              <w:rPr>
                <w:rFonts w:eastAsia="標楷體"/>
                <w:color w:val="000000" w:themeColor="text1"/>
                <w:spacing w:val="-6"/>
              </w:rPr>
              <w:t>)</w:t>
            </w:r>
            <w:r w:rsidRPr="0038528B">
              <w:rPr>
                <w:rFonts w:eastAsia="標楷體" w:hint="eastAsia"/>
                <w:color w:val="000000" w:themeColor="text1"/>
                <w:spacing w:val="-6"/>
              </w:rPr>
              <w:t>政府對該校進行追蹤輔導。</w:t>
            </w:r>
          </w:p>
        </w:tc>
      </w:tr>
      <w:tr w:rsidR="00EA7C6B" w:rsidRPr="0038528B" w14:paraId="4FEC9B48" w14:textId="77777777" w:rsidTr="00B13E97">
        <w:trPr>
          <w:cantSplit/>
          <w:trHeight w:val="377"/>
          <w:jc w:val="center"/>
        </w:trPr>
        <w:tc>
          <w:tcPr>
            <w:tcW w:w="2326" w:type="dxa"/>
            <w:gridSpan w:val="2"/>
            <w:vMerge/>
            <w:tcBorders>
              <w:top w:val="single" w:sz="8" w:space="0" w:color="auto"/>
              <w:bottom w:val="single" w:sz="8" w:space="0" w:color="auto"/>
              <w:right w:val="single" w:sz="8" w:space="0" w:color="auto"/>
            </w:tcBorders>
          </w:tcPr>
          <w:p w14:paraId="1A5291FD" w14:textId="77777777" w:rsidR="00EA7C6B" w:rsidRPr="0038528B" w:rsidRDefault="00EA7C6B" w:rsidP="00B13E97">
            <w:pPr>
              <w:rPr>
                <w:rFonts w:eastAsia="標楷體"/>
                <w:color w:val="000000" w:themeColor="text1"/>
              </w:rPr>
            </w:pPr>
          </w:p>
        </w:tc>
        <w:tc>
          <w:tcPr>
            <w:tcW w:w="7881" w:type="dxa"/>
            <w:gridSpan w:val="4"/>
            <w:tcBorders>
              <w:top w:val="single" w:sz="8" w:space="0" w:color="auto"/>
              <w:left w:val="single" w:sz="8" w:space="0" w:color="auto"/>
              <w:bottom w:val="single" w:sz="8" w:space="0" w:color="auto"/>
            </w:tcBorders>
            <w:vAlign w:val="center"/>
          </w:tcPr>
          <w:p w14:paraId="6CB752B3" w14:textId="77777777" w:rsidR="00EA7C6B" w:rsidRPr="0038528B" w:rsidRDefault="00EA7C6B" w:rsidP="00B13E97">
            <w:pPr>
              <w:snapToGrid w:val="0"/>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部分落實正常教學，請直轄市、縣</w:t>
            </w:r>
            <w:r w:rsidRPr="0038528B">
              <w:rPr>
                <w:rFonts w:eastAsia="標楷體"/>
                <w:color w:val="000000" w:themeColor="text1"/>
                <w:spacing w:val="-6"/>
              </w:rPr>
              <w:t>(</w:t>
            </w:r>
            <w:r w:rsidRPr="0038528B">
              <w:rPr>
                <w:rFonts w:eastAsia="標楷體" w:hint="eastAsia"/>
                <w:color w:val="000000" w:themeColor="text1"/>
                <w:spacing w:val="-6"/>
              </w:rPr>
              <w:t>市</w:t>
            </w:r>
            <w:r w:rsidRPr="0038528B">
              <w:rPr>
                <w:rFonts w:eastAsia="標楷體"/>
                <w:color w:val="000000" w:themeColor="text1"/>
                <w:spacing w:val="-6"/>
              </w:rPr>
              <w:t>)</w:t>
            </w:r>
            <w:r w:rsidRPr="0038528B">
              <w:rPr>
                <w:rFonts w:eastAsia="標楷體" w:hint="eastAsia"/>
                <w:color w:val="000000" w:themeColor="text1"/>
                <w:spacing w:val="-6"/>
              </w:rPr>
              <w:t>政府對該校進行追蹤輔導。</w:t>
            </w:r>
          </w:p>
        </w:tc>
      </w:tr>
      <w:tr w:rsidR="00EA7C6B" w:rsidRPr="0038528B" w14:paraId="34C9AA5F" w14:textId="77777777" w:rsidTr="00B13E97">
        <w:trPr>
          <w:cantSplit/>
          <w:trHeight w:val="377"/>
          <w:jc w:val="center"/>
        </w:trPr>
        <w:tc>
          <w:tcPr>
            <w:tcW w:w="2326" w:type="dxa"/>
            <w:gridSpan w:val="2"/>
            <w:vMerge/>
            <w:tcBorders>
              <w:top w:val="single" w:sz="8" w:space="0" w:color="auto"/>
              <w:bottom w:val="single" w:sz="8" w:space="0" w:color="auto"/>
              <w:right w:val="single" w:sz="8" w:space="0" w:color="auto"/>
            </w:tcBorders>
          </w:tcPr>
          <w:p w14:paraId="430DF58B" w14:textId="77777777" w:rsidR="00EA7C6B" w:rsidRPr="0038528B" w:rsidRDefault="00EA7C6B" w:rsidP="00B13E97">
            <w:pPr>
              <w:rPr>
                <w:rFonts w:eastAsia="標楷體"/>
                <w:color w:val="000000" w:themeColor="text1"/>
              </w:rPr>
            </w:pPr>
          </w:p>
        </w:tc>
        <w:tc>
          <w:tcPr>
            <w:tcW w:w="7881" w:type="dxa"/>
            <w:gridSpan w:val="4"/>
            <w:tcBorders>
              <w:top w:val="single" w:sz="8" w:space="0" w:color="auto"/>
              <w:left w:val="single" w:sz="8" w:space="0" w:color="auto"/>
              <w:bottom w:val="single" w:sz="8" w:space="0" w:color="auto"/>
            </w:tcBorders>
            <w:vAlign w:val="center"/>
          </w:tcPr>
          <w:p w14:paraId="0991ADEA" w14:textId="77777777" w:rsidR="00EA7C6B" w:rsidRPr="0038528B" w:rsidRDefault="00EA7C6B" w:rsidP="00B13E97">
            <w:pPr>
              <w:snapToGrid w:val="0"/>
              <w:ind w:left="224" w:hangingChars="100" w:hanging="224"/>
              <w:rPr>
                <w:rFonts w:eastAsia="標楷體"/>
                <w:color w:val="000000" w:themeColor="text1"/>
                <w:spacing w:val="-6"/>
              </w:rPr>
            </w:pPr>
            <w:r w:rsidRPr="0038528B">
              <w:rPr>
                <w:rFonts w:asciiTheme="minorEastAsia" w:eastAsiaTheme="minorEastAsia" w:hAnsiTheme="minorEastAsia"/>
                <w:color w:val="000000" w:themeColor="text1"/>
                <w:spacing w:val="-8"/>
              </w:rPr>
              <w:t>□</w:t>
            </w:r>
            <w:r w:rsidRPr="0038528B">
              <w:rPr>
                <w:rFonts w:eastAsia="標楷體" w:hint="eastAsia"/>
                <w:color w:val="000000" w:themeColor="text1"/>
                <w:spacing w:val="-6"/>
              </w:rPr>
              <w:t>少部分落實正常教學，請直轄市、縣</w:t>
            </w:r>
            <w:r w:rsidRPr="0038528B">
              <w:rPr>
                <w:rFonts w:eastAsia="標楷體"/>
                <w:color w:val="000000" w:themeColor="text1"/>
                <w:spacing w:val="-6"/>
              </w:rPr>
              <w:t>(</w:t>
            </w:r>
            <w:r w:rsidRPr="0038528B">
              <w:rPr>
                <w:rFonts w:eastAsia="標楷體" w:hint="eastAsia"/>
                <w:color w:val="000000" w:themeColor="text1"/>
                <w:spacing w:val="-6"/>
              </w:rPr>
              <w:t>市</w:t>
            </w:r>
            <w:r w:rsidRPr="0038528B">
              <w:rPr>
                <w:rFonts w:eastAsia="標楷體"/>
                <w:color w:val="000000" w:themeColor="text1"/>
                <w:spacing w:val="-6"/>
              </w:rPr>
              <w:t>)</w:t>
            </w:r>
            <w:r w:rsidRPr="0038528B">
              <w:rPr>
                <w:rFonts w:eastAsia="標楷體" w:hint="eastAsia"/>
                <w:color w:val="000000" w:themeColor="text1"/>
                <w:spacing w:val="-6"/>
              </w:rPr>
              <w:t>政府對該校進行追蹤輔導並增加視導頻率。</w:t>
            </w:r>
          </w:p>
        </w:tc>
      </w:tr>
      <w:tr w:rsidR="00EA7C6B" w:rsidRPr="0038528B" w14:paraId="6E9B8B6D" w14:textId="77777777" w:rsidTr="00B13E97">
        <w:trPr>
          <w:cantSplit/>
          <w:trHeight w:val="1755"/>
          <w:jc w:val="center"/>
        </w:trPr>
        <w:tc>
          <w:tcPr>
            <w:tcW w:w="2326" w:type="dxa"/>
            <w:gridSpan w:val="2"/>
            <w:tcBorders>
              <w:top w:val="single" w:sz="8" w:space="0" w:color="auto"/>
              <w:bottom w:val="thickThinSmallGap" w:sz="18" w:space="0" w:color="auto"/>
              <w:right w:val="single" w:sz="8" w:space="0" w:color="auto"/>
            </w:tcBorders>
            <w:vAlign w:val="center"/>
          </w:tcPr>
          <w:p w14:paraId="3799D97A" w14:textId="77777777" w:rsidR="00EA7C6B" w:rsidRPr="0038528B" w:rsidRDefault="00EA7C6B" w:rsidP="00B13E97">
            <w:pPr>
              <w:jc w:val="center"/>
              <w:rPr>
                <w:rFonts w:eastAsia="標楷體"/>
                <w:color w:val="000000" w:themeColor="text1"/>
              </w:rPr>
            </w:pPr>
            <w:r w:rsidRPr="0038528B">
              <w:rPr>
                <w:rFonts w:eastAsia="標楷體" w:hint="eastAsia"/>
                <w:color w:val="000000" w:themeColor="text1"/>
              </w:rPr>
              <w:lastRenderedPageBreak/>
              <w:t>其他檢核事項</w:t>
            </w:r>
          </w:p>
        </w:tc>
        <w:tc>
          <w:tcPr>
            <w:tcW w:w="7881" w:type="dxa"/>
            <w:gridSpan w:val="4"/>
            <w:tcBorders>
              <w:top w:val="single" w:sz="8" w:space="0" w:color="auto"/>
              <w:left w:val="single" w:sz="8" w:space="0" w:color="auto"/>
              <w:bottom w:val="thickThinSmallGap" w:sz="18" w:space="0" w:color="auto"/>
            </w:tcBorders>
          </w:tcPr>
          <w:p w14:paraId="2438E46E" w14:textId="77777777" w:rsidR="00EA7C6B" w:rsidRPr="0038528B" w:rsidRDefault="00EA7C6B" w:rsidP="00B13E97">
            <w:pPr>
              <w:ind w:left="245" w:hangingChars="102" w:hanging="245"/>
              <w:jc w:val="both"/>
              <w:rPr>
                <w:rFonts w:eastAsia="標楷體"/>
                <w:color w:val="000000" w:themeColor="text1"/>
                <w:u w:val="single"/>
              </w:rPr>
            </w:pPr>
            <w:r w:rsidRPr="0038528B">
              <w:rPr>
                <w:rFonts w:eastAsia="標楷體" w:hint="eastAsia"/>
                <w:color w:val="000000" w:themeColor="text1"/>
                <w:u w:val="single"/>
              </w:rPr>
              <w:t>□學校能配合</w:t>
            </w:r>
            <w:proofErr w:type="gramStart"/>
            <w:r w:rsidRPr="0038528B">
              <w:rPr>
                <w:rFonts w:eastAsia="標楷體" w:hint="eastAsia"/>
                <w:color w:val="000000" w:themeColor="text1"/>
                <w:u w:val="single"/>
              </w:rPr>
              <w:t>學生選習意願</w:t>
            </w:r>
            <w:proofErr w:type="gramEnd"/>
            <w:r w:rsidRPr="0038528B">
              <w:rPr>
                <w:rFonts w:eastAsia="標楷體" w:hint="eastAsia"/>
                <w:color w:val="000000" w:themeColor="text1"/>
                <w:u w:val="single"/>
              </w:rPr>
              <w:t>，進行本土語文</w:t>
            </w:r>
            <w:r w:rsidRPr="0038528B">
              <w:rPr>
                <w:rFonts w:eastAsia="標楷體"/>
                <w:color w:val="000000" w:themeColor="text1"/>
                <w:u w:val="single"/>
              </w:rPr>
              <w:t>/</w:t>
            </w:r>
            <w:r w:rsidRPr="0038528B">
              <w:rPr>
                <w:rFonts w:eastAsia="標楷體" w:hint="eastAsia"/>
                <w:color w:val="000000" w:themeColor="text1"/>
                <w:u w:val="single"/>
              </w:rPr>
              <w:t>臺灣手語課程開課規劃及安排</w:t>
            </w:r>
            <w:r w:rsidRPr="0038528B">
              <w:rPr>
                <w:rFonts w:eastAsia="標楷體"/>
                <w:color w:val="000000" w:themeColor="text1"/>
                <w:u w:val="single"/>
              </w:rPr>
              <w:t xml:space="preserve">   </w:t>
            </w:r>
            <w:r w:rsidRPr="0038528B">
              <w:rPr>
                <w:rFonts w:eastAsia="標楷體" w:hint="eastAsia"/>
                <w:color w:val="000000" w:themeColor="text1"/>
                <w:u w:val="single"/>
              </w:rPr>
              <w:t>師資。</w:t>
            </w:r>
          </w:p>
          <w:p w14:paraId="35A011E6" w14:textId="77777777" w:rsidR="00EA7C6B" w:rsidRPr="0038528B" w:rsidRDefault="00EA7C6B" w:rsidP="00B13E97">
            <w:pPr>
              <w:jc w:val="both"/>
              <w:rPr>
                <w:rFonts w:eastAsia="標楷體"/>
                <w:color w:val="000000" w:themeColor="text1"/>
                <w:u w:val="single"/>
              </w:rPr>
            </w:pPr>
            <w:r w:rsidRPr="0038528B">
              <w:rPr>
                <w:rFonts w:eastAsia="標楷體" w:hint="eastAsia"/>
                <w:color w:val="000000" w:themeColor="text1"/>
                <w:u w:val="single"/>
              </w:rPr>
              <w:t>□學校能落實使用專科教室，並進行教室及設備管理。</w:t>
            </w:r>
          </w:p>
          <w:p w14:paraId="58DB7866" w14:textId="77777777" w:rsidR="00EA7C6B" w:rsidRPr="0038528B" w:rsidRDefault="00EA7C6B" w:rsidP="00B13E97">
            <w:pPr>
              <w:spacing w:line="240" w:lineRule="exact"/>
              <w:jc w:val="both"/>
              <w:rPr>
                <w:rFonts w:eastAsia="標楷體"/>
                <w:color w:val="000000" w:themeColor="text1"/>
              </w:rPr>
            </w:pPr>
          </w:p>
          <w:p w14:paraId="76A6C4B5" w14:textId="77777777" w:rsidR="00EA7C6B" w:rsidRPr="0038528B" w:rsidRDefault="00EA7C6B" w:rsidP="00B13E97">
            <w:pPr>
              <w:spacing w:line="240" w:lineRule="exact"/>
              <w:jc w:val="both"/>
              <w:rPr>
                <w:rFonts w:eastAsia="標楷體"/>
                <w:color w:val="000000" w:themeColor="text1"/>
              </w:rPr>
            </w:pPr>
            <w:r w:rsidRPr="0038528B">
              <w:rPr>
                <w:rFonts w:eastAsia="標楷體"/>
                <w:color w:val="000000" w:themeColor="text1"/>
              </w:rPr>
              <w:t>(</w:t>
            </w:r>
            <w:r w:rsidRPr="0038528B">
              <w:rPr>
                <w:rFonts w:eastAsia="標楷體" w:hint="eastAsia"/>
                <w:color w:val="000000" w:themeColor="text1"/>
              </w:rPr>
              <w:t>如學校有疑似違反</w:t>
            </w:r>
            <w:r w:rsidRPr="0038528B">
              <w:rPr>
                <w:rFonts w:eastAsia="標楷體" w:hint="eastAsia"/>
                <w:color w:val="000000" w:themeColor="text1"/>
                <w:spacing w:val="-6"/>
              </w:rPr>
              <w:t>正常教學</w:t>
            </w:r>
            <w:r w:rsidRPr="0038528B">
              <w:rPr>
                <w:rFonts w:eastAsia="標楷體" w:hint="eastAsia"/>
                <w:color w:val="000000" w:themeColor="text1"/>
              </w:rPr>
              <w:t>之情事，而該情事未</w:t>
            </w:r>
            <w:proofErr w:type="gramStart"/>
            <w:r w:rsidRPr="0038528B">
              <w:rPr>
                <w:rFonts w:eastAsia="標楷體" w:hint="eastAsia"/>
                <w:color w:val="000000" w:themeColor="text1"/>
              </w:rPr>
              <w:t>臚</w:t>
            </w:r>
            <w:proofErr w:type="gramEnd"/>
            <w:r w:rsidRPr="0038528B">
              <w:rPr>
                <w:rFonts w:eastAsia="標楷體" w:hint="eastAsia"/>
                <w:color w:val="000000" w:themeColor="text1"/>
              </w:rPr>
              <w:t>列於上述指標者，或其他視導事項，可補充說明</w:t>
            </w:r>
            <w:r w:rsidRPr="0038528B">
              <w:rPr>
                <w:rFonts w:eastAsia="標楷體"/>
                <w:color w:val="000000" w:themeColor="text1"/>
              </w:rPr>
              <w:t>)</w:t>
            </w:r>
          </w:p>
          <w:p w14:paraId="76D543EB" w14:textId="77777777" w:rsidR="00EA7C6B" w:rsidRPr="0038528B" w:rsidRDefault="00EA7C6B" w:rsidP="00B13E97">
            <w:pPr>
              <w:spacing w:line="240" w:lineRule="exact"/>
              <w:rPr>
                <w:rFonts w:eastAsia="標楷體"/>
                <w:color w:val="000000" w:themeColor="text1"/>
              </w:rPr>
            </w:pPr>
          </w:p>
        </w:tc>
      </w:tr>
      <w:tr w:rsidR="00EA7C6B" w:rsidRPr="0038528B" w14:paraId="5186FDB7" w14:textId="77777777" w:rsidTr="00B13E97">
        <w:trPr>
          <w:cantSplit/>
          <w:trHeight w:val="1772"/>
          <w:jc w:val="center"/>
        </w:trPr>
        <w:tc>
          <w:tcPr>
            <w:tcW w:w="2326" w:type="dxa"/>
            <w:gridSpan w:val="2"/>
            <w:tcBorders>
              <w:bottom w:val="thickThinSmallGap" w:sz="18" w:space="0" w:color="auto"/>
            </w:tcBorders>
            <w:vAlign w:val="center"/>
          </w:tcPr>
          <w:p w14:paraId="6040B494" w14:textId="77777777" w:rsidR="00EA7C6B" w:rsidRPr="0038528B" w:rsidRDefault="00EA7C6B" w:rsidP="00B13E97">
            <w:pPr>
              <w:jc w:val="center"/>
              <w:rPr>
                <w:rFonts w:eastAsia="標楷體"/>
                <w:color w:val="000000" w:themeColor="text1"/>
              </w:rPr>
            </w:pPr>
            <w:r w:rsidRPr="0038528B">
              <w:rPr>
                <w:rFonts w:eastAsia="標楷體" w:hint="eastAsia"/>
                <w:color w:val="000000" w:themeColor="text1"/>
              </w:rPr>
              <w:t>綜合意見</w:t>
            </w:r>
          </w:p>
        </w:tc>
        <w:tc>
          <w:tcPr>
            <w:tcW w:w="7881" w:type="dxa"/>
            <w:gridSpan w:val="4"/>
            <w:tcBorders>
              <w:bottom w:val="thickThinSmallGap" w:sz="18" w:space="0" w:color="auto"/>
            </w:tcBorders>
          </w:tcPr>
          <w:p w14:paraId="2D5C85D5" w14:textId="77777777" w:rsidR="00EA7C6B" w:rsidRPr="0038528B" w:rsidRDefault="00EA7C6B" w:rsidP="00B13E97">
            <w:pPr>
              <w:rPr>
                <w:rFonts w:eastAsia="標楷體"/>
                <w:color w:val="000000" w:themeColor="text1"/>
              </w:rPr>
            </w:pPr>
          </w:p>
        </w:tc>
      </w:tr>
    </w:tbl>
    <w:p w14:paraId="42C03E4E" w14:textId="77777777" w:rsidR="00EA7C6B" w:rsidRPr="0038528B" w:rsidRDefault="00EA7C6B" w:rsidP="00EA7C6B">
      <w:pPr>
        <w:spacing w:line="320" w:lineRule="exact"/>
        <w:ind w:leftChars="-2" w:left="-5" w:firstLineChars="1" w:firstLine="2"/>
        <w:rPr>
          <w:rFonts w:ascii="標楷體" w:eastAsia="標楷體" w:hAnsi="標楷體"/>
          <w:bCs/>
          <w:color w:val="000000" w:themeColor="text1"/>
        </w:rPr>
      </w:pPr>
      <w:proofErr w:type="gramStart"/>
      <w:r w:rsidRPr="000C4B06">
        <w:rPr>
          <w:rFonts w:ascii="標楷體" w:eastAsia="標楷體" w:hAnsi="標楷體" w:hint="eastAsia"/>
          <w:b/>
          <w:bCs/>
          <w:color w:val="000000" w:themeColor="text1"/>
        </w:rPr>
        <w:t>註</w:t>
      </w:r>
      <w:proofErr w:type="gramEnd"/>
      <w:r w:rsidRPr="000C4B06">
        <w:rPr>
          <w:rFonts w:ascii="標楷體" w:eastAsia="標楷體" w:hAnsi="標楷體"/>
          <w:b/>
          <w:bCs/>
          <w:color w:val="000000" w:themeColor="text1"/>
        </w:rPr>
        <w:t>1</w:t>
      </w:r>
      <w:r w:rsidRPr="0038528B">
        <w:rPr>
          <w:rFonts w:ascii="標楷體" w:eastAsia="標楷體" w:hAnsi="標楷體" w:hint="eastAsia"/>
          <w:bCs/>
          <w:color w:val="000000" w:themeColor="text1"/>
        </w:rPr>
        <w:t>：對於各年級</w:t>
      </w:r>
      <w:proofErr w:type="gramStart"/>
      <w:r w:rsidRPr="0038528B">
        <w:rPr>
          <w:rFonts w:ascii="標楷體" w:eastAsia="標楷體" w:hAnsi="標楷體" w:hint="eastAsia"/>
          <w:bCs/>
          <w:color w:val="000000" w:themeColor="text1"/>
        </w:rPr>
        <w:t>總班數僅</w:t>
      </w:r>
      <w:proofErr w:type="gramEnd"/>
      <w:r w:rsidRPr="0038528B">
        <w:rPr>
          <w:rFonts w:ascii="標楷體" w:eastAsia="標楷體" w:hAnsi="標楷體"/>
          <w:bCs/>
          <w:color w:val="000000" w:themeColor="text1"/>
        </w:rPr>
        <w:t>1</w:t>
      </w:r>
      <w:r w:rsidRPr="0038528B">
        <w:rPr>
          <w:rFonts w:ascii="標楷體" w:eastAsia="標楷體" w:hAnsi="標楷體" w:hint="eastAsia"/>
          <w:bCs/>
          <w:color w:val="000000" w:themeColor="text1"/>
        </w:rPr>
        <w:t>班之學校免進行</w:t>
      </w:r>
      <w:proofErr w:type="gramStart"/>
      <w:r w:rsidRPr="0038528B">
        <w:rPr>
          <w:rFonts w:ascii="標楷體" w:eastAsia="標楷體" w:hAnsi="標楷體" w:hint="eastAsia"/>
          <w:bCs/>
          <w:color w:val="000000" w:themeColor="text1"/>
        </w:rPr>
        <w:t>視導該項目</w:t>
      </w:r>
      <w:proofErr w:type="gramEnd"/>
      <w:r w:rsidRPr="0038528B">
        <w:rPr>
          <w:rFonts w:ascii="標楷體" w:eastAsia="標楷體" w:hAnsi="標楷體" w:hint="eastAsia"/>
          <w:bCs/>
          <w:color w:val="000000" w:themeColor="text1"/>
        </w:rPr>
        <w:t>。</w:t>
      </w:r>
    </w:p>
    <w:p w14:paraId="64231498" w14:textId="77777777" w:rsidR="00EA7C6B" w:rsidRPr="0038528B" w:rsidRDefault="00EA7C6B" w:rsidP="00EA7C6B">
      <w:pPr>
        <w:widowControl/>
        <w:spacing w:line="320" w:lineRule="exact"/>
        <w:ind w:leftChars="-2" w:left="716" w:hangingChars="300" w:hanging="721"/>
        <w:jc w:val="both"/>
        <w:rPr>
          <w:rFonts w:eastAsia="標楷體"/>
          <w:bCs/>
          <w:color w:val="000000" w:themeColor="text1"/>
        </w:rPr>
      </w:pPr>
      <w:proofErr w:type="gramStart"/>
      <w:r w:rsidRPr="000C4B06">
        <w:rPr>
          <w:rFonts w:ascii="標楷體" w:eastAsia="標楷體" w:hAnsi="標楷體" w:hint="eastAsia"/>
          <w:b/>
          <w:bCs/>
          <w:color w:val="000000" w:themeColor="text1"/>
        </w:rPr>
        <w:t>註</w:t>
      </w:r>
      <w:proofErr w:type="gramEnd"/>
      <w:r w:rsidRPr="000C4B06">
        <w:rPr>
          <w:rFonts w:ascii="標楷體" w:eastAsia="標楷體" w:hAnsi="標楷體"/>
          <w:b/>
          <w:bCs/>
          <w:color w:val="000000" w:themeColor="text1"/>
        </w:rPr>
        <w:t>2</w:t>
      </w:r>
      <w:r w:rsidRPr="0038528B">
        <w:rPr>
          <w:rFonts w:eastAsia="標楷體" w:hint="eastAsia"/>
          <w:bCs/>
          <w:color w:val="000000" w:themeColor="text1"/>
        </w:rPr>
        <w:t>：</w:t>
      </w:r>
      <w:r w:rsidRPr="0038528B">
        <w:rPr>
          <w:rFonts w:eastAsia="標楷體" w:hint="eastAsia"/>
          <w:bCs/>
          <w:iCs/>
          <w:color w:val="000000" w:themeColor="text1"/>
        </w:rPr>
        <w:t>身心障礙學生就讀普通班減少之班級人數，應併入該班人數計算。</w:t>
      </w:r>
    </w:p>
    <w:p w14:paraId="30D9F864" w14:textId="77777777" w:rsidR="00EA7C6B" w:rsidRPr="000C4B06" w:rsidRDefault="00EA7C6B" w:rsidP="00EA7C6B">
      <w:pPr>
        <w:widowControl/>
        <w:spacing w:line="320" w:lineRule="exact"/>
        <w:ind w:leftChars="-2" w:left="716" w:hangingChars="300" w:hanging="721"/>
        <w:rPr>
          <w:rFonts w:ascii="標楷體" w:eastAsia="標楷體" w:hAnsi="標楷體"/>
          <w:bCs/>
          <w:color w:val="000000" w:themeColor="text1"/>
        </w:rPr>
      </w:pPr>
      <w:proofErr w:type="gramStart"/>
      <w:r w:rsidRPr="000C4B06">
        <w:rPr>
          <w:rFonts w:ascii="標楷體" w:eastAsia="標楷體" w:hAnsi="標楷體" w:hint="eastAsia"/>
          <w:b/>
          <w:bCs/>
          <w:color w:val="000000" w:themeColor="text1"/>
        </w:rPr>
        <w:t>註</w:t>
      </w:r>
      <w:proofErr w:type="gramEnd"/>
      <w:r w:rsidRPr="000C4B06">
        <w:rPr>
          <w:rFonts w:ascii="標楷體" w:eastAsia="標楷體" w:hAnsi="標楷體" w:hint="eastAsia"/>
          <w:b/>
          <w:bCs/>
          <w:color w:val="000000" w:themeColor="text1"/>
        </w:rPr>
        <w:t>3：</w:t>
      </w:r>
      <w:r w:rsidRPr="000C4B06">
        <w:rPr>
          <w:rFonts w:ascii="標楷體" w:eastAsia="標楷體" w:hAnsi="標楷體" w:hint="eastAsia"/>
          <w:bCs/>
          <w:color w:val="000000" w:themeColor="text1"/>
        </w:rPr>
        <w:t>小校教師受限員額編制難以迴避命題，得依實際狀況進行合理陳述，以</w:t>
      </w:r>
      <w:proofErr w:type="gramStart"/>
      <w:r w:rsidRPr="000C4B06">
        <w:rPr>
          <w:rFonts w:ascii="標楷體" w:eastAsia="標楷體" w:hAnsi="標楷體" w:hint="eastAsia"/>
          <w:bCs/>
          <w:color w:val="000000" w:themeColor="text1"/>
        </w:rPr>
        <w:t>確保命審題</w:t>
      </w:r>
      <w:proofErr w:type="gramEnd"/>
      <w:r w:rsidRPr="000C4B06">
        <w:rPr>
          <w:rFonts w:ascii="標楷體" w:eastAsia="標楷體" w:hAnsi="標楷體" w:hint="eastAsia"/>
          <w:bCs/>
          <w:color w:val="000000" w:themeColor="text1"/>
        </w:rPr>
        <w:t>公平性。</w:t>
      </w:r>
    </w:p>
    <w:p w14:paraId="351AE0C2" w14:textId="77777777" w:rsidR="00EA7C6B" w:rsidRPr="0038528B" w:rsidRDefault="00EA7C6B" w:rsidP="00EA7C6B">
      <w:pPr>
        <w:widowControl/>
        <w:spacing w:line="320" w:lineRule="exact"/>
        <w:ind w:leftChars="-2" w:left="716" w:hangingChars="300" w:hanging="721"/>
        <w:rPr>
          <w:rFonts w:ascii="標楷體" w:eastAsia="標楷體" w:hAnsi="標楷體"/>
          <w:bCs/>
          <w:color w:val="000000" w:themeColor="text1"/>
        </w:rPr>
      </w:pPr>
      <w:proofErr w:type="gramStart"/>
      <w:r w:rsidRPr="000C4B06">
        <w:rPr>
          <w:rFonts w:ascii="標楷體" w:eastAsia="標楷體" w:hAnsi="標楷體" w:hint="eastAsia"/>
          <w:b/>
          <w:bCs/>
          <w:color w:val="000000" w:themeColor="text1"/>
        </w:rPr>
        <w:t>註</w:t>
      </w:r>
      <w:proofErr w:type="gramEnd"/>
      <w:r w:rsidRPr="000C4B06">
        <w:rPr>
          <w:rFonts w:ascii="標楷體" w:eastAsia="標楷體" w:hAnsi="標楷體"/>
          <w:b/>
          <w:bCs/>
          <w:color w:val="000000" w:themeColor="text1"/>
        </w:rPr>
        <w:t>4</w:t>
      </w:r>
      <w:r w:rsidRPr="0038528B">
        <w:rPr>
          <w:rFonts w:ascii="標楷體" w:eastAsia="標楷體" w:hAnsi="標楷體" w:hint="eastAsia"/>
          <w:bCs/>
          <w:color w:val="000000" w:themeColor="text1"/>
        </w:rPr>
        <w:t>：視導結果界定原則：</w:t>
      </w:r>
      <w:r w:rsidRPr="0038528B">
        <w:rPr>
          <w:rFonts w:ascii="標楷體" w:eastAsia="標楷體" w:hAnsi="標楷體"/>
          <w:bCs/>
          <w:color w:val="000000" w:themeColor="text1"/>
        </w:rPr>
        <w:t xml:space="preserve">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6658"/>
      </w:tblGrid>
      <w:tr w:rsidR="00EA7C6B" w:rsidRPr="0038528B" w14:paraId="6CDA6624" w14:textId="77777777" w:rsidTr="00B13E97">
        <w:trPr>
          <w:trHeight w:val="393"/>
          <w:jc w:val="center"/>
        </w:trPr>
        <w:tc>
          <w:tcPr>
            <w:tcW w:w="3402" w:type="dxa"/>
            <w:vAlign w:val="center"/>
          </w:tcPr>
          <w:p w14:paraId="632D3071" w14:textId="77777777" w:rsidR="00EA7C6B" w:rsidRPr="0038528B" w:rsidRDefault="00EA7C6B" w:rsidP="00B13E97">
            <w:pPr>
              <w:spacing w:line="300" w:lineRule="exact"/>
              <w:ind w:left="-120" w:right="-120"/>
              <w:jc w:val="center"/>
              <w:rPr>
                <w:rFonts w:ascii="標楷體" w:eastAsia="標楷體" w:hAnsi="標楷體"/>
                <w:bCs/>
                <w:color w:val="000000" w:themeColor="text1"/>
              </w:rPr>
            </w:pPr>
            <w:r w:rsidRPr="0038528B">
              <w:rPr>
                <w:rFonts w:ascii="標楷體" w:eastAsia="標楷體" w:hAnsi="標楷體" w:hint="eastAsia"/>
                <w:bCs/>
                <w:color w:val="000000" w:themeColor="text1"/>
              </w:rPr>
              <w:t>視導結果</w:t>
            </w:r>
          </w:p>
        </w:tc>
        <w:tc>
          <w:tcPr>
            <w:tcW w:w="6658" w:type="dxa"/>
            <w:vAlign w:val="center"/>
          </w:tcPr>
          <w:p w14:paraId="57A84135" w14:textId="77777777" w:rsidR="00EA7C6B" w:rsidRPr="0038528B" w:rsidRDefault="00EA7C6B" w:rsidP="00B13E97">
            <w:pPr>
              <w:spacing w:line="300" w:lineRule="exact"/>
              <w:jc w:val="center"/>
              <w:rPr>
                <w:rFonts w:ascii="標楷體" w:eastAsia="標楷體" w:hAnsi="標楷體"/>
                <w:bCs/>
                <w:color w:val="000000" w:themeColor="text1"/>
              </w:rPr>
            </w:pPr>
            <w:r w:rsidRPr="0038528B">
              <w:rPr>
                <w:rFonts w:ascii="標楷體" w:eastAsia="標楷體" w:hAnsi="標楷體" w:hint="eastAsia"/>
                <w:bCs/>
                <w:color w:val="000000" w:themeColor="text1"/>
              </w:rPr>
              <w:t>結果界定</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依據檢核表</w:t>
            </w:r>
            <w:r w:rsidRPr="0038528B">
              <w:rPr>
                <w:rFonts w:ascii="標楷體" w:eastAsia="標楷體" w:hAnsi="標楷體"/>
                <w:bCs/>
                <w:color w:val="000000" w:themeColor="text1"/>
              </w:rPr>
              <w:t>)</w:t>
            </w:r>
          </w:p>
        </w:tc>
      </w:tr>
      <w:tr w:rsidR="00EA7C6B" w:rsidRPr="0038528B" w14:paraId="2DCBDECC" w14:textId="77777777" w:rsidTr="00B13E97">
        <w:trPr>
          <w:trHeight w:val="104"/>
          <w:jc w:val="center"/>
        </w:trPr>
        <w:tc>
          <w:tcPr>
            <w:tcW w:w="3402" w:type="dxa"/>
            <w:vAlign w:val="center"/>
          </w:tcPr>
          <w:p w14:paraId="118D75C2"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完全落實</w:t>
            </w:r>
          </w:p>
        </w:tc>
        <w:tc>
          <w:tcPr>
            <w:tcW w:w="6658" w:type="dxa"/>
            <w:vAlign w:val="center"/>
          </w:tcPr>
          <w:p w14:paraId="7AEB3E8F" w14:textId="77777777" w:rsidR="00EA7C6B" w:rsidRPr="0038528B" w:rsidRDefault="00EA7C6B" w:rsidP="00B13E97">
            <w:pPr>
              <w:spacing w:line="300" w:lineRule="exact"/>
              <w:ind w:left="-62" w:right="-119"/>
              <w:jc w:val="both"/>
              <w:rPr>
                <w:rFonts w:ascii="標楷體" w:eastAsia="標楷體" w:hAnsi="標楷體"/>
                <w:bCs/>
                <w:color w:val="000000" w:themeColor="text1"/>
              </w:rPr>
            </w:pPr>
            <w:r w:rsidRPr="0038528B">
              <w:rPr>
                <w:rFonts w:ascii="標楷體" w:eastAsia="標楷體" w:hAnsi="標楷體" w:hint="eastAsia"/>
                <w:bCs/>
                <w:color w:val="000000" w:themeColor="text1"/>
              </w:rPr>
              <w:t>無主要</w:t>
            </w:r>
            <w:r w:rsidRPr="0038528B">
              <w:rPr>
                <w:rFonts w:ascii="標楷體" w:eastAsia="標楷體" w:hAnsi="標楷體" w:hint="eastAsia"/>
                <w:bCs/>
                <w:color w:val="000000" w:themeColor="text1"/>
                <w:lang w:eastAsia="zh-HK"/>
              </w:rPr>
              <w:t>指標</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以</w:t>
            </w:r>
            <w:r w:rsidRPr="0038528B">
              <w:rPr>
                <w:rFonts w:ascii="標楷體" w:eastAsia="標楷體" w:hAnsi="標楷體" w:hint="eastAsia"/>
                <w:b/>
                <w:bCs/>
                <w:color w:val="000000" w:themeColor="text1"/>
              </w:rPr>
              <w:t>◎</w:t>
            </w:r>
            <w:r w:rsidRPr="0038528B">
              <w:rPr>
                <w:rFonts w:ascii="標楷體" w:eastAsia="標楷體" w:hAnsi="標楷體" w:hint="eastAsia"/>
                <w:bCs/>
                <w:color w:val="000000" w:themeColor="text1"/>
              </w:rPr>
              <w:t>標</w:t>
            </w:r>
            <w:proofErr w:type="gramStart"/>
            <w:r w:rsidRPr="0038528B">
              <w:rPr>
                <w:rFonts w:ascii="標楷體" w:eastAsia="標楷體" w:hAnsi="標楷體" w:hint="eastAsia"/>
                <w:bCs/>
                <w:color w:val="000000" w:themeColor="text1"/>
              </w:rPr>
              <w:t>註</w:t>
            </w:r>
            <w:proofErr w:type="gramEnd"/>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不符合者。</w:t>
            </w:r>
          </w:p>
        </w:tc>
      </w:tr>
      <w:tr w:rsidR="00EA7C6B" w:rsidRPr="0038528B" w14:paraId="52A4025B" w14:textId="77777777" w:rsidTr="00B13E97">
        <w:trPr>
          <w:trHeight w:val="728"/>
          <w:jc w:val="center"/>
        </w:trPr>
        <w:tc>
          <w:tcPr>
            <w:tcW w:w="3402" w:type="dxa"/>
            <w:vAlign w:val="center"/>
          </w:tcPr>
          <w:p w14:paraId="012F12DA"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絕大部分落實</w:t>
            </w:r>
            <w:r w:rsidRPr="0038528B">
              <w:rPr>
                <w:rFonts w:ascii="標楷體" w:eastAsia="標楷體" w:hAnsi="標楷體"/>
                <w:bCs/>
                <w:color w:val="000000" w:themeColor="text1"/>
              </w:rPr>
              <w:t>(90%</w:t>
            </w:r>
            <w:r w:rsidRPr="0038528B">
              <w:rPr>
                <w:rFonts w:ascii="標楷體" w:eastAsia="標楷體" w:hAnsi="標楷體" w:hint="eastAsia"/>
                <w:bCs/>
                <w:color w:val="000000" w:themeColor="text1"/>
              </w:rPr>
              <w:t>以上</w:t>
            </w:r>
            <w:r w:rsidRPr="0038528B">
              <w:rPr>
                <w:rFonts w:ascii="標楷體" w:eastAsia="標楷體" w:hAnsi="標楷體"/>
                <w:bCs/>
                <w:color w:val="000000" w:themeColor="text1"/>
              </w:rPr>
              <w:t>)</w:t>
            </w:r>
          </w:p>
        </w:tc>
        <w:tc>
          <w:tcPr>
            <w:tcW w:w="6658" w:type="dxa"/>
            <w:vAlign w:val="center"/>
          </w:tcPr>
          <w:p w14:paraId="05F2E767" w14:textId="77777777" w:rsidR="00EA7C6B" w:rsidRPr="0038528B" w:rsidRDefault="00EA7C6B" w:rsidP="00B13E97">
            <w:pPr>
              <w:spacing w:line="300" w:lineRule="exact"/>
              <w:ind w:left="-62" w:right="-119"/>
              <w:jc w:val="both"/>
              <w:rPr>
                <w:rFonts w:ascii="標楷體" w:eastAsia="標楷體" w:hAnsi="標楷體"/>
                <w:b/>
                <w:color w:val="000000" w:themeColor="text1"/>
              </w:rPr>
            </w:pPr>
            <w:r w:rsidRPr="0038528B">
              <w:rPr>
                <w:rFonts w:ascii="標楷體" w:eastAsia="標楷體" w:hAnsi="標楷體" w:hint="eastAsia"/>
                <w:bCs/>
                <w:color w:val="000000" w:themeColor="text1"/>
              </w:rPr>
              <w:t>主要指標有</w:t>
            </w:r>
            <w:r w:rsidRPr="0038528B">
              <w:rPr>
                <w:rFonts w:ascii="標楷體" w:eastAsia="標楷體" w:hAnsi="標楷體"/>
                <w:b/>
                <w:color w:val="000000" w:themeColor="text1"/>
              </w:rPr>
              <w:t>12-13</w:t>
            </w:r>
            <w:r w:rsidRPr="0038528B">
              <w:rPr>
                <w:rFonts w:ascii="標楷體" w:eastAsia="標楷體" w:hAnsi="標楷體" w:hint="eastAsia"/>
                <w:bCs/>
                <w:color w:val="000000" w:themeColor="text1"/>
              </w:rPr>
              <w:t>個細項檢核結果為「是」者。</w:t>
            </w:r>
          </w:p>
        </w:tc>
      </w:tr>
      <w:tr w:rsidR="00EA7C6B" w:rsidRPr="0038528B" w14:paraId="6A68277A" w14:textId="77777777" w:rsidTr="00B13E97">
        <w:trPr>
          <w:trHeight w:val="332"/>
          <w:jc w:val="center"/>
        </w:trPr>
        <w:tc>
          <w:tcPr>
            <w:tcW w:w="3402" w:type="dxa"/>
            <w:vAlign w:val="center"/>
          </w:tcPr>
          <w:p w14:paraId="78FB3B46"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大部分落實</w:t>
            </w:r>
            <w:r w:rsidRPr="0038528B">
              <w:rPr>
                <w:rFonts w:ascii="標楷體" w:eastAsia="標楷體" w:hAnsi="標楷體"/>
                <w:bCs/>
                <w:color w:val="000000" w:themeColor="text1"/>
              </w:rPr>
              <w:t>(70%-89%)</w:t>
            </w:r>
          </w:p>
        </w:tc>
        <w:tc>
          <w:tcPr>
            <w:tcW w:w="6658" w:type="dxa"/>
            <w:vAlign w:val="center"/>
          </w:tcPr>
          <w:p w14:paraId="591DE1B1" w14:textId="77777777" w:rsidR="00EA7C6B" w:rsidRPr="0038528B" w:rsidRDefault="00EA7C6B" w:rsidP="00B13E97">
            <w:pPr>
              <w:spacing w:line="300" w:lineRule="exact"/>
              <w:ind w:left="-62" w:right="-119"/>
              <w:jc w:val="both"/>
              <w:rPr>
                <w:rFonts w:ascii="標楷體" w:eastAsia="標楷體" w:hAnsi="標楷體"/>
                <w:b/>
                <w:color w:val="000000" w:themeColor="text1"/>
              </w:rPr>
            </w:pPr>
            <w:r w:rsidRPr="0038528B">
              <w:rPr>
                <w:rFonts w:ascii="標楷體" w:eastAsia="標楷體" w:hAnsi="標楷體" w:hint="eastAsia"/>
                <w:bCs/>
                <w:color w:val="000000" w:themeColor="text1"/>
              </w:rPr>
              <w:t>主要指標有</w:t>
            </w:r>
            <w:r w:rsidRPr="0038528B">
              <w:rPr>
                <w:rFonts w:ascii="標楷體" w:eastAsia="標楷體" w:hAnsi="標楷體"/>
                <w:b/>
                <w:color w:val="000000" w:themeColor="text1"/>
              </w:rPr>
              <w:t>9-11</w:t>
            </w:r>
            <w:r w:rsidRPr="0038528B">
              <w:rPr>
                <w:rFonts w:ascii="標楷體" w:eastAsia="標楷體" w:hAnsi="標楷體" w:hint="eastAsia"/>
                <w:bCs/>
                <w:color w:val="000000" w:themeColor="text1"/>
              </w:rPr>
              <w:t>個細項檢核結果為「是」者。</w:t>
            </w:r>
          </w:p>
        </w:tc>
      </w:tr>
      <w:tr w:rsidR="00EA7C6B" w:rsidRPr="0038528B" w14:paraId="3CC92949" w14:textId="77777777" w:rsidTr="00B13E97">
        <w:trPr>
          <w:trHeight w:val="298"/>
          <w:jc w:val="center"/>
        </w:trPr>
        <w:tc>
          <w:tcPr>
            <w:tcW w:w="3402" w:type="dxa"/>
            <w:vAlign w:val="center"/>
          </w:tcPr>
          <w:p w14:paraId="38BF6DE7"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部分落實</w:t>
            </w:r>
            <w:r w:rsidRPr="0038528B">
              <w:rPr>
                <w:rFonts w:ascii="標楷體" w:eastAsia="標楷體" w:hAnsi="標楷體"/>
                <w:bCs/>
                <w:color w:val="000000" w:themeColor="text1"/>
              </w:rPr>
              <w:t>(50%-69%)</w:t>
            </w:r>
          </w:p>
        </w:tc>
        <w:tc>
          <w:tcPr>
            <w:tcW w:w="6658" w:type="dxa"/>
            <w:vAlign w:val="center"/>
          </w:tcPr>
          <w:p w14:paraId="22E8170E" w14:textId="77777777" w:rsidR="00EA7C6B" w:rsidRPr="0038528B" w:rsidRDefault="00EA7C6B" w:rsidP="00B13E97">
            <w:pPr>
              <w:spacing w:line="300" w:lineRule="exact"/>
              <w:ind w:left="-62" w:right="-119"/>
              <w:jc w:val="both"/>
              <w:rPr>
                <w:rFonts w:ascii="標楷體" w:eastAsia="標楷體" w:hAnsi="標楷體"/>
                <w:b/>
                <w:color w:val="000000" w:themeColor="text1"/>
              </w:rPr>
            </w:pPr>
            <w:r w:rsidRPr="0038528B">
              <w:rPr>
                <w:rFonts w:ascii="標楷體" w:eastAsia="標楷體" w:hAnsi="標楷體" w:hint="eastAsia"/>
                <w:bCs/>
                <w:color w:val="000000" w:themeColor="text1"/>
              </w:rPr>
              <w:t>主要指標僅</w:t>
            </w:r>
            <w:r w:rsidRPr="0038528B">
              <w:rPr>
                <w:rFonts w:ascii="標楷體" w:eastAsia="標楷體" w:hAnsi="標楷體"/>
                <w:b/>
                <w:color w:val="000000" w:themeColor="text1"/>
              </w:rPr>
              <w:t>7-8</w:t>
            </w:r>
            <w:r w:rsidRPr="0038528B">
              <w:rPr>
                <w:rFonts w:ascii="標楷體" w:eastAsia="標楷體" w:hAnsi="標楷體" w:hint="eastAsia"/>
                <w:bCs/>
                <w:color w:val="000000" w:themeColor="text1"/>
              </w:rPr>
              <w:t>個細項檢核結果為「是」者。</w:t>
            </w:r>
          </w:p>
        </w:tc>
      </w:tr>
      <w:tr w:rsidR="00EA7C6B" w:rsidRPr="0038528B" w14:paraId="548EB613" w14:textId="77777777" w:rsidTr="00B13E97">
        <w:trPr>
          <w:trHeight w:val="70"/>
          <w:jc w:val="center"/>
        </w:trPr>
        <w:tc>
          <w:tcPr>
            <w:tcW w:w="3402" w:type="dxa"/>
            <w:vAlign w:val="center"/>
          </w:tcPr>
          <w:p w14:paraId="0C41AE03" w14:textId="77777777" w:rsidR="00EA7C6B" w:rsidRPr="0038528B" w:rsidRDefault="00EA7C6B" w:rsidP="00B13E97">
            <w:pPr>
              <w:spacing w:line="300" w:lineRule="exact"/>
              <w:rPr>
                <w:rFonts w:ascii="標楷體" w:eastAsia="標楷體" w:hAnsi="標楷體"/>
                <w:bCs/>
                <w:color w:val="000000" w:themeColor="text1"/>
              </w:rPr>
            </w:pPr>
            <w:r w:rsidRPr="0038528B">
              <w:rPr>
                <w:rFonts w:ascii="標楷體" w:eastAsia="標楷體" w:hAnsi="標楷體" w:hint="eastAsia"/>
                <w:bCs/>
                <w:color w:val="000000" w:themeColor="text1"/>
              </w:rPr>
              <w:t>少部分落實</w:t>
            </w:r>
            <w:r w:rsidRPr="0038528B">
              <w:rPr>
                <w:rFonts w:ascii="標楷體" w:eastAsia="標楷體" w:hAnsi="標楷體"/>
                <w:bCs/>
                <w:color w:val="000000" w:themeColor="text1"/>
              </w:rPr>
              <w:t>(49%</w:t>
            </w:r>
            <w:r w:rsidRPr="0038528B">
              <w:rPr>
                <w:rFonts w:ascii="標楷體" w:eastAsia="標楷體" w:hAnsi="標楷體" w:hint="eastAsia"/>
                <w:bCs/>
                <w:color w:val="000000" w:themeColor="text1"/>
              </w:rPr>
              <w:t>以下</w:t>
            </w:r>
            <w:r w:rsidRPr="0038528B">
              <w:rPr>
                <w:rFonts w:ascii="標楷體" w:eastAsia="標楷體" w:hAnsi="標楷體"/>
                <w:bCs/>
                <w:color w:val="000000" w:themeColor="text1"/>
              </w:rPr>
              <w:t>)</w:t>
            </w:r>
          </w:p>
        </w:tc>
        <w:tc>
          <w:tcPr>
            <w:tcW w:w="6658" w:type="dxa"/>
            <w:vAlign w:val="center"/>
          </w:tcPr>
          <w:p w14:paraId="4EBD706C" w14:textId="77777777" w:rsidR="00EA7C6B" w:rsidRPr="0038528B" w:rsidRDefault="00EA7C6B" w:rsidP="00B13E97">
            <w:pPr>
              <w:spacing w:line="300" w:lineRule="exact"/>
              <w:ind w:left="-62" w:right="-119"/>
              <w:jc w:val="both"/>
              <w:rPr>
                <w:rFonts w:ascii="標楷體" w:eastAsia="標楷體" w:hAnsi="標楷體"/>
                <w:bCs/>
                <w:color w:val="000000" w:themeColor="text1"/>
              </w:rPr>
            </w:pPr>
            <w:r w:rsidRPr="0038528B">
              <w:rPr>
                <w:rFonts w:ascii="標楷體" w:eastAsia="標楷體" w:hAnsi="標楷體" w:hint="eastAsia"/>
                <w:bCs/>
                <w:color w:val="000000" w:themeColor="text1"/>
              </w:rPr>
              <w:t>僅有</w:t>
            </w:r>
            <w:r w:rsidRPr="0038528B">
              <w:rPr>
                <w:rFonts w:ascii="標楷體" w:eastAsia="標楷體" w:hAnsi="標楷體"/>
                <w:b/>
                <w:color w:val="000000" w:themeColor="text1"/>
              </w:rPr>
              <w:t>6</w:t>
            </w:r>
            <w:r w:rsidRPr="0038528B">
              <w:rPr>
                <w:rFonts w:ascii="標楷體" w:eastAsia="標楷體" w:hAnsi="標楷體" w:hint="eastAsia"/>
                <w:bCs/>
                <w:color w:val="000000" w:themeColor="text1"/>
              </w:rPr>
              <w:t>個</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含</w:t>
            </w:r>
            <w:r w:rsidRPr="0038528B">
              <w:rPr>
                <w:rFonts w:ascii="標楷體" w:eastAsia="標楷體" w:hAnsi="標楷體"/>
                <w:bCs/>
                <w:color w:val="000000" w:themeColor="text1"/>
              </w:rPr>
              <w:t>)/</w:t>
            </w:r>
            <w:r w:rsidRPr="0038528B">
              <w:rPr>
                <w:rFonts w:ascii="標楷體" w:eastAsia="標楷體" w:hAnsi="標楷體" w:hint="eastAsia"/>
                <w:bCs/>
                <w:color w:val="000000" w:themeColor="text1"/>
              </w:rPr>
              <w:t>以下主要指標檢核結果為「是」者。</w:t>
            </w:r>
          </w:p>
        </w:tc>
      </w:tr>
    </w:tbl>
    <w:p w14:paraId="01EBE4C0" w14:textId="77777777" w:rsidR="00EA7C6B" w:rsidRPr="0038528B" w:rsidRDefault="00EA7C6B" w:rsidP="00EA7C6B">
      <w:pPr>
        <w:spacing w:line="280" w:lineRule="exact"/>
        <w:jc w:val="right"/>
        <w:rPr>
          <w:rFonts w:eastAsia="標楷體"/>
          <w:bCs/>
          <w:color w:val="000000" w:themeColor="text1"/>
          <w:szCs w:val="20"/>
          <w:bdr w:val="single" w:sz="4" w:space="0" w:color="auto"/>
        </w:rPr>
      </w:pPr>
    </w:p>
    <w:p w14:paraId="51B3582A" w14:textId="77777777" w:rsidR="00EA7C6B" w:rsidRPr="0038528B" w:rsidRDefault="00EA7C6B" w:rsidP="00EA7C6B">
      <w:pPr>
        <w:widowControl/>
        <w:spacing w:line="240" w:lineRule="exact"/>
        <w:ind w:leftChars="-2" w:left="715" w:hangingChars="300" w:hanging="720"/>
        <w:jc w:val="both"/>
        <w:rPr>
          <w:rFonts w:eastAsia="標楷體"/>
          <w:color w:val="000000" w:themeColor="text1"/>
        </w:rPr>
      </w:pPr>
      <w:r w:rsidRPr="0038528B">
        <w:rPr>
          <w:color w:val="000000" w:themeColor="text1"/>
        </w:rPr>
        <w:t xml:space="preserve">   </w:t>
      </w:r>
    </w:p>
    <w:p w14:paraId="684A28DC" w14:textId="77777777" w:rsidR="00EA7C6B" w:rsidRPr="0038528B" w:rsidRDefault="00EA7C6B" w:rsidP="00EA7C6B">
      <w:pPr>
        <w:rPr>
          <w:color w:val="000000" w:themeColor="text1"/>
        </w:rPr>
      </w:pPr>
      <w:r w:rsidRPr="0038528B">
        <w:rPr>
          <w:rFonts w:eastAsia="標楷體" w:hint="eastAsia"/>
          <w:color w:val="000000" w:themeColor="text1"/>
        </w:rPr>
        <w:t>。</w:t>
      </w:r>
    </w:p>
    <w:p w14:paraId="000E7C75" w14:textId="77777777" w:rsidR="00EA7C6B" w:rsidRPr="0038528B" w:rsidRDefault="00EA7C6B" w:rsidP="00EA7C6B">
      <w:pPr>
        <w:spacing w:line="280" w:lineRule="exact"/>
        <w:jc w:val="right"/>
        <w:rPr>
          <w:rFonts w:eastAsia="標楷體"/>
          <w:bCs/>
          <w:color w:val="000000" w:themeColor="text1"/>
          <w:szCs w:val="20"/>
          <w:bdr w:val="single" w:sz="4" w:space="0" w:color="auto"/>
        </w:rPr>
      </w:pPr>
    </w:p>
    <w:p w14:paraId="46C943A2" w14:textId="77777777" w:rsidR="00EA7C6B" w:rsidRPr="0038528B" w:rsidRDefault="00EA7C6B" w:rsidP="00EA7C6B">
      <w:pPr>
        <w:spacing w:line="280" w:lineRule="exact"/>
        <w:jc w:val="right"/>
        <w:rPr>
          <w:rFonts w:eastAsia="標楷體"/>
          <w:bCs/>
          <w:color w:val="000000" w:themeColor="text1"/>
          <w:szCs w:val="20"/>
          <w:bdr w:val="single" w:sz="4" w:space="0" w:color="auto"/>
        </w:rPr>
      </w:pPr>
    </w:p>
    <w:p w14:paraId="3234815C" w14:textId="77777777" w:rsidR="00EA7C6B" w:rsidRPr="0038528B" w:rsidRDefault="00EA7C6B" w:rsidP="00EA7C6B">
      <w:pPr>
        <w:spacing w:line="280" w:lineRule="exact"/>
        <w:jc w:val="right"/>
        <w:rPr>
          <w:rFonts w:eastAsia="標楷體"/>
          <w:bCs/>
          <w:color w:val="000000" w:themeColor="text1"/>
          <w:szCs w:val="20"/>
          <w:bdr w:val="single" w:sz="4" w:space="0" w:color="auto"/>
        </w:rPr>
      </w:pPr>
    </w:p>
    <w:p w14:paraId="23536FEE" w14:textId="77777777" w:rsidR="00EA7C6B" w:rsidRPr="0038528B" w:rsidRDefault="00EA7C6B" w:rsidP="00EA7C6B">
      <w:pPr>
        <w:spacing w:line="280" w:lineRule="exact"/>
        <w:jc w:val="right"/>
        <w:rPr>
          <w:rFonts w:eastAsia="標楷體"/>
          <w:bCs/>
          <w:color w:val="000000" w:themeColor="text1"/>
          <w:szCs w:val="20"/>
          <w:bdr w:val="single" w:sz="4" w:space="0" w:color="auto"/>
        </w:rPr>
      </w:pPr>
    </w:p>
    <w:p w14:paraId="52F9B834" w14:textId="77777777" w:rsidR="00EA7C6B" w:rsidRPr="0038528B" w:rsidRDefault="00EA7C6B" w:rsidP="00EA7C6B">
      <w:pPr>
        <w:spacing w:line="280" w:lineRule="exact"/>
        <w:jc w:val="right"/>
        <w:rPr>
          <w:rFonts w:eastAsia="標楷體"/>
          <w:bCs/>
          <w:color w:val="000000" w:themeColor="text1"/>
          <w:szCs w:val="20"/>
          <w:bdr w:val="single" w:sz="4" w:space="0" w:color="auto"/>
        </w:rPr>
      </w:pPr>
    </w:p>
    <w:p w14:paraId="511C8C50" w14:textId="77777777" w:rsidR="00EA7C6B" w:rsidRPr="0038528B" w:rsidRDefault="00EA7C6B" w:rsidP="00EA7C6B">
      <w:pPr>
        <w:spacing w:line="280" w:lineRule="exact"/>
        <w:jc w:val="right"/>
        <w:rPr>
          <w:rFonts w:eastAsia="標楷體"/>
          <w:bCs/>
          <w:color w:val="000000" w:themeColor="text1"/>
          <w:szCs w:val="20"/>
          <w:bdr w:val="single" w:sz="4" w:space="0" w:color="auto"/>
        </w:rPr>
      </w:pPr>
    </w:p>
    <w:p w14:paraId="4F3FC8B4" w14:textId="77777777" w:rsidR="00EA7C6B" w:rsidRPr="0038528B" w:rsidRDefault="00EA7C6B" w:rsidP="00EA7C6B">
      <w:pPr>
        <w:spacing w:line="280" w:lineRule="exact"/>
        <w:ind w:right="960"/>
        <w:rPr>
          <w:rFonts w:eastAsia="標楷體"/>
          <w:bCs/>
          <w:color w:val="000000" w:themeColor="text1"/>
          <w:szCs w:val="20"/>
          <w:bdr w:val="single" w:sz="4" w:space="0" w:color="auto"/>
        </w:rPr>
      </w:pPr>
    </w:p>
    <w:p w14:paraId="5D0393F4" w14:textId="77777777" w:rsidR="00EA7C6B" w:rsidRPr="0038528B" w:rsidRDefault="00EA7C6B" w:rsidP="00EA7C6B">
      <w:pPr>
        <w:adjustRightInd w:val="0"/>
        <w:snapToGrid w:val="0"/>
        <w:spacing w:line="460" w:lineRule="exact"/>
        <w:ind w:leftChars="95" w:left="677" w:hangingChars="187" w:hanging="449"/>
        <w:rPr>
          <w:rFonts w:eastAsia="標楷體"/>
          <w:bCs/>
          <w:color w:val="000000" w:themeColor="text1"/>
          <w:szCs w:val="20"/>
          <w:bdr w:val="single" w:sz="4" w:space="0" w:color="auto"/>
        </w:rPr>
        <w:sectPr w:rsidR="00EA7C6B" w:rsidRPr="0038528B" w:rsidSect="00D06FD0">
          <w:footerReference w:type="default" r:id="rId15"/>
          <w:pgSz w:w="11907" w:h="16840" w:code="9"/>
          <w:pgMar w:top="1134" w:right="1797" w:bottom="1134" w:left="1276" w:header="510" w:footer="680" w:gutter="0"/>
          <w:pgNumType w:start="1"/>
          <w:cols w:space="425"/>
          <w:rtlGutter/>
          <w:docGrid w:type="linesAndChars" w:linePitch="360"/>
        </w:sectPr>
      </w:pPr>
    </w:p>
    <w:p w14:paraId="6D4FED6D" w14:textId="12AA4CFC" w:rsidR="00EA7C6B" w:rsidRPr="0038528B" w:rsidRDefault="00985EF9" w:rsidP="00EA7C6B">
      <w:pPr>
        <w:ind w:rightChars="48" w:right="115"/>
        <w:jc w:val="right"/>
        <w:rPr>
          <w:rFonts w:eastAsia="標楷體"/>
          <w:bCs/>
          <w:color w:val="000000" w:themeColor="text1"/>
          <w:szCs w:val="20"/>
          <w:bdr w:val="single" w:sz="4" w:space="0" w:color="auto"/>
        </w:rPr>
      </w:pPr>
      <w:r w:rsidRPr="0038528B">
        <w:rPr>
          <w:noProof/>
          <w:color w:val="000000" w:themeColor="text1"/>
        </w:rPr>
        <w:lastRenderedPageBreak/>
        <mc:AlternateContent>
          <mc:Choice Requires="wps">
            <w:drawing>
              <wp:anchor distT="0" distB="0" distL="114300" distR="114300" simplePos="0" relativeHeight="251698176" behindDoc="0" locked="0" layoutInCell="1" allowOverlap="1" wp14:anchorId="5E7E8FB7" wp14:editId="4AB66518">
                <wp:simplePos x="0" y="0"/>
                <wp:positionH relativeFrom="column">
                  <wp:posOffset>4933950</wp:posOffset>
                </wp:positionH>
                <wp:positionV relativeFrom="paragraph">
                  <wp:posOffset>-352425</wp:posOffset>
                </wp:positionV>
                <wp:extent cx="2515870" cy="301625"/>
                <wp:effectExtent l="0" t="0" r="0" b="317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870" cy="301625"/>
                        </a:xfrm>
                        <a:prstGeom prst="rect">
                          <a:avLst/>
                        </a:prstGeom>
                        <a:solidFill>
                          <a:schemeClr val="lt1"/>
                        </a:solidFill>
                        <a:ln w="6350">
                          <a:noFill/>
                        </a:ln>
                      </wps:spPr>
                      <wps:txbx>
                        <w:txbxContent>
                          <w:p w14:paraId="610590A0" w14:textId="0F09E86D" w:rsidR="00EA7C6B" w:rsidRPr="00927126" w:rsidRDefault="00EA7C6B" w:rsidP="00EA7C6B">
                            <w:pPr>
                              <w:rPr>
                                <w:rFonts w:ascii="標楷體" w:eastAsia="標楷體" w:hAnsi="標楷體"/>
                              </w:rPr>
                            </w:pPr>
                            <w:r w:rsidRPr="00927126">
                              <w:rPr>
                                <w:rFonts w:ascii="標楷體" w:eastAsia="標楷體" w:hAnsi="標楷體"/>
                              </w:rPr>
                              <w:t>(</w:t>
                            </w:r>
                            <w:r w:rsidRPr="00927126">
                              <w:rPr>
                                <w:rFonts w:ascii="標楷體" w:eastAsia="標楷體" w:hAnsi="標楷體" w:hint="eastAsia"/>
                              </w:rPr>
                              <w:t>表格為參考，請以</w:t>
                            </w:r>
                            <w:r w:rsidRPr="00927126">
                              <w:rPr>
                                <w:rFonts w:ascii="標楷體" w:eastAsia="標楷體" w:hAnsi="標楷體"/>
                              </w:rPr>
                              <w:t>excel</w:t>
                            </w:r>
                            <w:r w:rsidRPr="00927126">
                              <w:rPr>
                                <w:rFonts w:ascii="標楷體" w:eastAsia="標楷體" w:hAnsi="標楷體" w:hint="eastAsia"/>
                              </w:rPr>
                              <w:t>表填列</w:t>
                            </w:r>
                            <w:r w:rsidRPr="00927126">
                              <w:rPr>
                                <w:rFonts w:ascii="標楷體" w:eastAsia="標楷體" w:hAnsi="標楷體"/>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8FB7" id="文字方塊 17" o:spid="_x0000_s1029" type="#_x0000_t202" style="position:absolute;left:0;text-align:left;margin-left:388.5pt;margin-top:-27.75pt;width:198.1pt;height:2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" fillcolor="white [3201]" stroked="f" strokeweight=".5pt">
                <v:textbox>
                  <w:txbxContent>
                    <w:p w14:paraId="610590A0" w14:textId="0F09E86D" w:rsidR="00EA7C6B" w:rsidRPr="00927126" w:rsidRDefault="00EA7C6B" w:rsidP="00EA7C6B">
                      <w:pPr>
                        <w:rPr>
                          <w:rFonts w:ascii="標楷體" w:eastAsia="標楷體" w:hAnsi="標楷體"/>
                        </w:rPr>
                      </w:pPr>
                      <w:r w:rsidRPr="00927126">
                        <w:rPr>
                          <w:rFonts w:ascii="標楷體" w:eastAsia="標楷體" w:hAnsi="標楷體"/>
                        </w:rPr>
                        <w:t>(</w:t>
                      </w:r>
                      <w:r w:rsidRPr="00927126">
                        <w:rPr>
                          <w:rFonts w:ascii="標楷體" w:eastAsia="標楷體" w:hAnsi="標楷體" w:hint="eastAsia"/>
                        </w:rPr>
                        <w:t>表格為參考，請以</w:t>
                      </w:r>
                      <w:r w:rsidRPr="00927126">
                        <w:rPr>
                          <w:rFonts w:ascii="標楷體" w:eastAsia="標楷體" w:hAnsi="標楷體"/>
                        </w:rPr>
                        <w:t>excel</w:t>
                      </w:r>
                      <w:r w:rsidRPr="00927126">
                        <w:rPr>
                          <w:rFonts w:ascii="標楷體" w:eastAsia="標楷體" w:hAnsi="標楷體" w:hint="eastAsia"/>
                        </w:rPr>
                        <w:t>表填列</w:t>
                      </w:r>
                      <w:r w:rsidRPr="00927126">
                        <w:rPr>
                          <w:rFonts w:ascii="標楷體" w:eastAsia="標楷體" w:hAnsi="標楷體"/>
                        </w:rPr>
                        <w:t>)</w:t>
                      </w:r>
                    </w:p>
                  </w:txbxContent>
                </v:textbox>
              </v:shape>
            </w:pict>
          </mc:Fallback>
        </mc:AlternateContent>
      </w:r>
      <w:r w:rsidR="00EA7C6B" w:rsidRPr="0038528B">
        <w:rPr>
          <w:noProof/>
          <w:color w:val="000000" w:themeColor="text1"/>
        </w:rPr>
        <mc:AlternateContent>
          <mc:Choice Requires="wps">
            <w:drawing>
              <wp:anchor distT="0" distB="0" distL="114300" distR="114300" simplePos="0" relativeHeight="251695104" behindDoc="0" locked="0" layoutInCell="1" allowOverlap="1" wp14:anchorId="465781B8" wp14:editId="71D3D40A">
                <wp:simplePos x="0" y="0"/>
                <wp:positionH relativeFrom="margin">
                  <wp:posOffset>7496175</wp:posOffset>
                </wp:positionH>
                <wp:positionV relativeFrom="paragraph">
                  <wp:posOffset>-323850</wp:posOffset>
                </wp:positionV>
                <wp:extent cx="1370965" cy="273050"/>
                <wp:effectExtent l="0" t="0" r="19685" b="1270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965" cy="273050"/>
                        </a:xfrm>
                        <a:prstGeom prst="rect">
                          <a:avLst/>
                        </a:prstGeom>
                        <a:solidFill>
                          <a:schemeClr val="lt1"/>
                        </a:solidFill>
                        <a:ln w="6350">
                          <a:solidFill>
                            <a:prstClr val="black"/>
                          </a:solidFill>
                        </a:ln>
                      </wps:spPr>
                      <wps:txbx>
                        <w:txbxContent>
                          <w:p w14:paraId="2D8A46BB" w14:textId="77777777" w:rsidR="00EA7C6B" w:rsidRPr="009679D4" w:rsidRDefault="00EA7C6B" w:rsidP="00EA7C6B">
                            <w:pPr>
                              <w:rPr>
                                <w:rFonts w:ascii="標楷體" w:eastAsia="標楷體" w:hAnsi="標楷體"/>
                              </w:rPr>
                            </w:pPr>
                            <w:r w:rsidRPr="009679D4">
                              <w:rPr>
                                <w:rFonts w:ascii="標楷體" w:eastAsia="標楷體" w:hAnsi="標楷體" w:hint="eastAsia"/>
                              </w:rPr>
                              <w:t>視導計畫附件</w:t>
                            </w:r>
                            <w:r w:rsidRPr="009679D4">
                              <w:rPr>
                                <w:rFonts w:ascii="標楷體" w:eastAsia="標楷體" w:hAnsi="標楷體"/>
                              </w:rPr>
                              <w:t>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5781B8" id="文字方塊 19" o:spid="_x0000_s1030" type="#_x0000_t202" style="position:absolute;left:0;text-align:left;margin-left:590.25pt;margin-top:-25.5pt;width:107.95pt;height:21.5pt;z-index:251695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" fillcolor="white [3201]" strokeweight=".5pt">
                <v:path arrowok="t"/>
                <v:textbox>
                  <w:txbxContent>
                    <w:p w14:paraId="2D8A46BB" w14:textId="77777777" w:rsidR="00EA7C6B" w:rsidRPr="009679D4" w:rsidRDefault="00EA7C6B" w:rsidP="00EA7C6B">
                      <w:pPr>
                        <w:rPr>
                          <w:rFonts w:ascii="標楷體" w:eastAsia="標楷體" w:hAnsi="標楷體"/>
                        </w:rPr>
                      </w:pPr>
                      <w:r w:rsidRPr="009679D4">
                        <w:rPr>
                          <w:rFonts w:ascii="標楷體" w:eastAsia="標楷體" w:hAnsi="標楷體" w:hint="eastAsia"/>
                        </w:rPr>
                        <w:t>視導計畫附件</w:t>
                      </w:r>
                      <w:r w:rsidRPr="009679D4">
                        <w:rPr>
                          <w:rFonts w:ascii="標楷體" w:eastAsia="標楷體" w:hAnsi="標楷體"/>
                        </w:rPr>
                        <w:t>3-2</w:t>
                      </w:r>
                    </w:p>
                  </w:txbxContent>
                </v:textbox>
                <w10:wrap anchorx="margin"/>
              </v:shape>
            </w:pict>
          </mc:Fallback>
        </mc:AlternateContent>
      </w:r>
      <w:r w:rsidR="00EA7C6B" w:rsidRPr="002248F4">
        <w:rPr>
          <w:noProof/>
        </w:rPr>
        <w:drawing>
          <wp:anchor distT="0" distB="0" distL="114300" distR="114300" simplePos="0" relativeHeight="251703296" behindDoc="0" locked="0" layoutInCell="1" allowOverlap="1" wp14:anchorId="5E6B30DC" wp14:editId="3207C127">
            <wp:simplePos x="0" y="0"/>
            <wp:positionH relativeFrom="column">
              <wp:posOffset>-484505</wp:posOffset>
            </wp:positionH>
            <wp:positionV relativeFrom="paragraph">
              <wp:posOffset>98728</wp:posOffset>
            </wp:positionV>
            <wp:extent cx="9959340" cy="4878705"/>
            <wp:effectExtent l="0" t="0" r="3810" b="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59340" cy="487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45D1E" w14:textId="77777777" w:rsidR="00EA7C6B" w:rsidRPr="0038528B" w:rsidRDefault="00EA7C6B" w:rsidP="00EA7C6B">
      <w:pPr>
        <w:pStyle w:val="12"/>
        <w:ind w:firstLineChars="0"/>
        <w:jc w:val="left"/>
        <w:rPr>
          <w:rFonts w:ascii="Times New Roman" w:hAnsi="Times New Roman"/>
          <w:color w:val="000000" w:themeColor="text1"/>
        </w:rPr>
        <w:sectPr w:rsidR="00EA7C6B" w:rsidRPr="0038528B" w:rsidSect="00871E68">
          <w:pgSz w:w="16840" w:h="11907" w:orient="landscape" w:code="9"/>
          <w:pgMar w:top="1800" w:right="1440" w:bottom="1800" w:left="1440" w:header="510" w:footer="680" w:gutter="0"/>
          <w:cols w:space="425"/>
          <w:docGrid w:type="linesAndChars" w:linePitch="360"/>
        </w:sectPr>
      </w:pPr>
    </w:p>
    <w:p w14:paraId="75851EBD" w14:textId="77777777" w:rsidR="00EA7C6B" w:rsidRPr="0038528B" w:rsidRDefault="00EA7C6B" w:rsidP="00EA7C6B">
      <w:pPr>
        <w:widowControl/>
        <w:spacing w:beforeLines="50" w:before="180"/>
        <w:ind w:leftChars="-118" w:left="-283" w:rightChars="-139" w:right="-334"/>
        <w:jc w:val="center"/>
        <w:rPr>
          <w:rFonts w:eastAsia="標楷體"/>
          <w:b/>
          <w:bCs/>
          <w:color w:val="000000" w:themeColor="text1"/>
          <w:sz w:val="28"/>
          <w:szCs w:val="16"/>
        </w:rPr>
      </w:pPr>
      <w:r w:rsidRPr="0038528B">
        <w:rPr>
          <w:noProof/>
          <w:color w:val="000000" w:themeColor="text1"/>
        </w:rPr>
        <w:lastRenderedPageBreak/>
        <mc:AlternateContent>
          <mc:Choice Requires="wps">
            <w:drawing>
              <wp:anchor distT="0" distB="0" distL="114300" distR="114300" simplePos="0" relativeHeight="251696128" behindDoc="0" locked="0" layoutInCell="1" allowOverlap="1" wp14:anchorId="0B542152" wp14:editId="0D9E99BF">
                <wp:simplePos x="0" y="0"/>
                <wp:positionH relativeFrom="margin">
                  <wp:posOffset>3907155</wp:posOffset>
                </wp:positionH>
                <wp:positionV relativeFrom="paragraph">
                  <wp:posOffset>-295276</wp:posOffset>
                </wp:positionV>
                <wp:extent cx="1370965" cy="276225"/>
                <wp:effectExtent l="0" t="0" r="19685" b="2857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965" cy="276225"/>
                        </a:xfrm>
                        <a:prstGeom prst="rect">
                          <a:avLst/>
                        </a:prstGeom>
                        <a:solidFill>
                          <a:schemeClr val="lt1"/>
                        </a:solidFill>
                        <a:ln w="6350">
                          <a:solidFill>
                            <a:prstClr val="black"/>
                          </a:solidFill>
                        </a:ln>
                      </wps:spPr>
                      <wps:txbx>
                        <w:txbxContent>
                          <w:p w14:paraId="2CC85066" w14:textId="77777777" w:rsidR="00EA7C6B" w:rsidRPr="009679D4" w:rsidRDefault="00EA7C6B" w:rsidP="00EA7C6B">
                            <w:pPr>
                              <w:rPr>
                                <w:rFonts w:ascii="標楷體" w:eastAsia="標楷體" w:hAnsi="標楷體"/>
                              </w:rPr>
                            </w:pPr>
                            <w:r w:rsidRPr="009679D4">
                              <w:rPr>
                                <w:rFonts w:ascii="標楷體" w:eastAsia="標楷體" w:hAnsi="標楷體" w:hint="eastAsia"/>
                              </w:rPr>
                              <w:t>視導計畫附件</w:t>
                            </w:r>
                            <w:r w:rsidRPr="009679D4">
                              <w:rPr>
                                <w:rFonts w:ascii="標楷體" w:eastAsia="標楷體" w:hAnsi="標楷體"/>
                              </w:rPr>
                              <w:t>3-</w:t>
                            </w:r>
                            <w:r>
                              <w:rPr>
                                <w:rFonts w:ascii="標楷體" w:eastAsia="標楷體" w:hAnsi="標楷體"/>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542152" id="文字方塊 6" o:spid="_x0000_s1031" type="#_x0000_t202" style="position:absolute;left:0;text-align:left;margin-left:307.65pt;margin-top:-23.25pt;width:107.95pt;height:21.75pt;z-index:2516961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" fillcolor="white [3201]" strokeweight=".5pt">
                <v:path arrowok="t"/>
                <v:textbox>
                  <w:txbxContent>
                    <w:p w14:paraId="2CC85066" w14:textId="77777777" w:rsidR="00EA7C6B" w:rsidRPr="009679D4" w:rsidRDefault="00EA7C6B" w:rsidP="00EA7C6B">
                      <w:pPr>
                        <w:rPr>
                          <w:rFonts w:ascii="標楷體" w:eastAsia="標楷體" w:hAnsi="標楷體"/>
                        </w:rPr>
                      </w:pPr>
                      <w:r w:rsidRPr="009679D4">
                        <w:rPr>
                          <w:rFonts w:ascii="標楷體" w:eastAsia="標楷體" w:hAnsi="標楷體" w:hint="eastAsia"/>
                        </w:rPr>
                        <w:t>視導計畫附件</w:t>
                      </w:r>
                      <w:r w:rsidRPr="009679D4">
                        <w:rPr>
                          <w:rFonts w:ascii="標楷體" w:eastAsia="標楷體" w:hAnsi="標楷體"/>
                        </w:rPr>
                        <w:t>3-</w:t>
                      </w:r>
                      <w:r>
                        <w:rPr>
                          <w:rFonts w:ascii="標楷體" w:eastAsia="標楷體" w:hAnsi="標楷體"/>
                        </w:rPr>
                        <w:t>3</w:t>
                      </w:r>
                    </w:p>
                  </w:txbxContent>
                </v:textbox>
                <w10:wrap anchorx="margin"/>
              </v:shape>
            </w:pict>
          </mc:Fallback>
        </mc:AlternateContent>
      </w:r>
      <w:r w:rsidRPr="0038528B">
        <w:rPr>
          <w:rFonts w:eastAsia="標楷體" w:hint="eastAsia"/>
          <w:b/>
          <w:bCs/>
          <w:color w:val="000000" w:themeColor="text1"/>
          <w:kern w:val="0"/>
          <w:sz w:val="28"/>
          <w:szCs w:val="22"/>
        </w:rPr>
        <w:t>地方政府視導人員名冊及針對</w:t>
      </w:r>
      <w:r w:rsidRPr="0038528B">
        <w:rPr>
          <w:rFonts w:eastAsia="標楷體" w:hint="eastAsia"/>
          <w:b/>
          <w:bCs/>
          <w:color w:val="000000" w:themeColor="text1"/>
          <w:sz w:val="28"/>
          <w:szCs w:val="16"/>
          <w:lang w:eastAsia="zh-HK"/>
        </w:rPr>
        <w:t>未落實</w:t>
      </w:r>
      <w:r w:rsidRPr="0038528B">
        <w:rPr>
          <w:rFonts w:eastAsia="標楷體" w:hint="eastAsia"/>
          <w:b/>
          <w:bCs/>
          <w:color w:val="000000" w:themeColor="text1"/>
          <w:sz w:val="28"/>
          <w:szCs w:val="16"/>
        </w:rPr>
        <w:t>正常化之學校追蹤改善措施說明</w:t>
      </w:r>
    </w:p>
    <w:p w14:paraId="0EF92682" w14:textId="77777777" w:rsidR="00EA7C6B" w:rsidRPr="0038528B" w:rsidRDefault="00EA7C6B" w:rsidP="00EA7C6B">
      <w:pPr>
        <w:widowControl/>
        <w:ind w:leftChars="-236" w:hangingChars="202" w:hanging="566"/>
        <w:rPr>
          <w:rFonts w:eastAsia="標楷體"/>
          <w:b/>
          <w:color w:val="000000" w:themeColor="text1"/>
          <w:sz w:val="28"/>
          <w:szCs w:val="28"/>
        </w:rPr>
      </w:pPr>
      <w:r w:rsidRPr="0038528B">
        <w:rPr>
          <w:rFonts w:eastAsia="標楷體" w:hint="eastAsia"/>
          <w:b/>
          <w:color w:val="000000" w:themeColor="text1"/>
          <w:sz w:val="28"/>
          <w:szCs w:val="28"/>
        </w:rPr>
        <w:t>一、</w:t>
      </w:r>
      <w:r w:rsidRPr="0038528B">
        <w:rPr>
          <w:rFonts w:eastAsia="標楷體" w:hint="eastAsia"/>
          <w:b/>
          <w:color w:val="000000" w:themeColor="text1"/>
          <w:kern w:val="0"/>
          <w:sz w:val="28"/>
          <w:szCs w:val="28"/>
        </w:rPr>
        <w:t>地方政府視導人員名冊</w:t>
      </w:r>
      <w:r w:rsidRPr="0038528B">
        <w:rPr>
          <w:rFonts w:ascii="標楷體" w:eastAsia="標楷體" w:hAnsi="標楷體" w:hint="eastAsia"/>
          <w:b/>
          <w:color w:val="000000" w:themeColor="text1"/>
          <w:kern w:val="0"/>
          <w:sz w:val="28"/>
          <w:szCs w:val="28"/>
        </w:rPr>
        <w:t>：</w:t>
      </w:r>
    </w:p>
    <w:tbl>
      <w:tblPr>
        <w:tblStyle w:val="af5"/>
        <w:tblW w:w="9498" w:type="dxa"/>
        <w:tblInd w:w="-714" w:type="dxa"/>
        <w:tblLook w:val="04A0" w:firstRow="1" w:lastRow="0" w:firstColumn="1" w:lastColumn="0" w:noHBand="0" w:noVBand="1"/>
      </w:tblPr>
      <w:tblGrid>
        <w:gridCol w:w="3544"/>
        <w:gridCol w:w="5954"/>
      </w:tblGrid>
      <w:tr w:rsidR="00EA7C6B" w:rsidRPr="0038528B" w14:paraId="4B02C3EC" w14:textId="77777777" w:rsidTr="00B13E97">
        <w:tc>
          <w:tcPr>
            <w:tcW w:w="9498" w:type="dxa"/>
            <w:gridSpan w:val="2"/>
            <w:vAlign w:val="center"/>
          </w:tcPr>
          <w:p w14:paraId="074707CC" w14:textId="77777777" w:rsidR="00EA7C6B" w:rsidRPr="0038528B" w:rsidRDefault="00EA7C6B" w:rsidP="00B13E97">
            <w:pPr>
              <w:widowControl/>
              <w:jc w:val="center"/>
              <w:rPr>
                <w:rFonts w:eastAsia="標楷體"/>
                <w:color w:val="000000" w:themeColor="text1"/>
                <w:sz w:val="28"/>
                <w:szCs w:val="28"/>
              </w:rPr>
            </w:pPr>
            <w:r w:rsidRPr="0038528B">
              <w:rPr>
                <w:rFonts w:asciiTheme="minorEastAsia" w:eastAsiaTheme="minorEastAsia" w:hint="eastAsia"/>
                <w:color w:val="000000" w:themeColor="text1"/>
                <w:sz w:val="28"/>
                <w:szCs w:val="28"/>
              </w:rPr>
              <w:t>○○</w:t>
            </w:r>
            <w:r w:rsidRPr="0038528B">
              <w:rPr>
                <w:rFonts w:asciiTheme="minorEastAsia" w:hAnsiTheme="minorEastAsia"/>
                <w:color w:val="000000" w:themeColor="text1"/>
                <w:sz w:val="28"/>
                <w:szCs w:val="28"/>
              </w:rPr>
              <w:t xml:space="preserve">  </w:t>
            </w:r>
            <w:r w:rsidRPr="0038528B">
              <w:rPr>
                <w:rFonts w:ascii="標楷體" w:eastAsia="標楷體" w:hAnsi="標楷體"/>
                <w:color w:val="000000" w:themeColor="text1"/>
                <w:sz w:val="28"/>
                <w:szCs w:val="28"/>
              </w:rPr>
              <w:t>(</w:t>
            </w:r>
            <w:r w:rsidRPr="0038528B">
              <w:rPr>
                <w:rFonts w:ascii="標楷體" w:eastAsia="標楷體" w:hAnsi="標楷體" w:hint="eastAsia"/>
                <w:color w:val="000000" w:themeColor="text1"/>
                <w:sz w:val="28"/>
                <w:szCs w:val="28"/>
              </w:rPr>
              <w:t>縣</w:t>
            </w:r>
            <w:r w:rsidRPr="0038528B">
              <w:rPr>
                <w:rFonts w:ascii="標楷體" w:eastAsia="標楷體" w:hAnsi="標楷體"/>
                <w:color w:val="000000" w:themeColor="text1"/>
                <w:sz w:val="28"/>
                <w:szCs w:val="28"/>
              </w:rPr>
              <w:t>)</w:t>
            </w:r>
            <w:r w:rsidRPr="0038528B">
              <w:rPr>
                <w:rFonts w:eastAsia="標楷體" w:hint="eastAsia"/>
                <w:color w:val="000000" w:themeColor="text1"/>
                <w:sz w:val="28"/>
                <w:szCs w:val="28"/>
              </w:rPr>
              <w:t>市</w:t>
            </w:r>
            <w:r w:rsidRPr="0038528B">
              <w:rPr>
                <w:rFonts w:eastAsia="標楷體"/>
                <w:b/>
                <w:color w:val="000000" w:themeColor="text1"/>
                <w:sz w:val="28"/>
                <w:szCs w:val="28"/>
              </w:rPr>
              <w:t>113</w:t>
            </w:r>
            <w:r w:rsidRPr="0038528B">
              <w:rPr>
                <w:rFonts w:eastAsia="標楷體" w:hint="eastAsia"/>
                <w:color w:val="000000" w:themeColor="text1"/>
                <w:sz w:val="28"/>
                <w:szCs w:val="28"/>
              </w:rPr>
              <w:t>學年度正常教學視導人員名冊</w:t>
            </w:r>
          </w:p>
        </w:tc>
      </w:tr>
      <w:tr w:rsidR="00EA7C6B" w:rsidRPr="0038528B" w14:paraId="46718C43" w14:textId="77777777" w:rsidTr="00B13E97">
        <w:tc>
          <w:tcPr>
            <w:tcW w:w="3544" w:type="dxa"/>
            <w:vAlign w:val="center"/>
          </w:tcPr>
          <w:p w14:paraId="44231205" w14:textId="77777777" w:rsidR="00EA7C6B" w:rsidRPr="0038528B" w:rsidRDefault="00EA7C6B" w:rsidP="00B13E97">
            <w:pPr>
              <w:widowControl/>
              <w:jc w:val="center"/>
              <w:rPr>
                <w:rFonts w:eastAsia="標楷體"/>
                <w:color w:val="000000" w:themeColor="text1"/>
                <w:sz w:val="28"/>
                <w:szCs w:val="28"/>
              </w:rPr>
            </w:pPr>
            <w:r w:rsidRPr="0038528B">
              <w:rPr>
                <w:rFonts w:eastAsia="標楷體" w:hint="eastAsia"/>
                <w:color w:val="000000" w:themeColor="text1"/>
                <w:sz w:val="28"/>
                <w:szCs w:val="28"/>
              </w:rPr>
              <w:t>身分類別</w:t>
            </w:r>
          </w:p>
        </w:tc>
        <w:tc>
          <w:tcPr>
            <w:tcW w:w="5954" w:type="dxa"/>
            <w:vAlign w:val="center"/>
          </w:tcPr>
          <w:p w14:paraId="10772921" w14:textId="77777777" w:rsidR="00EA7C6B" w:rsidRPr="0038528B" w:rsidRDefault="00EA7C6B" w:rsidP="00B13E97">
            <w:pPr>
              <w:widowControl/>
              <w:jc w:val="center"/>
              <w:rPr>
                <w:rFonts w:eastAsia="標楷體"/>
                <w:color w:val="000000" w:themeColor="text1"/>
                <w:sz w:val="28"/>
                <w:szCs w:val="28"/>
              </w:rPr>
            </w:pPr>
            <w:r w:rsidRPr="0038528B">
              <w:rPr>
                <w:rFonts w:eastAsia="標楷體" w:hint="eastAsia"/>
                <w:color w:val="000000" w:themeColor="text1"/>
                <w:sz w:val="28"/>
                <w:szCs w:val="28"/>
              </w:rPr>
              <w:t>姓名</w:t>
            </w:r>
          </w:p>
        </w:tc>
      </w:tr>
      <w:tr w:rsidR="00EA7C6B" w:rsidRPr="0038528B" w14:paraId="6DCE6CCA" w14:textId="77777777" w:rsidTr="00B13E97">
        <w:tc>
          <w:tcPr>
            <w:tcW w:w="3544" w:type="dxa"/>
            <w:vAlign w:val="center"/>
          </w:tcPr>
          <w:p w14:paraId="0D1EC5CD" w14:textId="77777777" w:rsidR="00EA7C6B" w:rsidRPr="0038528B" w:rsidRDefault="00EA7C6B" w:rsidP="00B13E97">
            <w:pPr>
              <w:widowControl/>
              <w:jc w:val="both"/>
              <w:rPr>
                <w:rFonts w:eastAsia="標楷體"/>
                <w:color w:val="000000" w:themeColor="text1"/>
                <w:sz w:val="28"/>
                <w:szCs w:val="28"/>
              </w:rPr>
            </w:pPr>
            <w:r w:rsidRPr="0038528B">
              <w:rPr>
                <w:rFonts w:eastAsia="標楷體" w:hint="eastAsia"/>
                <w:color w:val="000000" w:themeColor="text1"/>
                <w:sz w:val="28"/>
                <w:szCs w:val="28"/>
              </w:rPr>
              <w:t>範例：國教輔導團團員</w:t>
            </w:r>
          </w:p>
        </w:tc>
        <w:tc>
          <w:tcPr>
            <w:tcW w:w="5954" w:type="dxa"/>
            <w:vAlign w:val="center"/>
          </w:tcPr>
          <w:p w14:paraId="70970CAE" w14:textId="77777777" w:rsidR="00EA7C6B" w:rsidRPr="0038528B" w:rsidRDefault="00EA7C6B" w:rsidP="00B13E97">
            <w:pPr>
              <w:widowControl/>
              <w:jc w:val="center"/>
              <w:rPr>
                <w:rFonts w:eastAsia="標楷體"/>
                <w:color w:val="000000" w:themeColor="text1"/>
                <w:sz w:val="28"/>
                <w:szCs w:val="28"/>
              </w:rPr>
            </w:pPr>
          </w:p>
        </w:tc>
      </w:tr>
      <w:tr w:rsidR="00EA7C6B" w:rsidRPr="0038528B" w14:paraId="1B322172" w14:textId="77777777" w:rsidTr="00B13E97">
        <w:tc>
          <w:tcPr>
            <w:tcW w:w="3544" w:type="dxa"/>
            <w:vAlign w:val="center"/>
          </w:tcPr>
          <w:p w14:paraId="23306BB5" w14:textId="77777777" w:rsidR="00EA7C6B" w:rsidRPr="0038528B" w:rsidRDefault="00EA7C6B" w:rsidP="00B13E97">
            <w:pPr>
              <w:widowControl/>
              <w:jc w:val="center"/>
              <w:rPr>
                <w:rFonts w:eastAsia="標楷體"/>
                <w:color w:val="000000" w:themeColor="text1"/>
                <w:sz w:val="28"/>
                <w:szCs w:val="28"/>
              </w:rPr>
            </w:pPr>
          </w:p>
        </w:tc>
        <w:tc>
          <w:tcPr>
            <w:tcW w:w="5954" w:type="dxa"/>
            <w:vAlign w:val="center"/>
          </w:tcPr>
          <w:p w14:paraId="13A0CF01" w14:textId="77777777" w:rsidR="00EA7C6B" w:rsidRPr="0038528B" w:rsidRDefault="00EA7C6B" w:rsidP="00B13E97">
            <w:pPr>
              <w:widowControl/>
              <w:jc w:val="center"/>
              <w:rPr>
                <w:rFonts w:eastAsia="標楷體"/>
                <w:color w:val="000000" w:themeColor="text1"/>
                <w:sz w:val="28"/>
                <w:szCs w:val="28"/>
              </w:rPr>
            </w:pPr>
          </w:p>
        </w:tc>
      </w:tr>
      <w:tr w:rsidR="00EA7C6B" w:rsidRPr="0038528B" w14:paraId="2C5E9B90" w14:textId="77777777" w:rsidTr="00B13E97">
        <w:tc>
          <w:tcPr>
            <w:tcW w:w="3544" w:type="dxa"/>
            <w:vAlign w:val="center"/>
          </w:tcPr>
          <w:p w14:paraId="6D39E236" w14:textId="77777777" w:rsidR="00EA7C6B" w:rsidRPr="0038528B" w:rsidRDefault="00EA7C6B" w:rsidP="00B13E97">
            <w:pPr>
              <w:widowControl/>
              <w:jc w:val="center"/>
              <w:rPr>
                <w:rFonts w:eastAsia="標楷體"/>
                <w:color w:val="000000" w:themeColor="text1"/>
                <w:sz w:val="28"/>
                <w:szCs w:val="28"/>
              </w:rPr>
            </w:pPr>
          </w:p>
        </w:tc>
        <w:tc>
          <w:tcPr>
            <w:tcW w:w="5954" w:type="dxa"/>
            <w:vAlign w:val="center"/>
          </w:tcPr>
          <w:p w14:paraId="60A81C9D" w14:textId="77777777" w:rsidR="00EA7C6B" w:rsidRPr="0038528B" w:rsidRDefault="00EA7C6B" w:rsidP="00B13E97">
            <w:pPr>
              <w:widowControl/>
              <w:jc w:val="center"/>
              <w:rPr>
                <w:rFonts w:eastAsia="標楷體"/>
                <w:color w:val="000000" w:themeColor="text1"/>
                <w:sz w:val="28"/>
                <w:szCs w:val="28"/>
              </w:rPr>
            </w:pPr>
          </w:p>
        </w:tc>
      </w:tr>
      <w:tr w:rsidR="00EA7C6B" w:rsidRPr="0038528B" w14:paraId="352263B8" w14:textId="77777777" w:rsidTr="00B13E97">
        <w:tc>
          <w:tcPr>
            <w:tcW w:w="3544" w:type="dxa"/>
            <w:vAlign w:val="center"/>
          </w:tcPr>
          <w:p w14:paraId="4482A5B3" w14:textId="77777777" w:rsidR="00EA7C6B" w:rsidRPr="0038528B" w:rsidRDefault="00EA7C6B" w:rsidP="00B13E97">
            <w:pPr>
              <w:widowControl/>
              <w:jc w:val="center"/>
              <w:rPr>
                <w:rFonts w:eastAsia="標楷體"/>
                <w:color w:val="000000" w:themeColor="text1"/>
              </w:rPr>
            </w:pPr>
          </w:p>
        </w:tc>
        <w:tc>
          <w:tcPr>
            <w:tcW w:w="5954" w:type="dxa"/>
            <w:vAlign w:val="center"/>
          </w:tcPr>
          <w:p w14:paraId="631B9B51" w14:textId="77777777" w:rsidR="00EA7C6B" w:rsidRPr="0038528B" w:rsidRDefault="00EA7C6B" w:rsidP="00B13E97">
            <w:pPr>
              <w:widowControl/>
              <w:jc w:val="center"/>
              <w:rPr>
                <w:rFonts w:eastAsia="標楷體"/>
                <w:color w:val="000000" w:themeColor="text1"/>
              </w:rPr>
            </w:pPr>
          </w:p>
        </w:tc>
      </w:tr>
    </w:tbl>
    <w:p w14:paraId="035855E6" w14:textId="77777777" w:rsidR="00EA7C6B" w:rsidRPr="0038528B" w:rsidRDefault="00EA7C6B" w:rsidP="00EA7C6B">
      <w:pPr>
        <w:widowControl/>
        <w:spacing w:line="240" w:lineRule="atLeast"/>
        <w:ind w:leftChars="-236" w:left="-566"/>
        <w:rPr>
          <w:rFonts w:ascii="標楷體" w:eastAsia="標楷體" w:hAnsi="標楷體"/>
          <w:color w:val="000000" w:themeColor="text1"/>
          <w:kern w:val="0"/>
        </w:rPr>
      </w:pPr>
      <w:r w:rsidRPr="0038528B">
        <w:rPr>
          <w:rFonts w:ascii="標楷體" w:eastAsia="標楷體" w:hAnsi="標楷體"/>
          <w:color w:val="000000" w:themeColor="text1"/>
          <w:kern w:val="0"/>
        </w:rPr>
        <w:t>(</w:t>
      </w:r>
      <w:r w:rsidRPr="0038528B">
        <w:rPr>
          <w:rFonts w:ascii="標楷體" w:eastAsia="標楷體" w:hAnsi="標楷體" w:hint="eastAsia"/>
          <w:color w:val="000000" w:themeColor="text1"/>
          <w:kern w:val="0"/>
        </w:rPr>
        <w:t>表格不敷使用</w:t>
      </w:r>
      <w:r w:rsidRPr="0038528B">
        <w:rPr>
          <w:rFonts w:ascii="標楷體" w:eastAsia="標楷體" w:hAnsi="標楷體" w:hint="eastAsia"/>
          <w:color w:val="000000" w:themeColor="text1"/>
          <w:kern w:val="0"/>
          <w:lang w:eastAsia="zh-HK"/>
        </w:rPr>
        <w:t>請</w:t>
      </w:r>
      <w:r w:rsidRPr="0038528B">
        <w:rPr>
          <w:rFonts w:ascii="標楷體" w:eastAsia="標楷體" w:hAnsi="標楷體" w:hint="eastAsia"/>
          <w:color w:val="000000" w:themeColor="text1"/>
          <w:kern w:val="0"/>
        </w:rPr>
        <w:t>自行增加</w:t>
      </w:r>
      <w:r w:rsidRPr="0038528B">
        <w:rPr>
          <w:rFonts w:ascii="標楷體" w:eastAsia="標楷體" w:hAnsi="標楷體"/>
          <w:color w:val="000000" w:themeColor="text1"/>
          <w:kern w:val="0"/>
        </w:rPr>
        <w:t>)</w:t>
      </w:r>
    </w:p>
    <w:p w14:paraId="6EE41A0A" w14:textId="77777777" w:rsidR="00EA7C6B" w:rsidRPr="0038528B" w:rsidRDefault="00EA7C6B" w:rsidP="00EA7C6B">
      <w:pPr>
        <w:widowControl/>
        <w:rPr>
          <w:rFonts w:ascii="標楷體" w:eastAsia="標楷體" w:hAnsi="標楷體"/>
          <w:color w:val="000000" w:themeColor="text1"/>
          <w:kern w:val="0"/>
          <w:sz w:val="28"/>
          <w:szCs w:val="28"/>
        </w:rPr>
      </w:pPr>
    </w:p>
    <w:p w14:paraId="3FC7E865" w14:textId="77777777" w:rsidR="00EA7C6B" w:rsidRPr="0038528B" w:rsidRDefault="00EA7C6B" w:rsidP="00EA7C6B">
      <w:pPr>
        <w:widowControl/>
        <w:ind w:leftChars="-236" w:hangingChars="202" w:hanging="566"/>
        <w:rPr>
          <w:rFonts w:eastAsia="標楷體"/>
          <w:b/>
          <w:color w:val="000000" w:themeColor="text1"/>
          <w:kern w:val="0"/>
          <w:sz w:val="28"/>
          <w:szCs w:val="28"/>
        </w:rPr>
      </w:pPr>
      <w:r w:rsidRPr="0038528B">
        <w:rPr>
          <w:rFonts w:eastAsia="標楷體" w:hint="eastAsia"/>
          <w:b/>
          <w:color w:val="000000" w:themeColor="text1"/>
          <w:kern w:val="0"/>
          <w:sz w:val="28"/>
          <w:szCs w:val="28"/>
        </w:rPr>
        <w:t>二、針對本（</w:t>
      </w:r>
      <w:r w:rsidRPr="0038528B">
        <w:rPr>
          <w:rFonts w:eastAsia="標楷體"/>
          <w:b/>
          <w:color w:val="000000" w:themeColor="text1"/>
          <w:kern w:val="0"/>
          <w:sz w:val="28"/>
          <w:szCs w:val="28"/>
        </w:rPr>
        <w:t>113</w:t>
      </w:r>
      <w:r w:rsidRPr="0038528B">
        <w:rPr>
          <w:rFonts w:eastAsia="標楷體" w:hint="eastAsia"/>
          <w:b/>
          <w:color w:val="000000" w:themeColor="text1"/>
          <w:kern w:val="0"/>
          <w:sz w:val="28"/>
          <w:szCs w:val="28"/>
        </w:rPr>
        <w:t>）學年度全縣</w:t>
      </w:r>
      <w:r w:rsidRPr="0038528B">
        <w:rPr>
          <w:rFonts w:eastAsia="標楷體"/>
          <w:b/>
          <w:color w:val="000000" w:themeColor="text1"/>
          <w:kern w:val="0"/>
          <w:sz w:val="28"/>
          <w:szCs w:val="28"/>
        </w:rPr>
        <w:t>/</w:t>
      </w:r>
      <w:r w:rsidRPr="0038528B">
        <w:rPr>
          <w:rFonts w:eastAsia="標楷體" w:hint="eastAsia"/>
          <w:b/>
          <w:color w:val="000000" w:themeColor="text1"/>
          <w:kern w:val="0"/>
          <w:sz w:val="28"/>
          <w:szCs w:val="28"/>
        </w:rPr>
        <w:t>市前三大未落實指標之改善措施說明：</w:t>
      </w:r>
    </w:p>
    <w:tbl>
      <w:tblPr>
        <w:tblStyle w:val="af5"/>
        <w:tblW w:w="9498" w:type="dxa"/>
        <w:tblInd w:w="-714" w:type="dxa"/>
        <w:tblLook w:val="04A0" w:firstRow="1" w:lastRow="0" w:firstColumn="1" w:lastColumn="0" w:noHBand="0" w:noVBand="1"/>
      </w:tblPr>
      <w:tblGrid>
        <w:gridCol w:w="1754"/>
        <w:gridCol w:w="1649"/>
        <w:gridCol w:w="6095"/>
      </w:tblGrid>
      <w:tr w:rsidR="00EA7C6B" w:rsidRPr="0038528B" w14:paraId="1AC0281F" w14:textId="77777777" w:rsidTr="00B13E97">
        <w:tc>
          <w:tcPr>
            <w:tcW w:w="1754" w:type="dxa"/>
            <w:vAlign w:val="center"/>
          </w:tcPr>
          <w:p w14:paraId="732B40C8" w14:textId="77777777" w:rsidR="00EA7C6B" w:rsidRPr="0038528B" w:rsidRDefault="00EA7C6B" w:rsidP="00B13E97">
            <w:pPr>
              <w:widowControl/>
              <w:jc w:val="center"/>
              <w:rPr>
                <w:rFonts w:eastAsia="標楷體"/>
                <w:color w:val="000000" w:themeColor="text1"/>
                <w:sz w:val="28"/>
                <w:szCs w:val="28"/>
                <w:lang w:eastAsia="zh-HK"/>
              </w:rPr>
            </w:pPr>
            <w:r w:rsidRPr="0038528B">
              <w:rPr>
                <w:rFonts w:eastAsia="標楷體" w:hint="eastAsia"/>
                <w:color w:val="000000" w:themeColor="text1"/>
                <w:sz w:val="28"/>
                <w:szCs w:val="28"/>
              </w:rPr>
              <w:t>視導指標</w:t>
            </w:r>
          </w:p>
        </w:tc>
        <w:tc>
          <w:tcPr>
            <w:tcW w:w="1649" w:type="dxa"/>
            <w:vAlign w:val="center"/>
          </w:tcPr>
          <w:p w14:paraId="5D612D8B" w14:textId="77777777" w:rsidR="00EA7C6B" w:rsidRPr="0038528B" w:rsidRDefault="00EA7C6B" w:rsidP="00B13E97">
            <w:pPr>
              <w:widowControl/>
              <w:jc w:val="center"/>
              <w:rPr>
                <w:rFonts w:eastAsia="標楷體"/>
                <w:color w:val="000000" w:themeColor="text1"/>
                <w:sz w:val="28"/>
                <w:szCs w:val="28"/>
              </w:rPr>
            </w:pPr>
            <w:r w:rsidRPr="0038528B">
              <w:rPr>
                <w:rFonts w:eastAsia="標楷體" w:hint="eastAsia"/>
                <w:color w:val="000000" w:themeColor="text1"/>
                <w:sz w:val="28"/>
                <w:szCs w:val="28"/>
              </w:rPr>
              <w:t>落實情形</w:t>
            </w:r>
            <w:r w:rsidRPr="0038528B">
              <w:rPr>
                <w:rFonts w:eastAsia="標楷體"/>
                <w:color w:val="000000" w:themeColor="text1"/>
                <w:sz w:val="28"/>
                <w:szCs w:val="28"/>
              </w:rPr>
              <w:t>(%)</w:t>
            </w:r>
          </w:p>
        </w:tc>
        <w:tc>
          <w:tcPr>
            <w:tcW w:w="6095" w:type="dxa"/>
            <w:vAlign w:val="center"/>
          </w:tcPr>
          <w:p w14:paraId="741D151E" w14:textId="77777777" w:rsidR="00EA7C6B" w:rsidRPr="0038528B" w:rsidRDefault="00EA7C6B" w:rsidP="00B13E97">
            <w:pPr>
              <w:widowControl/>
              <w:jc w:val="center"/>
              <w:rPr>
                <w:rFonts w:eastAsia="標楷體"/>
                <w:color w:val="000000" w:themeColor="text1"/>
                <w:sz w:val="28"/>
                <w:szCs w:val="28"/>
                <w:lang w:eastAsia="zh-HK"/>
              </w:rPr>
            </w:pPr>
            <w:r w:rsidRPr="0038528B">
              <w:rPr>
                <w:rFonts w:eastAsia="標楷體" w:hint="eastAsia"/>
                <w:color w:val="000000" w:themeColor="text1"/>
                <w:sz w:val="28"/>
                <w:szCs w:val="28"/>
                <w:lang w:eastAsia="zh-HK"/>
              </w:rPr>
              <w:t>研提</w:t>
            </w:r>
            <w:r w:rsidRPr="0038528B">
              <w:rPr>
                <w:rFonts w:eastAsia="標楷體" w:hint="eastAsia"/>
                <w:color w:val="000000" w:themeColor="text1"/>
                <w:sz w:val="28"/>
                <w:szCs w:val="28"/>
              </w:rPr>
              <w:t>具</w:t>
            </w:r>
            <w:r w:rsidRPr="0038528B">
              <w:rPr>
                <w:rFonts w:eastAsia="標楷體" w:hint="eastAsia"/>
                <w:color w:val="000000" w:themeColor="text1"/>
                <w:sz w:val="28"/>
                <w:szCs w:val="28"/>
                <w:lang w:eastAsia="zh-HK"/>
              </w:rPr>
              <w:t>體性改善策略及</w:t>
            </w:r>
            <w:r w:rsidRPr="0038528B">
              <w:rPr>
                <w:rFonts w:eastAsia="標楷體" w:hint="eastAsia"/>
                <w:color w:val="000000" w:themeColor="text1"/>
                <w:sz w:val="28"/>
                <w:szCs w:val="28"/>
              </w:rPr>
              <w:t>實際如何執行</w:t>
            </w:r>
            <w:r w:rsidRPr="0038528B">
              <w:rPr>
                <w:rFonts w:eastAsia="標楷體" w:hint="eastAsia"/>
                <w:color w:val="000000" w:themeColor="text1"/>
                <w:sz w:val="28"/>
                <w:szCs w:val="28"/>
                <w:lang w:eastAsia="zh-HK"/>
              </w:rPr>
              <w:t>做</w:t>
            </w:r>
            <w:r w:rsidRPr="0038528B">
              <w:rPr>
                <w:rFonts w:eastAsia="標楷體" w:hint="eastAsia"/>
                <w:color w:val="000000" w:themeColor="text1"/>
                <w:sz w:val="28"/>
                <w:szCs w:val="28"/>
              </w:rPr>
              <w:t>法</w:t>
            </w:r>
          </w:p>
        </w:tc>
      </w:tr>
      <w:tr w:rsidR="00EA7C6B" w:rsidRPr="0038528B" w14:paraId="62519CC5" w14:textId="77777777" w:rsidTr="00B13E97">
        <w:tc>
          <w:tcPr>
            <w:tcW w:w="1754" w:type="dxa"/>
            <w:vAlign w:val="center"/>
          </w:tcPr>
          <w:p w14:paraId="58CFE96E" w14:textId="77777777" w:rsidR="00EA7C6B" w:rsidRPr="0038528B" w:rsidRDefault="00EA7C6B" w:rsidP="00B13E97">
            <w:pPr>
              <w:widowControl/>
              <w:jc w:val="center"/>
              <w:rPr>
                <w:rFonts w:eastAsia="標楷體"/>
                <w:color w:val="000000" w:themeColor="text1"/>
                <w:sz w:val="28"/>
                <w:szCs w:val="28"/>
              </w:rPr>
            </w:pPr>
            <w:r w:rsidRPr="0038528B">
              <w:rPr>
                <w:rFonts w:eastAsia="標楷體" w:hint="eastAsia"/>
                <w:color w:val="000000" w:themeColor="text1"/>
                <w:sz w:val="28"/>
                <w:szCs w:val="28"/>
              </w:rPr>
              <w:t>範例</w:t>
            </w:r>
          </w:p>
          <w:p w14:paraId="3B3AF555" w14:textId="77777777" w:rsidR="00EA7C6B" w:rsidRPr="0038528B" w:rsidRDefault="00EA7C6B" w:rsidP="00B13E97">
            <w:pPr>
              <w:widowControl/>
              <w:jc w:val="center"/>
              <w:rPr>
                <w:rFonts w:eastAsia="標楷體"/>
                <w:color w:val="000000" w:themeColor="text1"/>
                <w:sz w:val="28"/>
                <w:szCs w:val="28"/>
                <w:lang w:eastAsia="zh-HK"/>
              </w:rPr>
            </w:pPr>
            <w:r w:rsidRPr="0038528B">
              <w:rPr>
                <w:rFonts w:eastAsia="標楷體"/>
                <w:color w:val="000000" w:themeColor="text1"/>
                <w:sz w:val="28"/>
                <w:szCs w:val="28"/>
              </w:rPr>
              <w:t>1-3-2</w:t>
            </w:r>
          </w:p>
        </w:tc>
        <w:tc>
          <w:tcPr>
            <w:tcW w:w="1649" w:type="dxa"/>
            <w:vAlign w:val="center"/>
          </w:tcPr>
          <w:p w14:paraId="5FE28595" w14:textId="77777777" w:rsidR="00EA7C6B" w:rsidRPr="0038528B" w:rsidRDefault="00EA7C6B" w:rsidP="00B13E97">
            <w:pPr>
              <w:widowControl/>
              <w:jc w:val="center"/>
              <w:rPr>
                <w:rFonts w:eastAsia="標楷體"/>
                <w:color w:val="000000" w:themeColor="text1"/>
                <w:sz w:val="28"/>
                <w:szCs w:val="28"/>
                <w:lang w:eastAsia="zh-HK"/>
              </w:rPr>
            </w:pPr>
          </w:p>
          <w:p w14:paraId="102B9ED1" w14:textId="77777777" w:rsidR="00EA7C6B" w:rsidRPr="0038528B" w:rsidRDefault="00EA7C6B" w:rsidP="00B13E97">
            <w:pPr>
              <w:widowControl/>
              <w:jc w:val="center"/>
              <w:rPr>
                <w:rFonts w:eastAsia="標楷體"/>
                <w:color w:val="000000" w:themeColor="text1"/>
                <w:sz w:val="28"/>
                <w:szCs w:val="28"/>
              </w:rPr>
            </w:pPr>
            <w:r w:rsidRPr="0038528B">
              <w:rPr>
                <w:rFonts w:eastAsia="標楷體"/>
                <w:color w:val="000000" w:themeColor="text1"/>
                <w:sz w:val="28"/>
                <w:szCs w:val="28"/>
              </w:rPr>
              <w:t>20%</w:t>
            </w:r>
          </w:p>
        </w:tc>
        <w:tc>
          <w:tcPr>
            <w:tcW w:w="6095" w:type="dxa"/>
          </w:tcPr>
          <w:p w14:paraId="74786ACD" w14:textId="77777777" w:rsidR="00EA7C6B" w:rsidRPr="0038528B" w:rsidRDefault="00EA7C6B" w:rsidP="00B13E97">
            <w:pPr>
              <w:widowControl/>
              <w:rPr>
                <w:rFonts w:eastAsia="標楷體"/>
                <w:color w:val="000000" w:themeColor="text1"/>
                <w:sz w:val="28"/>
                <w:szCs w:val="28"/>
                <w:lang w:eastAsia="zh-HK"/>
              </w:rPr>
            </w:pPr>
          </w:p>
          <w:p w14:paraId="4AA62120" w14:textId="77777777" w:rsidR="00EA7C6B" w:rsidRPr="0038528B" w:rsidRDefault="00EA7C6B" w:rsidP="00B13E97">
            <w:pPr>
              <w:widowControl/>
              <w:rPr>
                <w:rFonts w:eastAsia="標楷體"/>
                <w:color w:val="000000" w:themeColor="text1"/>
                <w:sz w:val="28"/>
                <w:szCs w:val="28"/>
                <w:lang w:eastAsia="zh-HK"/>
              </w:rPr>
            </w:pPr>
          </w:p>
        </w:tc>
      </w:tr>
      <w:tr w:rsidR="00EA7C6B" w:rsidRPr="0038528B" w14:paraId="77FAC2AD" w14:textId="77777777" w:rsidTr="00B13E97">
        <w:tc>
          <w:tcPr>
            <w:tcW w:w="1754" w:type="dxa"/>
            <w:vAlign w:val="center"/>
          </w:tcPr>
          <w:p w14:paraId="6FF80ABA" w14:textId="77777777" w:rsidR="00EA7C6B" w:rsidRPr="0038528B" w:rsidRDefault="00EA7C6B" w:rsidP="00B13E97">
            <w:pPr>
              <w:widowControl/>
              <w:jc w:val="center"/>
              <w:rPr>
                <w:rFonts w:eastAsia="標楷體"/>
                <w:color w:val="000000" w:themeColor="text1"/>
                <w:sz w:val="28"/>
                <w:szCs w:val="28"/>
              </w:rPr>
            </w:pPr>
            <w:r w:rsidRPr="0038528B">
              <w:rPr>
                <w:rFonts w:eastAsia="標楷體"/>
                <w:color w:val="000000" w:themeColor="text1"/>
                <w:sz w:val="28"/>
                <w:szCs w:val="28"/>
              </w:rPr>
              <w:t>2-2-9</w:t>
            </w:r>
          </w:p>
        </w:tc>
        <w:tc>
          <w:tcPr>
            <w:tcW w:w="1649" w:type="dxa"/>
            <w:vAlign w:val="center"/>
          </w:tcPr>
          <w:p w14:paraId="19C0879F" w14:textId="77777777" w:rsidR="00EA7C6B" w:rsidRPr="0038528B" w:rsidRDefault="00EA7C6B" w:rsidP="00B13E97">
            <w:pPr>
              <w:widowControl/>
              <w:jc w:val="center"/>
              <w:rPr>
                <w:rFonts w:eastAsia="標楷體"/>
                <w:color w:val="000000" w:themeColor="text1"/>
                <w:sz w:val="28"/>
                <w:szCs w:val="28"/>
              </w:rPr>
            </w:pPr>
            <w:r w:rsidRPr="0038528B">
              <w:rPr>
                <w:rFonts w:eastAsia="標楷體"/>
                <w:color w:val="000000" w:themeColor="text1"/>
                <w:sz w:val="28"/>
                <w:szCs w:val="28"/>
              </w:rPr>
              <w:t>25%</w:t>
            </w:r>
          </w:p>
        </w:tc>
        <w:tc>
          <w:tcPr>
            <w:tcW w:w="6095" w:type="dxa"/>
          </w:tcPr>
          <w:p w14:paraId="0A1F9098" w14:textId="77777777" w:rsidR="00EA7C6B" w:rsidRPr="0038528B" w:rsidRDefault="00EA7C6B" w:rsidP="00B13E97">
            <w:pPr>
              <w:widowControl/>
              <w:rPr>
                <w:rFonts w:eastAsia="標楷體"/>
                <w:color w:val="000000" w:themeColor="text1"/>
                <w:sz w:val="28"/>
                <w:szCs w:val="28"/>
                <w:lang w:eastAsia="zh-HK"/>
              </w:rPr>
            </w:pPr>
          </w:p>
        </w:tc>
      </w:tr>
      <w:tr w:rsidR="00EA7C6B" w:rsidRPr="0038528B" w14:paraId="03EDCD6E" w14:textId="77777777" w:rsidTr="00B13E97">
        <w:tc>
          <w:tcPr>
            <w:tcW w:w="1754" w:type="dxa"/>
            <w:vAlign w:val="center"/>
          </w:tcPr>
          <w:p w14:paraId="6A0B4E2C" w14:textId="77777777" w:rsidR="00EA7C6B" w:rsidRPr="0038528B" w:rsidRDefault="00EA7C6B" w:rsidP="00B13E97">
            <w:pPr>
              <w:widowControl/>
              <w:spacing w:line="240" w:lineRule="atLeast"/>
              <w:jc w:val="center"/>
              <w:rPr>
                <w:rFonts w:eastAsia="標楷體"/>
                <w:color w:val="000000" w:themeColor="text1"/>
                <w:sz w:val="28"/>
                <w:szCs w:val="28"/>
              </w:rPr>
            </w:pPr>
            <w:r w:rsidRPr="0038528B">
              <w:rPr>
                <w:rFonts w:eastAsia="標楷體"/>
                <w:color w:val="000000" w:themeColor="text1"/>
                <w:sz w:val="28"/>
                <w:szCs w:val="28"/>
              </w:rPr>
              <w:t>3-1-5</w:t>
            </w:r>
          </w:p>
        </w:tc>
        <w:tc>
          <w:tcPr>
            <w:tcW w:w="1649" w:type="dxa"/>
            <w:vAlign w:val="center"/>
          </w:tcPr>
          <w:p w14:paraId="4EC2DA68" w14:textId="77777777" w:rsidR="00EA7C6B" w:rsidRPr="0038528B" w:rsidRDefault="00EA7C6B" w:rsidP="00B13E97">
            <w:pPr>
              <w:widowControl/>
              <w:spacing w:line="240" w:lineRule="atLeast"/>
              <w:jc w:val="center"/>
              <w:rPr>
                <w:rFonts w:eastAsia="標楷體"/>
                <w:color w:val="000000" w:themeColor="text1"/>
                <w:sz w:val="28"/>
                <w:szCs w:val="28"/>
              </w:rPr>
            </w:pPr>
            <w:r w:rsidRPr="0038528B">
              <w:rPr>
                <w:rFonts w:eastAsia="標楷體"/>
                <w:color w:val="000000" w:themeColor="text1"/>
                <w:sz w:val="28"/>
                <w:szCs w:val="28"/>
              </w:rPr>
              <w:t>30%</w:t>
            </w:r>
          </w:p>
        </w:tc>
        <w:tc>
          <w:tcPr>
            <w:tcW w:w="6095" w:type="dxa"/>
          </w:tcPr>
          <w:p w14:paraId="24419B41" w14:textId="77777777" w:rsidR="00EA7C6B" w:rsidRPr="0038528B" w:rsidRDefault="00EA7C6B" w:rsidP="00B13E97">
            <w:pPr>
              <w:widowControl/>
              <w:spacing w:line="240" w:lineRule="atLeast"/>
              <w:rPr>
                <w:rFonts w:eastAsia="標楷體"/>
                <w:color w:val="000000" w:themeColor="text1"/>
                <w:sz w:val="28"/>
                <w:szCs w:val="28"/>
                <w:lang w:eastAsia="zh-HK"/>
              </w:rPr>
            </w:pPr>
          </w:p>
        </w:tc>
      </w:tr>
    </w:tbl>
    <w:p w14:paraId="54EEAD02" w14:textId="77777777" w:rsidR="00EA7C6B" w:rsidRPr="0038528B" w:rsidRDefault="00EA7C6B" w:rsidP="00EA7C6B">
      <w:pPr>
        <w:widowControl/>
        <w:spacing w:line="240" w:lineRule="atLeast"/>
        <w:ind w:leftChars="-236" w:left="-566"/>
        <w:rPr>
          <w:rFonts w:ascii="標楷體" w:eastAsia="標楷體" w:hAnsi="標楷體"/>
          <w:color w:val="000000" w:themeColor="text1"/>
          <w:kern w:val="0"/>
        </w:rPr>
      </w:pPr>
      <w:r w:rsidRPr="0038528B">
        <w:rPr>
          <w:rFonts w:ascii="標楷體" w:eastAsia="標楷體" w:hAnsi="標楷體" w:hint="eastAsia"/>
          <w:color w:val="000000" w:themeColor="text1"/>
          <w:kern w:val="0"/>
          <w:lang w:eastAsia="zh-HK"/>
        </w:rPr>
        <w:t>說明</w:t>
      </w:r>
      <w:r w:rsidRPr="0038528B">
        <w:rPr>
          <w:rFonts w:ascii="標楷體" w:eastAsia="標楷體" w:hAnsi="標楷體" w:hint="eastAsia"/>
          <w:color w:val="000000" w:themeColor="text1"/>
          <w:kern w:val="0"/>
        </w:rPr>
        <w:t>：</w:t>
      </w:r>
      <w:r w:rsidRPr="0038528B">
        <w:rPr>
          <w:rFonts w:ascii="標楷體" w:eastAsia="標楷體" w:hAnsi="標楷體" w:hint="eastAsia"/>
          <w:color w:val="000000" w:themeColor="text1"/>
          <w:kern w:val="0"/>
          <w:lang w:eastAsia="zh-HK"/>
        </w:rPr>
        <w:t>請</w:t>
      </w:r>
      <w:r w:rsidRPr="0038528B">
        <w:rPr>
          <w:rFonts w:ascii="標楷體" w:eastAsia="標楷體" w:hAnsi="標楷體" w:hint="eastAsia"/>
          <w:color w:val="000000" w:themeColor="text1"/>
          <w:kern w:val="0"/>
        </w:rPr>
        <w:t>針對</w:t>
      </w:r>
      <w:r w:rsidRPr="0038528B">
        <w:rPr>
          <w:rFonts w:ascii="標楷體" w:eastAsia="標楷體" w:hAnsi="標楷體" w:hint="eastAsia"/>
          <w:color w:val="000000" w:themeColor="text1"/>
          <w:kern w:val="0"/>
          <w:lang w:eastAsia="zh-HK"/>
        </w:rPr>
        <w:t>附件</w:t>
      </w:r>
      <w:r w:rsidRPr="0038528B">
        <w:rPr>
          <w:rFonts w:eastAsia="標楷體"/>
          <w:color w:val="000000" w:themeColor="text1"/>
          <w:kern w:val="0"/>
        </w:rPr>
        <w:t>3-2</w:t>
      </w:r>
      <w:r w:rsidRPr="0038528B">
        <w:rPr>
          <w:rFonts w:ascii="標楷體" w:eastAsia="標楷體" w:hAnsi="標楷體" w:hint="eastAsia"/>
          <w:color w:val="000000" w:themeColor="text1"/>
          <w:kern w:val="0"/>
        </w:rPr>
        <w:t>所列</w:t>
      </w:r>
      <w:r w:rsidRPr="0038528B">
        <w:rPr>
          <w:rFonts w:eastAsia="標楷體" w:hint="eastAsia"/>
          <w:color w:val="000000" w:themeColor="text1"/>
          <w:kern w:val="0"/>
        </w:rPr>
        <w:t>全縣</w:t>
      </w:r>
      <w:r w:rsidRPr="0038528B">
        <w:rPr>
          <w:rFonts w:eastAsia="標楷體"/>
          <w:color w:val="000000" w:themeColor="text1"/>
          <w:kern w:val="0"/>
        </w:rPr>
        <w:t>/</w:t>
      </w:r>
      <w:r w:rsidRPr="0038528B">
        <w:rPr>
          <w:rFonts w:eastAsia="標楷體" w:hint="eastAsia"/>
          <w:color w:val="000000" w:themeColor="text1"/>
          <w:kern w:val="0"/>
        </w:rPr>
        <w:t>市落實情形最低的三項指標（由低至高排序），</w:t>
      </w:r>
      <w:r w:rsidRPr="0038528B">
        <w:rPr>
          <w:rFonts w:eastAsia="標楷體" w:hint="eastAsia"/>
          <w:color w:val="000000" w:themeColor="text1"/>
          <w:lang w:eastAsia="zh-HK"/>
        </w:rPr>
        <w:t>研提</w:t>
      </w:r>
      <w:r w:rsidRPr="0038528B">
        <w:rPr>
          <w:rFonts w:eastAsia="標楷體" w:hint="eastAsia"/>
          <w:color w:val="000000" w:themeColor="text1"/>
        </w:rPr>
        <w:t>具</w:t>
      </w:r>
      <w:r w:rsidRPr="0038528B">
        <w:rPr>
          <w:rFonts w:eastAsia="標楷體" w:hint="eastAsia"/>
          <w:color w:val="000000" w:themeColor="text1"/>
          <w:lang w:eastAsia="zh-HK"/>
        </w:rPr>
        <w:t>體性改善策略及</w:t>
      </w:r>
      <w:r w:rsidRPr="0038528B">
        <w:rPr>
          <w:rFonts w:eastAsia="標楷體" w:hint="eastAsia"/>
          <w:color w:val="000000" w:themeColor="text1"/>
        </w:rPr>
        <w:t>實際如何執行</w:t>
      </w:r>
      <w:r w:rsidRPr="0038528B">
        <w:rPr>
          <w:rFonts w:eastAsia="標楷體" w:hint="eastAsia"/>
          <w:color w:val="000000" w:themeColor="text1"/>
          <w:lang w:eastAsia="zh-HK"/>
        </w:rPr>
        <w:t>做</w:t>
      </w:r>
      <w:r w:rsidRPr="0038528B">
        <w:rPr>
          <w:rFonts w:eastAsia="標楷體" w:hint="eastAsia"/>
          <w:color w:val="000000" w:themeColor="text1"/>
        </w:rPr>
        <w:t>法。</w:t>
      </w:r>
    </w:p>
    <w:p w14:paraId="636FFA78" w14:textId="77777777" w:rsidR="00EA7C6B" w:rsidRPr="0038528B" w:rsidRDefault="00EA7C6B" w:rsidP="00EA7C6B">
      <w:pPr>
        <w:pStyle w:val="12"/>
        <w:ind w:left="0" w:firstLineChars="0" w:firstLine="0"/>
        <w:jc w:val="left"/>
        <w:rPr>
          <w:rFonts w:ascii="Times New Roman" w:hAnsi="Times New Roman"/>
          <w:color w:val="000000" w:themeColor="text1"/>
        </w:rPr>
      </w:pPr>
    </w:p>
    <w:p w14:paraId="59E8B824" w14:textId="77777777" w:rsidR="00EA7C6B" w:rsidRPr="0038528B" w:rsidRDefault="00EA7C6B" w:rsidP="00EA7C6B">
      <w:pPr>
        <w:rPr>
          <w:color w:val="000000" w:themeColor="text1"/>
        </w:rPr>
      </w:pPr>
    </w:p>
    <w:p w14:paraId="4FED2228" w14:textId="77777777" w:rsidR="00EA7C6B" w:rsidRPr="0038528B" w:rsidRDefault="00EA7C6B" w:rsidP="00EA7C6B">
      <w:pPr>
        <w:rPr>
          <w:color w:val="000000" w:themeColor="text1"/>
        </w:rPr>
      </w:pPr>
    </w:p>
    <w:p w14:paraId="574433A5" w14:textId="77777777" w:rsidR="00EA7C6B" w:rsidRPr="0038528B" w:rsidRDefault="00EA7C6B" w:rsidP="00EA7C6B">
      <w:pPr>
        <w:rPr>
          <w:color w:val="000000" w:themeColor="text1"/>
        </w:rPr>
      </w:pPr>
    </w:p>
    <w:p w14:paraId="6E7E15FC" w14:textId="77777777" w:rsidR="00EA7C6B" w:rsidRPr="0038528B" w:rsidRDefault="00EA7C6B" w:rsidP="00EA7C6B">
      <w:pPr>
        <w:ind w:rightChars="-21" w:right="-50"/>
        <w:rPr>
          <w:noProof/>
          <w:color w:val="000000" w:themeColor="text1"/>
        </w:rPr>
      </w:pPr>
    </w:p>
    <w:p w14:paraId="761E449A" w14:textId="77777777" w:rsidR="00EA7C6B" w:rsidRPr="0038528B" w:rsidRDefault="00EA7C6B" w:rsidP="00EA7C6B">
      <w:pPr>
        <w:ind w:rightChars="-21" w:right="-50"/>
        <w:rPr>
          <w:noProof/>
          <w:color w:val="000000" w:themeColor="text1"/>
        </w:rPr>
      </w:pPr>
    </w:p>
    <w:p w14:paraId="023AC30E" w14:textId="77777777" w:rsidR="00EA7C6B" w:rsidRPr="0038528B" w:rsidRDefault="00EA7C6B" w:rsidP="00EA7C6B">
      <w:pPr>
        <w:ind w:rightChars="-21" w:right="-50"/>
        <w:rPr>
          <w:noProof/>
          <w:color w:val="000000" w:themeColor="text1"/>
        </w:rPr>
      </w:pPr>
    </w:p>
    <w:p w14:paraId="2359B459" w14:textId="77777777" w:rsidR="00EA7C6B" w:rsidRPr="0038528B" w:rsidRDefault="00EA7C6B" w:rsidP="00EA7C6B">
      <w:pPr>
        <w:ind w:rightChars="-21" w:right="-50"/>
        <w:rPr>
          <w:noProof/>
          <w:color w:val="000000" w:themeColor="text1"/>
        </w:rPr>
      </w:pPr>
    </w:p>
    <w:p w14:paraId="43688005" w14:textId="77777777" w:rsidR="00EA7C6B" w:rsidRPr="0038528B" w:rsidRDefault="00EA7C6B" w:rsidP="00EA7C6B">
      <w:pPr>
        <w:ind w:rightChars="-21" w:right="-50"/>
        <w:rPr>
          <w:noProof/>
          <w:color w:val="000000" w:themeColor="text1"/>
        </w:rPr>
      </w:pPr>
      <w:r w:rsidRPr="0038528B">
        <w:rPr>
          <w:noProof/>
          <w:color w:val="000000" w:themeColor="text1"/>
        </w:rPr>
        <w:lastRenderedPageBreak/>
        <w:drawing>
          <wp:anchor distT="0" distB="0" distL="114300" distR="114300" simplePos="0" relativeHeight="251691008" behindDoc="0" locked="0" layoutInCell="1" allowOverlap="1" wp14:anchorId="4A1B0941" wp14:editId="0A3ED2DD">
            <wp:simplePos x="0" y="0"/>
            <wp:positionH relativeFrom="column">
              <wp:posOffset>-514350</wp:posOffset>
            </wp:positionH>
            <wp:positionV relativeFrom="paragraph">
              <wp:posOffset>38100</wp:posOffset>
            </wp:positionV>
            <wp:extent cx="6426200" cy="8553450"/>
            <wp:effectExtent l="0" t="0" r="0" b="0"/>
            <wp:wrapSquare wrapText="bothSides"/>
            <wp:docPr id="5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6200" cy="855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28B">
        <w:rPr>
          <w:noProof/>
          <w:color w:val="000000" w:themeColor="text1"/>
        </w:rPr>
        <mc:AlternateContent>
          <mc:Choice Requires="wps">
            <w:drawing>
              <wp:anchor distT="0" distB="0" distL="114300" distR="114300" simplePos="0" relativeHeight="251699200" behindDoc="0" locked="0" layoutInCell="1" allowOverlap="1" wp14:anchorId="272C305E" wp14:editId="654855F2">
                <wp:simplePos x="0" y="0"/>
                <wp:positionH relativeFrom="column">
                  <wp:posOffset>3521075</wp:posOffset>
                </wp:positionH>
                <wp:positionV relativeFrom="paragraph">
                  <wp:posOffset>-301625</wp:posOffset>
                </wp:positionV>
                <wp:extent cx="2501265" cy="301625"/>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265" cy="301625"/>
                        </a:xfrm>
                        <a:prstGeom prst="rect">
                          <a:avLst/>
                        </a:prstGeom>
                        <a:solidFill>
                          <a:schemeClr val="lt1"/>
                        </a:solidFill>
                        <a:ln w="6350">
                          <a:noFill/>
                        </a:ln>
                      </wps:spPr>
                      <wps:txbx>
                        <w:txbxContent>
                          <w:p w14:paraId="1BC11214" w14:textId="77777777" w:rsidR="00EA7C6B" w:rsidRPr="00927126" w:rsidRDefault="00EA7C6B" w:rsidP="00EA7C6B">
                            <w:pPr>
                              <w:rPr>
                                <w:rFonts w:ascii="標楷體" w:eastAsia="標楷體" w:hAnsi="標楷體"/>
                              </w:rPr>
                            </w:pPr>
                            <w:r w:rsidRPr="00927126">
                              <w:rPr>
                                <w:rFonts w:ascii="標楷體" w:eastAsia="標楷體" w:hAnsi="標楷體"/>
                              </w:rPr>
                              <w:t>(</w:t>
                            </w:r>
                            <w:r w:rsidRPr="00927126">
                              <w:rPr>
                                <w:rFonts w:ascii="標楷體" w:eastAsia="標楷體" w:hAnsi="標楷體" w:hint="eastAsia"/>
                              </w:rPr>
                              <w:t>表格為參考，請以</w:t>
                            </w:r>
                            <w:r w:rsidRPr="00927126">
                              <w:rPr>
                                <w:rFonts w:ascii="標楷體" w:eastAsia="標楷體" w:hAnsi="標楷體"/>
                              </w:rPr>
                              <w:t>excel</w:t>
                            </w:r>
                            <w:r w:rsidRPr="00927126">
                              <w:rPr>
                                <w:rFonts w:ascii="標楷體" w:eastAsia="標楷體" w:hAnsi="標楷體" w:hint="eastAsia"/>
                              </w:rPr>
                              <w:t>表填列</w:t>
                            </w:r>
                            <w:r w:rsidRPr="00927126">
                              <w:rPr>
                                <w:rFonts w:ascii="標楷體" w:eastAsia="標楷體" w:hAnsi="標楷體"/>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305E" id="文字方塊 20" o:spid="_x0000_s1032" type="#_x0000_t202" style="position:absolute;margin-left:277.25pt;margin-top:-23.75pt;width:196.95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" fillcolor="white [3201]" stroked="f" strokeweight=".5pt">
                <v:textbox>
                  <w:txbxContent>
                    <w:p w14:paraId="1BC11214" w14:textId="77777777" w:rsidR="00EA7C6B" w:rsidRPr="00927126" w:rsidRDefault="00EA7C6B" w:rsidP="00EA7C6B">
                      <w:pPr>
                        <w:rPr>
                          <w:rFonts w:ascii="標楷體" w:eastAsia="標楷體" w:hAnsi="標楷體"/>
                        </w:rPr>
                      </w:pPr>
                      <w:r w:rsidRPr="00927126">
                        <w:rPr>
                          <w:rFonts w:ascii="標楷體" w:eastAsia="標楷體" w:hAnsi="標楷體"/>
                        </w:rPr>
                        <w:t>(</w:t>
                      </w:r>
                      <w:r w:rsidRPr="00927126">
                        <w:rPr>
                          <w:rFonts w:ascii="標楷體" w:eastAsia="標楷體" w:hAnsi="標楷體" w:hint="eastAsia"/>
                        </w:rPr>
                        <w:t>表格為參考，請以</w:t>
                      </w:r>
                      <w:r w:rsidRPr="00927126">
                        <w:rPr>
                          <w:rFonts w:ascii="標楷體" w:eastAsia="標楷體" w:hAnsi="標楷體"/>
                        </w:rPr>
                        <w:t>excel</w:t>
                      </w:r>
                      <w:r w:rsidRPr="00927126">
                        <w:rPr>
                          <w:rFonts w:ascii="標楷體" w:eastAsia="標楷體" w:hAnsi="標楷體" w:hint="eastAsia"/>
                        </w:rPr>
                        <w:t>表填列</w:t>
                      </w:r>
                      <w:r w:rsidRPr="00927126">
                        <w:rPr>
                          <w:rFonts w:ascii="標楷體" w:eastAsia="標楷體" w:hAnsi="標楷體"/>
                        </w:rPr>
                        <w:t>)</w:t>
                      </w:r>
                    </w:p>
                  </w:txbxContent>
                </v:textbox>
              </v:shape>
            </w:pict>
          </mc:Fallback>
        </mc:AlternateContent>
      </w:r>
    </w:p>
    <w:p w14:paraId="1B040773" w14:textId="77777777" w:rsidR="00EA7C6B" w:rsidRPr="0038528B" w:rsidRDefault="00EA7C6B" w:rsidP="00EA7C6B">
      <w:pPr>
        <w:pStyle w:val="3"/>
        <w:spacing w:line="240" w:lineRule="auto"/>
        <w:jc w:val="center"/>
        <w:rPr>
          <w:rFonts w:ascii="標楷體" w:eastAsia="標楷體" w:hAnsi="標楷體"/>
          <w:color w:val="000000" w:themeColor="text1"/>
          <w:sz w:val="44"/>
          <w:szCs w:val="44"/>
        </w:rPr>
      </w:pPr>
      <w:bookmarkStart w:id="26" w:name="_Toc141802459"/>
      <w:bookmarkStart w:id="27" w:name="_Toc173487125"/>
      <w:bookmarkStart w:id="28" w:name="_Hlk127277450"/>
      <w:r w:rsidRPr="0038528B">
        <w:rPr>
          <w:noProof/>
          <w:color w:val="000000" w:themeColor="text1"/>
        </w:rPr>
        <w:lastRenderedPageBreak/>
        <mc:AlternateContent>
          <mc:Choice Requires="wps">
            <w:drawing>
              <wp:anchor distT="0" distB="0" distL="114300" distR="114300" simplePos="0" relativeHeight="251697152" behindDoc="0" locked="0" layoutInCell="1" allowOverlap="1" wp14:anchorId="23160FEA" wp14:editId="45943B98">
                <wp:simplePos x="0" y="0"/>
                <wp:positionH relativeFrom="margin">
                  <wp:posOffset>3869055</wp:posOffset>
                </wp:positionH>
                <wp:positionV relativeFrom="paragraph">
                  <wp:posOffset>-266700</wp:posOffset>
                </wp:positionV>
                <wp:extent cx="1408430" cy="274320"/>
                <wp:effectExtent l="0" t="0" r="20320" b="1143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274320"/>
                        </a:xfrm>
                        <a:prstGeom prst="rect">
                          <a:avLst/>
                        </a:prstGeom>
                        <a:solidFill>
                          <a:srgbClr val="FFFFFF"/>
                        </a:solidFill>
                        <a:ln w="9525">
                          <a:solidFill>
                            <a:srgbClr val="000000"/>
                          </a:solidFill>
                          <a:miter lim="800000"/>
                          <a:headEnd/>
                          <a:tailEnd/>
                        </a:ln>
                      </wps:spPr>
                      <wps:txbx>
                        <w:txbxContent>
                          <w:p w14:paraId="58DF4582" w14:textId="77777777" w:rsidR="00EA7C6B" w:rsidRPr="001C07C4" w:rsidRDefault="00EA7C6B" w:rsidP="00EA7C6B">
                            <w:pPr>
                              <w:snapToGrid w:val="0"/>
                              <w:rPr>
                                <w:rFonts w:ascii="標楷體" w:eastAsia="標楷體" w:hAnsi="標楷體"/>
                              </w:rPr>
                            </w:pPr>
                            <w:r w:rsidRPr="001C07C4">
                              <w:rPr>
                                <w:rFonts w:ascii="標楷體" w:eastAsia="標楷體" w:hAnsi="標楷體" w:hint="eastAsia"/>
                              </w:rPr>
                              <w:t>視導計畫附件</w:t>
                            </w:r>
                            <w:r>
                              <w:rPr>
                                <w:rFonts w:ascii="標楷體" w:eastAsia="標楷體" w:hAnsi="標楷體"/>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0FEA" id="文字方塊 21" o:spid="_x0000_s1033" type="#_x0000_t202" style="position:absolute;left:0;text-align:left;margin-left:304.65pt;margin-top:-21pt;width:110.9pt;height:21.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">
                <v:textbox>
                  <w:txbxContent>
                    <w:p w14:paraId="58DF4582" w14:textId="77777777" w:rsidR="00EA7C6B" w:rsidRPr="001C07C4" w:rsidRDefault="00EA7C6B" w:rsidP="00EA7C6B">
                      <w:pPr>
                        <w:snapToGrid w:val="0"/>
                        <w:rPr>
                          <w:rFonts w:ascii="標楷體" w:eastAsia="標楷體" w:hAnsi="標楷體"/>
                        </w:rPr>
                      </w:pPr>
                      <w:r w:rsidRPr="001C07C4">
                        <w:rPr>
                          <w:rFonts w:ascii="標楷體" w:eastAsia="標楷體" w:hAnsi="標楷體" w:hint="eastAsia"/>
                        </w:rPr>
                        <w:t>視導計畫附件</w:t>
                      </w:r>
                      <w:r>
                        <w:rPr>
                          <w:rFonts w:ascii="標楷體" w:eastAsia="標楷體" w:hAnsi="標楷體"/>
                        </w:rPr>
                        <w:t>4-1</w:t>
                      </w:r>
                    </w:p>
                  </w:txbxContent>
                </v:textbox>
                <w10:wrap anchorx="margin"/>
              </v:shape>
            </w:pict>
          </mc:Fallback>
        </mc:AlternateContent>
      </w:r>
      <w:r w:rsidRPr="0038528B">
        <w:rPr>
          <w:rFonts w:ascii="標楷體" w:eastAsia="標楷體" w:hAnsi="標楷體" w:hint="eastAsia"/>
          <w:color w:val="000000" w:themeColor="text1"/>
          <w:sz w:val="44"/>
          <w:szCs w:val="44"/>
        </w:rPr>
        <w:t>國民</w:t>
      </w:r>
      <w:bookmarkEnd w:id="26"/>
      <w:r w:rsidRPr="0038528B">
        <w:rPr>
          <w:rFonts w:ascii="標楷體" w:eastAsia="標楷體" w:hAnsi="標楷體" w:hint="eastAsia"/>
          <w:color w:val="000000" w:themeColor="text1"/>
          <w:sz w:val="44"/>
          <w:szCs w:val="44"/>
        </w:rPr>
        <w:t>中學正常教學學校自我檢核表</w:t>
      </w:r>
      <w:bookmarkEnd w:id="27"/>
      <w:r w:rsidRPr="0038528B">
        <w:rPr>
          <w:rFonts w:ascii="標楷體" w:eastAsia="標楷體" w:hAnsi="標楷體"/>
          <w:color w:val="000000" w:themeColor="text1"/>
          <w:sz w:val="44"/>
          <w:szCs w:val="44"/>
        </w:rPr>
        <w:t xml:space="preserve"> </w:t>
      </w:r>
    </w:p>
    <w:bookmarkEnd w:id="28"/>
    <w:p w14:paraId="049E9322" w14:textId="77777777" w:rsidR="00EA7C6B" w:rsidRPr="0038528B" w:rsidRDefault="00EA7C6B" w:rsidP="00EA7C6B">
      <w:pPr>
        <w:spacing w:line="480" w:lineRule="exact"/>
        <w:ind w:leftChars="-413" w:left="-991"/>
        <w:rPr>
          <w:rFonts w:ascii="標楷體" w:eastAsia="標楷體" w:hAnsi="標楷體"/>
          <w:b/>
          <w:bCs/>
          <w:color w:val="000000" w:themeColor="text1"/>
          <w:sz w:val="28"/>
          <w:szCs w:val="28"/>
          <w:u w:val="single"/>
        </w:rPr>
      </w:pPr>
      <w:r w:rsidRPr="0038528B">
        <w:rPr>
          <w:rFonts w:ascii="標楷體" w:eastAsia="標楷體" w:hAnsi="標楷體" w:hint="eastAsia"/>
          <w:b/>
          <w:bCs/>
          <w:color w:val="000000" w:themeColor="text1"/>
          <w:sz w:val="28"/>
          <w:szCs w:val="28"/>
        </w:rPr>
        <w:t>縣市</w:t>
      </w:r>
      <w:r w:rsidRPr="0038528B">
        <w:rPr>
          <w:rFonts w:ascii="標楷體" w:eastAsia="標楷體" w:hAnsi="標楷體"/>
          <w:b/>
          <w:bCs/>
          <w:color w:val="000000" w:themeColor="text1"/>
          <w:sz w:val="28"/>
          <w:szCs w:val="28"/>
        </w:rPr>
        <w:t xml:space="preserve">: </w:t>
      </w:r>
      <w:r w:rsidRPr="0038528B">
        <w:rPr>
          <w:rFonts w:ascii="標楷體" w:eastAsia="標楷體" w:hAnsi="標楷體"/>
          <w:b/>
          <w:bCs/>
          <w:color w:val="000000" w:themeColor="text1"/>
          <w:sz w:val="28"/>
          <w:szCs w:val="28"/>
          <w:u w:val="single"/>
        </w:rPr>
        <w:t>____________</w:t>
      </w:r>
    </w:p>
    <w:p w14:paraId="527F3659" w14:textId="77777777" w:rsidR="00EA7C6B" w:rsidRPr="0038528B" w:rsidRDefault="00EA7C6B" w:rsidP="00EA7C6B">
      <w:pPr>
        <w:spacing w:line="480" w:lineRule="exact"/>
        <w:ind w:leftChars="-413" w:left="-991"/>
        <w:rPr>
          <w:rFonts w:ascii="標楷體" w:eastAsia="標楷體" w:hAnsi="標楷體"/>
          <w:b/>
          <w:bCs/>
          <w:color w:val="000000" w:themeColor="text1"/>
          <w:sz w:val="28"/>
          <w:szCs w:val="28"/>
          <w:u w:val="single"/>
        </w:rPr>
      </w:pPr>
      <w:r w:rsidRPr="0038528B">
        <w:rPr>
          <w:rFonts w:ascii="標楷體" w:eastAsia="標楷體" w:hAnsi="標楷體" w:hint="eastAsia"/>
          <w:b/>
          <w:bCs/>
          <w:color w:val="000000" w:themeColor="text1"/>
          <w:sz w:val="28"/>
          <w:szCs w:val="28"/>
        </w:rPr>
        <w:t>學校：</w:t>
      </w:r>
      <w:r w:rsidRPr="0038528B">
        <w:rPr>
          <w:rFonts w:ascii="標楷體" w:eastAsia="標楷體" w:hAnsi="標楷體"/>
          <w:b/>
          <w:bCs/>
          <w:color w:val="000000" w:themeColor="text1"/>
          <w:sz w:val="28"/>
          <w:szCs w:val="28"/>
          <w:u w:val="single"/>
        </w:rPr>
        <w:t>____________</w:t>
      </w:r>
    </w:p>
    <w:tbl>
      <w:tblPr>
        <w:tblStyle w:val="4"/>
        <w:tblW w:w="9776" w:type="dxa"/>
        <w:jc w:val="center"/>
        <w:tblLook w:val="04A0" w:firstRow="1" w:lastRow="0" w:firstColumn="1" w:lastColumn="0" w:noHBand="0" w:noVBand="1"/>
      </w:tblPr>
      <w:tblGrid>
        <w:gridCol w:w="2830"/>
        <w:gridCol w:w="2110"/>
        <w:gridCol w:w="1388"/>
        <w:gridCol w:w="1388"/>
        <w:gridCol w:w="2060"/>
      </w:tblGrid>
      <w:tr w:rsidR="00EA7C6B" w:rsidRPr="00EA7C6B" w14:paraId="514FFBDF" w14:textId="77777777" w:rsidTr="00B13E97">
        <w:trPr>
          <w:trHeight w:val="70"/>
          <w:tblHeader/>
          <w:jc w:val="center"/>
        </w:trPr>
        <w:tc>
          <w:tcPr>
            <w:tcW w:w="2830" w:type="dxa"/>
            <w:vMerge w:val="restart"/>
            <w:shd w:val="clear" w:color="auto" w:fill="BFBFBF" w:themeFill="background1" w:themeFillShade="BF"/>
            <w:vAlign w:val="center"/>
          </w:tcPr>
          <w:p w14:paraId="7554DA9B" w14:textId="77777777" w:rsidR="00EA7C6B" w:rsidRPr="00EA7C6B" w:rsidRDefault="00EA7C6B" w:rsidP="00B13E97">
            <w:pPr>
              <w:jc w:val="center"/>
              <w:rPr>
                <w:rFonts w:ascii="標楷體" w:eastAsia="標楷體" w:hAnsi="標楷體"/>
                <w:b/>
                <w:bCs/>
                <w:sz w:val="26"/>
                <w:szCs w:val="26"/>
              </w:rPr>
            </w:pPr>
            <w:r w:rsidRPr="00EA7C6B">
              <w:rPr>
                <w:rFonts w:ascii="標楷體" w:eastAsia="標楷體" w:hAnsi="標楷體" w:hint="eastAsia"/>
                <w:b/>
                <w:bCs/>
                <w:sz w:val="26"/>
                <w:szCs w:val="26"/>
              </w:rPr>
              <w:t>檢核指標</w:t>
            </w:r>
          </w:p>
        </w:tc>
        <w:tc>
          <w:tcPr>
            <w:tcW w:w="2110" w:type="dxa"/>
            <w:vMerge w:val="restart"/>
            <w:shd w:val="clear" w:color="auto" w:fill="BFBFBF" w:themeFill="background1" w:themeFillShade="BF"/>
            <w:vAlign w:val="center"/>
          </w:tcPr>
          <w:p w14:paraId="53536A30" w14:textId="77777777" w:rsidR="00EA7C6B" w:rsidRPr="00EA7C6B" w:rsidRDefault="00EA7C6B" w:rsidP="00B13E97">
            <w:pPr>
              <w:jc w:val="center"/>
              <w:rPr>
                <w:rFonts w:ascii="標楷體" w:eastAsia="標楷體" w:hAnsi="標楷體"/>
                <w:b/>
                <w:bCs/>
                <w:sz w:val="26"/>
                <w:szCs w:val="26"/>
              </w:rPr>
            </w:pPr>
            <w:r w:rsidRPr="00EA7C6B">
              <w:rPr>
                <w:rFonts w:ascii="標楷體" w:eastAsia="標楷體" w:hAnsi="標楷體" w:hint="eastAsia"/>
                <w:b/>
                <w:bCs/>
                <w:sz w:val="26"/>
                <w:szCs w:val="26"/>
              </w:rPr>
              <w:t>相關佐證資料</w:t>
            </w:r>
          </w:p>
        </w:tc>
        <w:tc>
          <w:tcPr>
            <w:tcW w:w="2776" w:type="dxa"/>
            <w:gridSpan w:val="2"/>
            <w:shd w:val="clear" w:color="auto" w:fill="BFBFBF" w:themeFill="background1" w:themeFillShade="BF"/>
          </w:tcPr>
          <w:p w14:paraId="421D9345" w14:textId="77777777" w:rsidR="00EA7C6B" w:rsidRPr="00EA7C6B" w:rsidRDefault="00EA7C6B" w:rsidP="00B13E97">
            <w:pPr>
              <w:jc w:val="center"/>
              <w:rPr>
                <w:rFonts w:ascii="標楷體" w:eastAsia="標楷體" w:hAnsi="標楷體"/>
                <w:b/>
                <w:bCs/>
                <w:sz w:val="26"/>
                <w:szCs w:val="26"/>
              </w:rPr>
            </w:pPr>
            <w:r w:rsidRPr="00EA7C6B">
              <w:rPr>
                <w:rFonts w:ascii="標楷體" w:eastAsia="標楷體" w:hAnsi="標楷體" w:hint="eastAsia"/>
                <w:b/>
                <w:bCs/>
                <w:sz w:val="26"/>
                <w:szCs w:val="26"/>
              </w:rPr>
              <w:t>學校檢核符合情形</w:t>
            </w:r>
          </w:p>
        </w:tc>
        <w:tc>
          <w:tcPr>
            <w:tcW w:w="2060" w:type="dxa"/>
            <w:vMerge w:val="restart"/>
            <w:shd w:val="clear" w:color="auto" w:fill="BFBFBF" w:themeFill="background1" w:themeFillShade="BF"/>
            <w:vAlign w:val="center"/>
          </w:tcPr>
          <w:p w14:paraId="03A7A41F" w14:textId="77777777" w:rsidR="00EA7C6B" w:rsidRPr="00EA7C6B" w:rsidRDefault="00EA7C6B" w:rsidP="00B13E97">
            <w:pPr>
              <w:jc w:val="center"/>
              <w:rPr>
                <w:rFonts w:ascii="標楷體" w:eastAsia="標楷體" w:hAnsi="標楷體"/>
                <w:b/>
                <w:bCs/>
                <w:sz w:val="26"/>
                <w:szCs w:val="26"/>
              </w:rPr>
            </w:pPr>
            <w:r w:rsidRPr="00EA7C6B">
              <w:rPr>
                <w:rFonts w:ascii="標楷體" w:eastAsia="標楷體" w:hAnsi="標楷體" w:hint="eastAsia"/>
                <w:b/>
                <w:bCs/>
                <w:sz w:val="26"/>
                <w:szCs w:val="26"/>
              </w:rPr>
              <w:t>對應法規</w:t>
            </w:r>
          </w:p>
        </w:tc>
      </w:tr>
      <w:tr w:rsidR="00EA7C6B" w:rsidRPr="00EA7C6B" w14:paraId="458E35C6" w14:textId="77777777" w:rsidTr="00B13E97">
        <w:trPr>
          <w:trHeight w:val="70"/>
          <w:tblHeader/>
          <w:jc w:val="center"/>
        </w:trPr>
        <w:tc>
          <w:tcPr>
            <w:tcW w:w="2830" w:type="dxa"/>
            <w:vMerge/>
            <w:vAlign w:val="center"/>
          </w:tcPr>
          <w:p w14:paraId="047E8636" w14:textId="77777777" w:rsidR="00EA7C6B" w:rsidRPr="00EA7C6B" w:rsidRDefault="00EA7C6B" w:rsidP="00B13E97">
            <w:pPr>
              <w:jc w:val="center"/>
              <w:rPr>
                <w:rFonts w:ascii="標楷體" w:eastAsia="標楷體" w:hAnsi="標楷體"/>
                <w:b/>
                <w:bCs/>
              </w:rPr>
            </w:pPr>
          </w:p>
        </w:tc>
        <w:tc>
          <w:tcPr>
            <w:tcW w:w="2110" w:type="dxa"/>
            <w:vMerge/>
            <w:vAlign w:val="center"/>
          </w:tcPr>
          <w:p w14:paraId="04EF8430" w14:textId="77777777" w:rsidR="00EA7C6B" w:rsidRPr="00EA7C6B" w:rsidRDefault="00EA7C6B" w:rsidP="00B13E97">
            <w:pPr>
              <w:jc w:val="center"/>
              <w:rPr>
                <w:rFonts w:ascii="標楷體" w:eastAsia="標楷體" w:hAnsi="標楷體"/>
                <w:b/>
                <w:bCs/>
              </w:rPr>
            </w:pPr>
          </w:p>
        </w:tc>
        <w:tc>
          <w:tcPr>
            <w:tcW w:w="1388" w:type="dxa"/>
            <w:shd w:val="clear" w:color="auto" w:fill="BFBFBF" w:themeFill="background1" w:themeFillShade="BF"/>
          </w:tcPr>
          <w:p w14:paraId="73AECC3F" w14:textId="77777777" w:rsidR="00EA7C6B" w:rsidRPr="00EA7C6B" w:rsidRDefault="00EA7C6B" w:rsidP="00B13E97">
            <w:pPr>
              <w:jc w:val="center"/>
              <w:rPr>
                <w:rFonts w:ascii="標楷體" w:eastAsia="標楷體" w:hAnsi="標楷體"/>
                <w:b/>
                <w:bCs/>
              </w:rPr>
            </w:pPr>
            <w:r w:rsidRPr="00EA7C6B">
              <w:rPr>
                <w:rFonts w:ascii="標楷體" w:eastAsia="標楷體" w:hAnsi="標楷體" w:hint="eastAsia"/>
                <w:b/>
                <w:bCs/>
              </w:rPr>
              <w:t>符合</w:t>
            </w:r>
          </w:p>
        </w:tc>
        <w:tc>
          <w:tcPr>
            <w:tcW w:w="1388" w:type="dxa"/>
            <w:shd w:val="clear" w:color="auto" w:fill="BFBFBF" w:themeFill="background1" w:themeFillShade="BF"/>
          </w:tcPr>
          <w:p w14:paraId="13DE908A" w14:textId="77777777" w:rsidR="00EA7C6B" w:rsidRPr="00EA7C6B" w:rsidRDefault="00EA7C6B" w:rsidP="00B13E97">
            <w:pPr>
              <w:jc w:val="center"/>
              <w:rPr>
                <w:rFonts w:ascii="標楷體" w:eastAsia="標楷體" w:hAnsi="標楷體"/>
                <w:b/>
                <w:bCs/>
              </w:rPr>
            </w:pPr>
            <w:r w:rsidRPr="00EA7C6B">
              <w:rPr>
                <w:rFonts w:ascii="標楷體" w:eastAsia="標楷體" w:hAnsi="標楷體" w:hint="eastAsia"/>
                <w:b/>
                <w:bCs/>
              </w:rPr>
              <w:t>未符合</w:t>
            </w:r>
          </w:p>
        </w:tc>
        <w:tc>
          <w:tcPr>
            <w:tcW w:w="2060" w:type="dxa"/>
            <w:vMerge/>
            <w:vAlign w:val="center"/>
          </w:tcPr>
          <w:p w14:paraId="5C5BB727" w14:textId="77777777" w:rsidR="00EA7C6B" w:rsidRPr="00EA7C6B" w:rsidRDefault="00EA7C6B" w:rsidP="00B13E97">
            <w:pPr>
              <w:jc w:val="center"/>
              <w:rPr>
                <w:rFonts w:ascii="標楷體" w:eastAsia="標楷體" w:hAnsi="標楷體"/>
                <w:b/>
                <w:bCs/>
              </w:rPr>
            </w:pPr>
          </w:p>
        </w:tc>
      </w:tr>
      <w:tr w:rsidR="00EA7C6B" w:rsidRPr="00EA7C6B" w14:paraId="7F7A4056" w14:textId="77777777" w:rsidTr="00B13E97">
        <w:trPr>
          <w:jc w:val="center"/>
        </w:trPr>
        <w:tc>
          <w:tcPr>
            <w:tcW w:w="2830" w:type="dxa"/>
          </w:tcPr>
          <w:p w14:paraId="7BB1C844" w14:textId="77777777" w:rsidR="00EA7C6B" w:rsidRPr="00EA7C6B" w:rsidRDefault="00EA7C6B" w:rsidP="00B13E97">
            <w:pPr>
              <w:ind w:rightChars="12" w:right="29"/>
              <w:jc w:val="both"/>
              <w:rPr>
                <w:rFonts w:ascii="標楷體" w:eastAsia="標楷體" w:hAnsi="標楷體"/>
                <w:sz w:val="22"/>
              </w:rPr>
            </w:pPr>
            <w:r w:rsidRPr="00EA7C6B">
              <w:rPr>
                <w:rFonts w:ascii="標楷體" w:eastAsia="標楷體" w:hAnsi="標楷體"/>
                <w:sz w:val="22"/>
              </w:rPr>
              <w:t>1.</w:t>
            </w:r>
            <w:r w:rsidRPr="00EA7C6B">
              <w:rPr>
                <w:rFonts w:ascii="標楷體" w:eastAsia="標楷體" w:hAnsi="標楷體"/>
                <w:iCs/>
                <w:sz w:val="22"/>
              </w:rPr>
              <w:t xml:space="preserve"> </w:t>
            </w:r>
            <w:r w:rsidRPr="00EA7C6B">
              <w:rPr>
                <w:rFonts w:ascii="標楷體" w:eastAsia="標楷體" w:hAnsi="標楷體" w:hint="eastAsia"/>
                <w:iCs/>
                <w:sz w:val="22"/>
              </w:rPr>
              <w:t>學校</w:t>
            </w:r>
            <w:r w:rsidRPr="00EA7C6B">
              <w:rPr>
                <w:rFonts w:ascii="標楷體" w:eastAsia="標楷體" w:hAnsi="標楷體" w:hint="eastAsia"/>
                <w:spacing w:val="-8"/>
                <w:sz w:val="22"/>
              </w:rPr>
              <w:t>能</w:t>
            </w:r>
            <w:r w:rsidRPr="00EA7C6B">
              <w:rPr>
                <w:rFonts w:ascii="標楷體" w:eastAsia="標楷體" w:hAnsi="標楷體" w:hint="eastAsia"/>
                <w:sz w:val="22"/>
              </w:rPr>
              <w:t>事先公告新生編班作業</w:t>
            </w:r>
            <w:r w:rsidRPr="00EA7C6B">
              <w:rPr>
                <w:rFonts w:ascii="標楷體" w:eastAsia="標楷體" w:hAnsi="標楷體"/>
                <w:sz w:val="22"/>
              </w:rPr>
              <w:t>(</w:t>
            </w:r>
            <w:r w:rsidRPr="00EA7C6B">
              <w:rPr>
                <w:rFonts w:ascii="標楷體" w:eastAsia="標楷體" w:hAnsi="標楷體" w:hint="eastAsia"/>
                <w:sz w:val="22"/>
              </w:rPr>
              <w:t>含日期地點</w:t>
            </w:r>
            <w:r w:rsidRPr="00EA7C6B">
              <w:rPr>
                <w:rFonts w:ascii="標楷體" w:eastAsia="標楷體" w:hAnsi="標楷體"/>
                <w:sz w:val="22"/>
              </w:rPr>
              <w:t>)</w:t>
            </w:r>
            <w:r w:rsidRPr="00EA7C6B">
              <w:rPr>
                <w:rFonts w:ascii="標楷體" w:eastAsia="標楷體" w:hAnsi="標楷體" w:hint="eastAsia"/>
                <w:sz w:val="22"/>
              </w:rPr>
              <w:t>，並通知全體新生家長參觀，並於學生編班名冊公告後，以公開抽籤方式編配導師</w:t>
            </w:r>
            <w:r w:rsidRPr="00EA7C6B">
              <w:rPr>
                <w:rFonts w:ascii="標楷體" w:eastAsia="標楷體" w:hAnsi="標楷體"/>
                <w:sz w:val="22"/>
              </w:rPr>
              <w:t>(</w:t>
            </w:r>
            <w:r w:rsidRPr="00EA7C6B">
              <w:rPr>
                <w:rFonts w:ascii="標楷體" w:eastAsia="標楷體" w:hAnsi="標楷體" w:hint="eastAsia"/>
                <w:sz w:val="22"/>
              </w:rPr>
              <w:t>級任導師</w:t>
            </w:r>
            <w:r w:rsidRPr="00EA7C6B">
              <w:rPr>
                <w:rFonts w:ascii="標楷體" w:eastAsia="標楷體" w:hAnsi="標楷體"/>
                <w:sz w:val="22"/>
              </w:rPr>
              <w:t>)</w:t>
            </w:r>
            <w:r w:rsidRPr="00EA7C6B">
              <w:rPr>
                <w:rFonts w:ascii="標楷體" w:eastAsia="標楷體" w:hAnsi="標楷體" w:hint="eastAsia"/>
                <w:sz w:val="22"/>
              </w:rPr>
              <w:t>。</w:t>
            </w:r>
          </w:p>
          <w:p w14:paraId="6E5CC2A6" w14:textId="77777777" w:rsidR="00EA7C6B" w:rsidRPr="00EA7C6B" w:rsidRDefault="00EA7C6B" w:rsidP="00B13E97">
            <w:pPr>
              <w:ind w:left="164" w:rightChars="12" w:right="29"/>
              <w:jc w:val="both"/>
              <w:rPr>
                <w:rFonts w:ascii="標楷體" w:eastAsia="標楷體" w:hAnsi="標楷體"/>
                <w:b/>
                <w:bCs/>
                <w:sz w:val="22"/>
              </w:rPr>
            </w:pPr>
          </w:p>
        </w:tc>
        <w:tc>
          <w:tcPr>
            <w:tcW w:w="2110" w:type="dxa"/>
          </w:tcPr>
          <w:p w14:paraId="77A45482" w14:textId="77777777" w:rsidR="00EA7C6B" w:rsidRPr="00EA7C6B" w:rsidRDefault="00EA7C6B" w:rsidP="00B13E97">
            <w:pPr>
              <w:jc w:val="both"/>
              <w:rPr>
                <w:rFonts w:ascii="標楷體" w:eastAsia="標楷體" w:hAnsi="標楷體"/>
                <w:sz w:val="22"/>
              </w:rPr>
            </w:pPr>
            <w:r w:rsidRPr="00EA7C6B">
              <w:rPr>
                <w:rFonts w:ascii="標楷體" w:eastAsia="標楷體" w:hAnsi="標楷體" w:hint="eastAsia"/>
                <w:sz w:val="22"/>
              </w:rPr>
              <w:t>新生編班作業期程</w:t>
            </w:r>
          </w:p>
          <w:p w14:paraId="764B0951" w14:textId="77777777" w:rsidR="00EA7C6B" w:rsidRPr="00EA7C6B" w:rsidRDefault="00EA7C6B" w:rsidP="00B13E97">
            <w:pPr>
              <w:jc w:val="both"/>
              <w:rPr>
                <w:rFonts w:ascii="標楷體" w:eastAsia="標楷體" w:hAnsi="標楷體"/>
                <w:sz w:val="22"/>
              </w:rPr>
            </w:pPr>
          </w:p>
          <w:p w14:paraId="37B15FA3" w14:textId="77777777" w:rsidR="00EA7C6B" w:rsidRPr="00EA7C6B" w:rsidRDefault="00EA7C6B" w:rsidP="00B13E97">
            <w:pPr>
              <w:jc w:val="both"/>
              <w:rPr>
                <w:rFonts w:ascii="標楷體" w:eastAsia="標楷體" w:hAnsi="標楷體"/>
                <w:sz w:val="22"/>
              </w:rPr>
            </w:pPr>
          </w:p>
        </w:tc>
        <w:tc>
          <w:tcPr>
            <w:tcW w:w="1388" w:type="dxa"/>
          </w:tcPr>
          <w:p w14:paraId="2AAEC9C1" w14:textId="77777777" w:rsidR="00EA7C6B" w:rsidRPr="00EA7C6B" w:rsidRDefault="00EA7C6B" w:rsidP="00B13E97">
            <w:pPr>
              <w:jc w:val="both"/>
              <w:rPr>
                <w:rFonts w:ascii="標楷體" w:eastAsia="標楷體" w:hAnsi="標楷體"/>
                <w:sz w:val="22"/>
              </w:rPr>
            </w:pPr>
            <w:r w:rsidRPr="00EA7C6B">
              <w:rPr>
                <w:rFonts w:ascii="標楷體" w:eastAsia="標楷體" w:hAnsi="標楷體" w:hint="eastAsia"/>
                <w:sz w:val="22"/>
              </w:rPr>
              <w:t>□縣市統一編班</w:t>
            </w:r>
          </w:p>
          <w:p w14:paraId="0E7ECD47" w14:textId="77777777" w:rsidR="00EA7C6B" w:rsidRPr="00EA7C6B" w:rsidRDefault="00EA7C6B" w:rsidP="00B13E97">
            <w:pPr>
              <w:jc w:val="both"/>
              <w:rPr>
                <w:rFonts w:ascii="標楷體" w:eastAsia="標楷體" w:hAnsi="標楷體"/>
                <w:sz w:val="22"/>
              </w:rPr>
            </w:pPr>
            <w:r w:rsidRPr="00EA7C6B">
              <w:rPr>
                <w:rFonts w:ascii="標楷體" w:eastAsia="標楷體" w:hAnsi="標楷體" w:hint="eastAsia"/>
                <w:sz w:val="22"/>
              </w:rPr>
              <w:t>□自行編班</w:t>
            </w:r>
          </w:p>
          <w:p w14:paraId="3195E04E"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5DCADD10" w14:textId="77777777" w:rsidR="00EA7C6B" w:rsidRPr="00EA7C6B" w:rsidRDefault="00EA7C6B" w:rsidP="00B13E97">
            <w:pPr>
              <w:ind w:leftChars="17" w:left="41" w:rightChars="12" w:right="29"/>
              <w:jc w:val="both"/>
              <w:rPr>
                <w:rFonts w:ascii="標楷體" w:eastAsia="標楷體" w:hAnsi="標楷體"/>
                <w:sz w:val="22"/>
              </w:rPr>
            </w:pPr>
          </w:p>
        </w:tc>
        <w:tc>
          <w:tcPr>
            <w:tcW w:w="2060" w:type="dxa"/>
          </w:tcPr>
          <w:p w14:paraId="4A8F88A7"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hint="eastAsia"/>
                <w:sz w:val="22"/>
              </w:rPr>
              <w:t>國民小學及國民中學常態編班及分組學習準則第</w:t>
            </w:r>
            <w:r w:rsidRPr="00EA7C6B">
              <w:rPr>
                <w:rFonts w:ascii="標楷體" w:eastAsia="標楷體" w:hAnsi="標楷體"/>
                <w:sz w:val="22"/>
              </w:rPr>
              <w:t>6</w:t>
            </w:r>
            <w:r w:rsidRPr="00EA7C6B">
              <w:rPr>
                <w:rFonts w:ascii="標楷體" w:eastAsia="標楷體" w:hAnsi="標楷體" w:hint="eastAsia"/>
                <w:sz w:val="22"/>
              </w:rPr>
              <w:t>條</w:t>
            </w:r>
          </w:p>
        </w:tc>
      </w:tr>
      <w:tr w:rsidR="00EA7C6B" w:rsidRPr="00EA7C6B" w14:paraId="5C02C379" w14:textId="77777777" w:rsidTr="00B13E97">
        <w:trPr>
          <w:jc w:val="center"/>
        </w:trPr>
        <w:tc>
          <w:tcPr>
            <w:tcW w:w="2830" w:type="dxa"/>
            <w:vAlign w:val="center"/>
          </w:tcPr>
          <w:p w14:paraId="10032300" w14:textId="77777777" w:rsidR="00EA7C6B" w:rsidRPr="00EA7C6B" w:rsidRDefault="00EA7C6B" w:rsidP="00B13E97">
            <w:pPr>
              <w:ind w:rightChars="12" w:right="29"/>
              <w:jc w:val="both"/>
              <w:rPr>
                <w:rFonts w:ascii="標楷體" w:eastAsia="標楷體" w:hAnsi="標楷體"/>
                <w:sz w:val="22"/>
              </w:rPr>
            </w:pPr>
            <w:r w:rsidRPr="00EA7C6B">
              <w:rPr>
                <w:rFonts w:ascii="標楷體" w:eastAsia="標楷體" w:hAnsi="標楷體"/>
                <w:sz w:val="22"/>
              </w:rPr>
              <w:t>2.</w:t>
            </w:r>
            <w:r w:rsidRPr="00EA7C6B">
              <w:rPr>
                <w:rFonts w:ascii="標楷體" w:eastAsia="標楷體" w:hAnsi="標楷體" w:hint="eastAsia"/>
                <w:sz w:val="22"/>
              </w:rPr>
              <w:t>依據規定辦理分組學習，國中二年級得實施英語文、數學，國中</w:t>
            </w:r>
            <w:proofErr w:type="gramStart"/>
            <w:r w:rsidRPr="00EA7C6B">
              <w:rPr>
                <w:rFonts w:ascii="標楷體" w:eastAsia="標楷體" w:hAnsi="標楷體" w:hint="eastAsia"/>
                <w:sz w:val="22"/>
              </w:rPr>
              <w:t>三</w:t>
            </w:r>
            <w:proofErr w:type="gramEnd"/>
            <w:r w:rsidRPr="00EA7C6B">
              <w:rPr>
                <w:rFonts w:ascii="標楷體" w:eastAsia="標楷體" w:hAnsi="標楷體" w:hint="eastAsia"/>
                <w:sz w:val="22"/>
              </w:rPr>
              <w:t>年級得實施英語、數學、自然科學。</w:t>
            </w:r>
            <w:r w:rsidRPr="00EA7C6B">
              <w:rPr>
                <w:rFonts w:ascii="標楷體" w:eastAsia="標楷體" w:hAnsi="標楷體"/>
                <w:b/>
                <w:bCs/>
                <w:sz w:val="22"/>
              </w:rPr>
              <w:t xml:space="preserve">                </w:t>
            </w:r>
          </w:p>
        </w:tc>
        <w:tc>
          <w:tcPr>
            <w:tcW w:w="2110" w:type="dxa"/>
          </w:tcPr>
          <w:p w14:paraId="63625EEF"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hint="eastAsia"/>
                <w:sz w:val="22"/>
              </w:rPr>
              <w:t>報地方政府備查公文</w:t>
            </w:r>
          </w:p>
        </w:tc>
        <w:tc>
          <w:tcPr>
            <w:tcW w:w="1388" w:type="dxa"/>
          </w:tcPr>
          <w:p w14:paraId="4FE0EFE8"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03608581" w14:textId="77777777" w:rsidR="00EA7C6B" w:rsidRPr="00EA7C6B" w:rsidRDefault="00EA7C6B" w:rsidP="00B13E97">
            <w:pPr>
              <w:ind w:leftChars="17" w:left="41" w:rightChars="12" w:right="29"/>
              <w:jc w:val="both"/>
              <w:rPr>
                <w:rFonts w:ascii="標楷體" w:eastAsia="標楷體" w:hAnsi="標楷體"/>
                <w:sz w:val="22"/>
              </w:rPr>
            </w:pPr>
          </w:p>
        </w:tc>
        <w:tc>
          <w:tcPr>
            <w:tcW w:w="2060" w:type="dxa"/>
          </w:tcPr>
          <w:p w14:paraId="28EE60C2"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hint="eastAsia"/>
                <w:sz w:val="22"/>
              </w:rPr>
              <w:t>國民小學及國民中學常態編班及分組學習準則第</w:t>
            </w:r>
            <w:r w:rsidRPr="00EA7C6B">
              <w:rPr>
                <w:rFonts w:ascii="標楷體" w:eastAsia="標楷體" w:hAnsi="標楷體"/>
                <w:sz w:val="22"/>
              </w:rPr>
              <w:t>8</w:t>
            </w:r>
            <w:r w:rsidRPr="00EA7C6B">
              <w:rPr>
                <w:rFonts w:ascii="標楷體" w:eastAsia="標楷體" w:hAnsi="標楷體" w:hint="eastAsia"/>
                <w:sz w:val="22"/>
              </w:rPr>
              <w:t>條</w:t>
            </w:r>
          </w:p>
        </w:tc>
      </w:tr>
      <w:tr w:rsidR="00EA7C6B" w:rsidRPr="00EA7C6B" w14:paraId="67F149DF" w14:textId="77777777" w:rsidTr="00B13E97">
        <w:trPr>
          <w:jc w:val="center"/>
        </w:trPr>
        <w:tc>
          <w:tcPr>
            <w:tcW w:w="2830" w:type="dxa"/>
          </w:tcPr>
          <w:p w14:paraId="7111E05B"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iCs/>
                <w:sz w:val="22"/>
              </w:rPr>
              <w:t>3.</w:t>
            </w:r>
            <w:r w:rsidRPr="00EA7C6B">
              <w:rPr>
                <w:rFonts w:ascii="標楷體" w:eastAsia="標楷體" w:hAnsi="標楷體" w:hint="eastAsia"/>
                <w:iCs/>
                <w:sz w:val="22"/>
              </w:rPr>
              <w:t>學校能公告該學年度課程計畫</w:t>
            </w:r>
            <w:r w:rsidRPr="00EA7C6B">
              <w:rPr>
                <w:rFonts w:ascii="標楷體" w:eastAsia="標楷體" w:hAnsi="標楷體"/>
                <w:iCs/>
                <w:sz w:val="22"/>
              </w:rPr>
              <w:t>(</w:t>
            </w:r>
            <w:r w:rsidRPr="00EA7C6B">
              <w:rPr>
                <w:rFonts w:ascii="標楷體" w:eastAsia="標楷體" w:hAnsi="標楷體" w:hint="eastAsia"/>
                <w:iCs/>
                <w:sz w:val="22"/>
              </w:rPr>
              <w:t>包含各領域和彈性學習課程</w:t>
            </w:r>
            <w:r w:rsidRPr="00EA7C6B">
              <w:rPr>
                <w:rFonts w:ascii="標楷體" w:eastAsia="標楷體" w:hAnsi="標楷體"/>
                <w:iCs/>
                <w:sz w:val="22"/>
              </w:rPr>
              <w:t>)</w:t>
            </w:r>
            <w:r w:rsidRPr="00EA7C6B">
              <w:rPr>
                <w:rFonts w:ascii="標楷體" w:eastAsia="標楷體" w:hAnsi="標楷體" w:hint="eastAsia"/>
                <w:iCs/>
                <w:sz w:val="22"/>
              </w:rPr>
              <w:t>。</w:t>
            </w:r>
          </w:p>
        </w:tc>
        <w:tc>
          <w:tcPr>
            <w:tcW w:w="2110" w:type="dxa"/>
          </w:tcPr>
          <w:p w14:paraId="55D8F65F"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7F708954"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1B514E29" w14:textId="77777777" w:rsidR="00EA7C6B" w:rsidRPr="00EA7C6B" w:rsidRDefault="00EA7C6B" w:rsidP="00B13E97">
            <w:pPr>
              <w:ind w:leftChars="17" w:left="41" w:rightChars="12" w:right="29"/>
              <w:jc w:val="both"/>
              <w:rPr>
                <w:rFonts w:ascii="標楷體" w:eastAsia="標楷體" w:hAnsi="標楷體"/>
                <w:sz w:val="22"/>
              </w:rPr>
            </w:pPr>
          </w:p>
        </w:tc>
        <w:tc>
          <w:tcPr>
            <w:tcW w:w="2060" w:type="dxa"/>
          </w:tcPr>
          <w:p w14:paraId="19302B13"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hint="eastAsia"/>
                <w:sz w:val="22"/>
              </w:rPr>
              <w:t>國民中小學教學正常化實施要點」第</w:t>
            </w:r>
            <w:r w:rsidRPr="00EA7C6B">
              <w:rPr>
                <w:rFonts w:ascii="標楷體" w:eastAsia="標楷體" w:hAnsi="標楷體"/>
                <w:sz w:val="22"/>
              </w:rPr>
              <w:t>4</w:t>
            </w:r>
            <w:r w:rsidRPr="00EA7C6B">
              <w:rPr>
                <w:rFonts w:ascii="標楷體" w:eastAsia="標楷體" w:hAnsi="標楷體" w:hint="eastAsia"/>
                <w:sz w:val="22"/>
              </w:rPr>
              <w:t>點第</w:t>
            </w:r>
            <w:r w:rsidRPr="00EA7C6B">
              <w:rPr>
                <w:rFonts w:ascii="標楷體" w:eastAsia="標楷體" w:hAnsi="標楷體"/>
                <w:sz w:val="22"/>
              </w:rPr>
              <w:t>2</w:t>
            </w:r>
            <w:r w:rsidRPr="00EA7C6B">
              <w:rPr>
                <w:rFonts w:ascii="標楷體" w:eastAsia="標楷體" w:hAnsi="標楷體" w:hint="eastAsia"/>
                <w:sz w:val="22"/>
              </w:rPr>
              <w:t>款第</w:t>
            </w:r>
            <w:r w:rsidRPr="00EA7C6B">
              <w:rPr>
                <w:rFonts w:ascii="標楷體" w:eastAsia="標楷體" w:hAnsi="標楷體"/>
                <w:sz w:val="22"/>
              </w:rPr>
              <w:t>2</w:t>
            </w:r>
            <w:r w:rsidRPr="00EA7C6B">
              <w:rPr>
                <w:rFonts w:ascii="標楷體" w:eastAsia="標楷體" w:hAnsi="標楷體" w:hint="eastAsia"/>
                <w:sz w:val="22"/>
              </w:rPr>
              <w:t>目之</w:t>
            </w:r>
            <w:r w:rsidRPr="00EA7C6B">
              <w:rPr>
                <w:rFonts w:ascii="標楷體" w:eastAsia="標楷體" w:hAnsi="標楷體"/>
                <w:sz w:val="22"/>
              </w:rPr>
              <w:t>(1)</w:t>
            </w:r>
          </w:p>
        </w:tc>
      </w:tr>
      <w:tr w:rsidR="00EA7C6B" w:rsidRPr="00EA7C6B" w14:paraId="49019395" w14:textId="77777777" w:rsidTr="00B13E97">
        <w:trPr>
          <w:trHeight w:val="1505"/>
          <w:jc w:val="center"/>
        </w:trPr>
        <w:tc>
          <w:tcPr>
            <w:tcW w:w="2830" w:type="dxa"/>
          </w:tcPr>
          <w:p w14:paraId="2EABE547" w14:textId="77777777" w:rsidR="00EA7C6B" w:rsidRPr="00EA7C6B" w:rsidRDefault="00EA7C6B" w:rsidP="00B13E97">
            <w:pPr>
              <w:ind w:rightChars="12" w:right="29"/>
              <w:jc w:val="both"/>
              <w:rPr>
                <w:rFonts w:ascii="標楷體" w:eastAsia="標楷體" w:hAnsi="標楷體"/>
                <w:spacing w:val="-8"/>
                <w:sz w:val="22"/>
              </w:rPr>
            </w:pPr>
            <w:r w:rsidRPr="00EA7C6B">
              <w:rPr>
                <w:rFonts w:ascii="標楷體" w:eastAsia="標楷體" w:hAnsi="標楷體"/>
                <w:spacing w:val="-8"/>
                <w:sz w:val="22"/>
              </w:rPr>
              <w:t>4.</w:t>
            </w:r>
            <w:r w:rsidRPr="00EA7C6B">
              <w:rPr>
                <w:rFonts w:ascii="標楷體" w:eastAsia="標楷體" w:hAnsi="標楷體" w:hint="eastAsia"/>
                <w:spacing w:val="-8"/>
                <w:sz w:val="22"/>
              </w:rPr>
              <w:t>學校辦理課後輔導、寒暑假學藝活動及留校自習，能以自由參加為原則，參加意願調查通知，不必敘明不參加理由。</w:t>
            </w:r>
            <w:r w:rsidRPr="00EA7C6B">
              <w:rPr>
                <w:rFonts w:ascii="標楷體" w:eastAsia="標楷體" w:hAnsi="標楷體"/>
                <w:b/>
                <w:bCs/>
                <w:sz w:val="22"/>
              </w:rPr>
              <w:t xml:space="preserve">  </w:t>
            </w:r>
          </w:p>
        </w:tc>
        <w:tc>
          <w:tcPr>
            <w:tcW w:w="2110" w:type="dxa"/>
            <w:vMerge w:val="restart"/>
          </w:tcPr>
          <w:p w14:paraId="13879289" w14:textId="77777777" w:rsidR="00EA7C6B" w:rsidRPr="00EA7C6B" w:rsidRDefault="00EA7C6B" w:rsidP="00B13E97">
            <w:pPr>
              <w:ind w:rightChars="12" w:right="29"/>
              <w:jc w:val="both"/>
              <w:rPr>
                <w:rFonts w:ascii="標楷體" w:eastAsia="標楷體" w:hAnsi="標楷體"/>
                <w:sz w:val="22"/>
              </w:rPr>
            </w:pPr>
            <w:r w:rsidRPr="00EA7C6B">
              <w:rPr>
                <w:rFonts w:ascii="標楷體" w:eastAsia="標楷體" w:hAnsi="標楷體" w:hint="eastAsia"/>
                <w:sz w:val="22"/>
              </w:rPr>
              <w:t>當學期之課後輔導、寒假、暑假學藝活動之課表</w:t>
            </w:r>
            <w:r w:rsidRPr="00EA7C6B">
              <w:rPr>
                <w:rFonts w:ascii="標楷體" w:eastAsia="標楷體" w:hAnsi="標楷體"/>
                <w:sz w:val="22"/>
              </w:rPr>
              <w:t>(</w:t>
            </w:r>
            <w:r w:rsidRPr="00EA7C6B">
              <w:rPr>
                <w:rFonts w:ascii="標楷體" w:eastAsia="標楷體" w:hAnsi="標楷體" w:hint="eastAsia"/>
                <w:sz w:val="22"/>
              </w:rPr>
              <w:t>於課程實施前上傳</w:t>
            </w:r>
            <w:r w:rsidRPr="00EA7C6B">
              <w:rPr>
                <w:rFonts w:ascii="標楷體" w:eastAsia="標楷體" w:hAnsi="標楷體"/>
                <w:sz w:val="22"/>
              </w:rPr>
              <w:t>)</w:t>
            </w:r>
          </w:p>
        </w:tc>
        <w:tc>
          <w:tcPr>
            <w:tcW w:w="1388" w:type="dxa"/>
          </w:tcPr>
          <w:p w14:paraId="530D5F05"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43032712" w14:textId="77777777" w:rsidR="00EA7C6B" w:rsidRPr="00EA7C6B" w:rsidRDefault="00EA7C6B" w:rsidP="00B13E97">
            <w:pPr>
              <w:ind w:leftChars="17" w:left="41" w:rightChars="12" w:right="29"/>
              <w:jc w:val="both"/>
              <w:rPr>
                <w:rFonts w:ascii="標楷體" w:eastAsia="標楷體" w:hAnsi="標楷體"/>
                <w:sz w:val="22"/>
              </w:rPr>
            </w:pPr>
          </w:p>
        </w:tc>
        <w:tc>
          <w:tcPr>
            <w:tcW w:w="2060" w:type="dxa"/>
            <w:vMerge w:val="restart"/>
          </w:tcPr>
          <w:p w14:paraId="6AFEB8B9"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hint="eastAsia"/>
                <w:sz w:val="22"/>
              </w:rPr>
              <w:t>國民中小學教學正常化實施要點」第</w:t>
            </w:r>
            <w:r w:rsidRPr="00EA7C6B">
              <w:rPr>
                <w:rFonts w:ascii="標楷體" w:eastAsia="標楷體" w:hAnsi="標楷體"/>
                <w:sz w:val="22"/>
              </w:rPr>
              <w:t>4</w:t>
            </w:r>
            <w:r w:rsidRPr="00EA7C6B">
              <w:rPr>
                <w:rFonts w:ascii="標楷體" w:eastAsia="標楷體" w:hAnsi="標楷體" w:hint="eastAsia"/>
                <w:sz w:val="22"/>
              </w:rPr>
              <w:t>點第</w:t>
            </w:r>
            <w:r w:rsidRPr="00EA7C6B">
              <w:rPr>
                <w:rFonts w:ascii="標楷體" w:eastAsia="標楷體" w:hAnsi="標楷體"/>
                <w:sz w:val="22"/>
              </w:rPr>
              <w:t>2</w:t>
            </w:r>
            <w:r w:rsidRPr="00EA7C6B">
              <w:rPr>
                <w:rFonts w:ascii="標楷體" w:eastAsia="標楷體" w:hAnsi="標楷體" w:hint="eastAsia"/>
                <w:sz w:val="22"/>
              </w:rPr>
              <w:t>款第</w:t>
            </w:r>
            <w:r w:rsidRPr="00EA7C6B">
              <w:rPr>
                <w:rFonts w:ascii="標楷體" w:eastAsia="標楷體" w:hAnsi="標楷體"/>
                <w:sz w:val="22"/>
              </w:rPr>
              <w:t>2</w:t>
            </w:r>
            <w:r w:rsidRPr="00EA7C6B">
              <w:rPr>
                <w:rFonts w:ascii="標楷體" w:eastAsia="標楷體" w:hAnsi="標楷體" w:hint="eastAsia"/>
                <w:sz w:val="22"/>
              </w:rPr>
              <w:t>目之（</w:t>
            </w:r>
            <w:r w:rsidRPr="00EA7C6B">
              <w:rPr>
                <w:rFonts w:ascii="標楷體" w:eastAsia="標楷體" w:hAnsi="標楷體"/>
                <w:sz w:val="22"/>
              </w:rPr>
              <w:t>3</w:t>
            </w:r>
            <w:r w:rsidRPr="00EA7C6B">
              <w:rPr>
                <w:rFonts w:ascii="標楷體" w:eastAsia="標楷體" w:hAnsi="標楷體" w:hint="eastAsia"/>
                <w:sz w:val="22"/>
              </w:rPr>
              <w:t>）及</w:t>
            </w:r>
            <w:r w:rsidRPr="00EA7C6B">
              <w:rPr>
                <w:rFonts w:ascii="標楷體" w:eastAsia="標楷體" w:hAnsi="標楷體"/>
                <w:sz w:val="22"/>
              </w:rPr>
              <w:t>(4)</w:t>
            </w:r>
          </w:p>
        </w:tc>
      </w:tr>
      <w:tr w:rsidR="00EA7C6B" w:rsidRPr="00EA7C6B" w14:paraId="3C064FFB" w14:textId="77777777" w:rsidTr="00B13E97">
        <w:trPr>
          <w:trHeight w:val="182"/>
          <w:jc w:val="center"/>
        </w:trPr>
        <w:tc>
          <w:tcPr>
            <w:tcW w:w="2830" w:type="dxa"/>
          </w:tcPr>
          <w:p w14:paraId="5C879711" w14:textId="77777777" w:rsidR="00EA7C6B" w:rsidRPr="00EA7C6B" w:rsidRDefault="00EA7C6B" w:rsidP="00B13E97">
            <w:pPr>
              <w:ind w:rightChars="12" w:right="29"/>
              <w:jc w:val="both"/>
              <w:rPr>
                <w:rFonts w:ascii="標楷體" w:eastAsia="標楷體" w:hAnsi="標楷體"/>
                <w:b/>
                <w:bCs/>
                <w:sz w:val="22"/>
              </w:rPr>
            </w:pPr>
            <w:r w:rsidRPr="00EA7C6B">
              <w:rPr>
                <w:rFonts w:ascii="標楷體" w:eastAsia="標楷體" w:hAnsi="標楷體"/>
                <w:sz w:val="22"/>
              </w:rPr>
              <w:t>5.</w:t>
            </w:r>
            <w:r w:rsidRPr="00EA7C6B">
              <w:rPr>
                <w:rFonts w:ascii="標楷體" w:eastAsia="標楷體" w:hAnsi="標楷體" w:hint="eastAsia"/>
                <w:sz w:val="22"/>
              </w:rPr>
              <w:t>課後輔導授課時間每日不超過下午</w:t>
            </w:r>
            <w:r w:rsidRPr="00EA7C6B">
              <w:rPr>
                <w:rFonts w:ascii="標楷體" w:eastAsia="標楷體" w:hAnsi="標楷體"/>
                <w:sz w:val="22"/>
              </w:rPr>
              <w:t>5</w:t>
            </w:r>
            <w:r w:rsidRPr="00EA7C6B">
              <w:rPr>
                <w:rFonts w:ascii="標楷體" w:eastAsia="標楷體" w:hAnsi="標楷體" w:hint="eastAsia"/>
                <w:sz w:val="22"/>
              </w:rPr>
              <w:t>時</w:t>
            </w:r>
            <w:r w:rsidRPr="00EA7C6B">
              <w:rPr>
                <w:rFonts w:ascii="標楷體" w:eastAsia="標楷體" w:hAnsi="標楷體"/>
                <w:sz w:val="22"/>
              </w:rPr>
              <w:t>30</w:t>
            </w:r>
            <w:r w:rsidRPr="00EA7C6B">
              <w:rPr>
                <w:rFonts w:ascii="標楷體" w:eastAsia="標楷體" w:hAnsi="標楷體" w:hint="eastAsia"/>
                <w:sz w:val="22"/>
              </w:rPr>
              <w:t>分，且未於週末或節日辦理；寒暑假學藝活動能於週一至週五上午辦理。</w:t>
            </w:r>
          </w:p>
        </w:tc>
        <w:tc>
          <w:tcPr>
            <w:tcW w:w="2110" w:type="dxa"/>
            <w:vMerge/>
          </w:tcPr>
          <w:p w14:paraId="58BB3C25" w14:textId="77777777" w:rsidR="00EA7C6B" w:rsidRPr="00EA7C6B" w:rsidRDefault="00EA7C6B" w:rsidP="00B13E97">
            <w:pPr>
              <w:ind w:rightChars="12" w:right="29"/>
              <w:jc w:val="both"/>
              <w:rPr>
                <w:rFonts w:ascii="標楷體" w:eastAsia="標楷體" w:hAnsi="標楷體"/>
                <w:sz w:val="22"/>
              </w:rPr>
            </w:pPr>
          </w:p>
        </w:tc>
        <w:tc>
          <w:tcPr>
            <w:tcW w:w="1388" w:type="dxa"/>
          </w:tcPr>
          <w:p w14:paraId="21FF3089" w14:textId="77777777" w:rsidR="00EA7C6B" w:rsidRPr="00EA7C6B" w:rsidRDefault="00EA7C6B" w:rsidP="00B13E97">
            <w:pPr>
              <w:ind w:rightChars="12" w:right="29"/>
              <w:jc w:val="both"/>
              <w:rPr>
                <w:rFonts w:ascii="標楷體" w:eastAsia="標楷體" w:hAnsi="標楷體"/>
                <w:sz w:val="22"/>
              </w:rPr>
            </w:pPr>
          </w:p>
        </w:tc>
        <w:tc>
          <w:tcPr>
            <w:tcW w:w="1388" w:type="dxa"/>
          </w:tcPr>
          <w:p w14:paraId="55F5AA1F" w14:textId="77777777" w:rsidR="00EA7C6B" w:rsidRPr="00EA7C6B" w:rsidRDefault="00EA7C6B" w:rsidP="00B13E97">
            <w:pPr>
              <w:ind w:rightChars="12" w:right="29"/>
              <w:jc w:val="both"/>
              <w:rPr>
                <w:rFonts w:ascii="標楷體" w:eastAsia="標楷體" w:hAnsi="標楷體"/>
                <w:sz w:val="22"/>
              </w:rPr>
            </w:pPr>
          </w:p>
        </w:tc>
        <w:tc>
          <w:tcPr>
            <w:tcW w:w="2060" w:type="dxa"/>
            <w:vMerge/>
          </w:tcPr>
          <w:p w14:paraId="4C8C437F" w14:textId="77777777" w:rsidR="00EA7C6B" w:rsidRPr="00EA7C6B" w:rsidRDefault="00EA7C6B" w:rsidP="00B13E97">
            <w:pPr>
              <w:ind w:rightChars="12" w:right="29"/>
              <w:jc w:val="both"/>
              <w:rPr>
                <w:rFonts w:ascii="標楷體" w:eastAsia="標楷體" w:hAnsi="標楷體"/>
                <w:sz w:val="22"/>
              </w:rPr>
            </w:pPr>
          </w:p>
        </w:tc>
      </w:tr>
      <w:tr w:rsidR="00EA7C6B" w:rsidRPr="00EA7C6B" w14:paraId="027E3395" w14:textId="77777777" w:rsidTr="00B13E97">
        <w:trPr>
          <w:trHeight w:val="506"/>
          <w:jc w:val="center"/>
        </w:trPr>
        <w:tc>
          <w:tcPr>
            <w:tcW w:w="2830" w:type="dxa"/>
          </w:tcPr>
          <w:p w14:paraId="593718CA" w14:textId="77777777" w:rsidR="00EA7C6B" w:rsidRPr="00EA7C6B" w:rsidRDefault="00EA7C6B" w:rsidP="00B13E97">
            <w:pPr>
              <w:ind w:rightChars="12" w:right="29"/>
              <w:jc w:val="both"/>
              <w:rPr>
                <w:rFonts w:ascii="標楷體" w:eastAsia="標楷體" w:hAnsi="標楷體"/>
                <w:sz w:val="22"/>
              </w:rPr>
            </w:pPr>
            <w:r w:rsidRPr="00EA7C6B">
              <w:rPr>
                <w:rFonts w:ascii="標楷體" w:eastAsia="標楷體" w:hAnsi="標楷體"/>
                <w:sz w:val="22"/>
              </w:rPr>
              <w:t>6.</w:t>
            </w:r>
            <w:r w:rsidRPr="00EA7C6B">
              <w:rPr>
                <w:rFonts w:ascii="標楷體" w:eastAsia="標楷體" w:hAnsi="標楷體" w:hint="eastAsia"/>
                <w:sz w:val="22"/>
              </w:rPr>
              <w:t>辦理留校自習未收費</w:t>
            </w:r>
            <w:r w:rsidRPr="00EA7C6B">
              <w:rPr>
                <w:rFonts w:ascii="標楷體" w:eastAsia="標楷體" w:hAnsi="標楷體"/>
                <w:sz w:val="22"/>
              </w:rPr>
              <w:t>(</w:t>
            </w:r>
            <w:r w:rsidRPr="00EA7C6B">
              <w:rPr>
                <w:rFonts w:ascii="標楷體" w:eastAsia="標楷體" w:hAnsi="標楷體" w:hint="eastAsia"/>
                <w:sz w:val="22"/>
              </w:rPr>
              <w:t>不含水電費或代收膳費</w:t>
            </w:r>
            <w:r w:rsidRPr="00EA7C6B">
              <w:rPr>
                <w:rFonts w:ascii="標楷體" w:eastAsia="標楷體" w:hAnsi="標楷體"/>
                <w:sz w:val="22"/>
              </w:rPr>
              <w:t>)</w:t>
            </w:r>
            <w:r w:rsidRPr="00EA7C6B">
              <w:rPr>
                <w:rFonts w:ascii="標楷體" w:eastAsia="標楷體" w:hAnsi="標楷體" w:hint="eastAsia"/>
                <w:sz w:val="22"/>
              </w:rPr>
              <w:t>，亦未將自習時間用於上課或考試。</w:t>
            </w:r>
          </w:p>
        </w:tc>
        <w:tc>
          <w:tcPr>
            <w:tcW w:w="2110" w:type="dxa"/>
          </w:tcPr>
          <w:p w14:paraId="31BED799" w14:textId="77777777" w:rsidR="00EA7C6B" w:rsidRPr="00EA7C6B" w:rsidRDefault="00EA7C6B" w:rsidP="00B13E97">
            <w:pPr>
              <w:ind w:rightChars="12" w:right="29"/>
              <w:jc w:val="both"/>
              <w:rPr>
                <w:rFonts w:ascii="標楷體" w:eastAsia="標楷體" w:hAnsi="標楷體"/>
                <w:sz w:val="22"/>
              </w:rPr>
            </w:pPr>
          </w:p>
        </w:tc>
        <w:tc>
          <w:tcPr>
            <w:tcW w:w="1388" w:type="dxa"/>
          </w:tcPr>
          <w:p w14:paraId="0161D6BD" w14:textId="77777777" w:rsidR="00EA7C6B" w:rsidRPr="00EA7C6B" w:rsidRDefault="00EA7C6B" w:rsidP="00B13E97">
            <w:pPr>
              <w:ind w:left="480" w:rightChars="12" w:right="29"/>
              <w:jc w:val="both"/>
              <w:rPr>
                <w:rFonts w:ascii="標楷體" w:eastAsia="標楷體" w:hAnsi="標楷體"/>
                <w:sz w:val="22"/>
              </w:rPr>
            </w:pPr>
          </w:p>
        </w:tc>
        <w:tc>
          <w:tcPr>
            <w:tcW w:w="1388" w:type="dxa"/>
          </w:tcPr>
          <w:p w14:paraId="2177AF15" w14:textId="77777777" w:rsidR="00EA7C6B" w:rsidRPr="00EA7C6B" w:rsidRDefault="00EA7C6B" w:rsidP="00B13E97">
            <w:pPr>
              <w:ind w:left="480" w:rightChars="12" w:right="29"/>
              <w:jc w:val="both"/>
              <w:rPr>
                <w:rFonts w:ascii="標楷體" w:eastAsia="標楷體" w:hAnsi="標楷體"/>
                <w:sz w:val="22"/>
              </w:rPr>
            </w:pPr>
          </w:p>
        </w:tc>
        <w:tc>
          <w:tcPr>
            <w:tcW w:w="2060" w:type="dxa"/>
            <w:vMerge/>
          </w:tcPr>
          <w:p w14:paraId="078488BB" w14:textId="77777777" w:rsidR="00EA7C6B" w:rsidRPr="00EA7C6B" w:rsidRDefault="00EA7C6B" w:rsidP="00B13E97">
            <w:pPr>
              <w:ind w:left="480" w:rightChars="12" w:right="29"/>
              <w:jc w:val="both"/>
              <w:rPr>
                <w:rFonts w:ascii="標楷體" w:eastAsia="標楷體" w:hAnsi="標楷體"/>
                <w:sz w:val="22"/>
              </w:rPr>
            </w:pPr>
          </w:p>
        </w:tc>
      </w:tr>
      <w:tr w:rsidR="00EA7C6B" w:rsidRPr="00EA7C6B" w14:paraId="36DCA72E" w14:textId="77777777" w:rsidTr="00B13E97">
        <w:trPr>
          <w:trHeight w:val="895"/>
          <w:jc w:val="center"/>
        </w:trPr>
        <w:tc>
          <w:tcPr>
            <w:tcW w:w="2830" w:type="dxa"/>
          </w:tcPr>
          <w:p w14:paraId="3E8D9B75"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sz w:val="22"/>
              </w:rPr>
              <w:t>7.</w:t>
            </w:r>
            <w:r w:rsidRPr="00EA7C6B">
              <w:rPr>
                <w:rFonts w:ascii="標楷體" w:eastAsia="標楷體" w:hAnsi="標楷體" w:hint="eastAsia"/>
                <w:sz w:val="22"/>
              </w:rPr>
              <w:t>學校對學習狀況需協助的學生，能通知家長，訂定並落實預警、輔導措施；學</w:t>
            </w:r>
            <w:r w:rsidRPr="00EA7C6B">
              <w:rPr>
                <w:rFonts w:ascii="標楷體" w:eastAsia="標楷體" w:hAnsi="標楷體" w:hint="eastAsia"/>
                <w:sz w:val="22"/>
              </w:rPr>
              <w:lastRenderedPageBreak/>
              <w:t>習評量結果未達及格基準的學生，訂有補救措施。</w:t>
            </w:r>
          </w:p>
        </w:tc>
        <w:tc>
          <w:tcPr>
            <w:tcW w:w="2110" w:type="dxa"/>
          </w:tcPr>
          <w:p w14:paraId="59919BCD" w14:textId="77777777" w:rsidR="00EA7C6B" w:rsidRPr="00EA7C6B" w:rsidRDefault="00EA7C6B" w:rsidP="00B13E97">
            <w:pPr>
              <w:ind w:leftChars="17" w:left="41" w:rightChars="12" w:right="29"/>
              <w:jc w:val="both"/>
              <w:rPr>
                <w:rFonts w:ascii="標楷體" w:eastAsia="標楷體" w:hAnsi="標楷體"/>
                <w:b/>
                <w:bCs/>
                <w:sz w:val="22"/>
              </w:rPr>
            </w:pPr>
          </w:p>
        </w:tc>
        <w:tc>
          <w:tcPr>
            <w:tcW w:w="1388" w:type="dxa"/>
          </w:tcPr>
          <w:p w14:paraId="4212FACA"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6D2BDFC3" w14:textId="77777777" w:rsidR="00EA7C6B" w:rsidRPr="00EA7C6B" w:rsidRDefault="00EA7C6B" w:rsidP="00B13E97">
            <w:pPr>
              <w:ind w:leftChars="17" w:left="41" w:rightChars="12" w:right="29"/>
              <w:jc w:val="both"/>
              <w:rPr>
                <w:rFonts w:ascii="標楷體" w:eastAsia="標楷體" w:hAnsi="標楷體"/>
                <w:sz w:val="22"/>
              </w:rPr>
            </w:pPr>
          </w:p>
        </w:tc>
        <w:tc>
          <w:tcPr>
            <w:tcW w:w="2060" w:type="dxa"/>
          </w:tcPr>
          <w:p w14:paraId="47342783"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hint="eastAsia"/>
                <w:sz w:val="22"/>
              </w:rPr>
              <w:t>國民小學及國民中學學生學習評量辦法第</w:t>
            </w:r>
            <w:r w:rsidRPr="00EA7C6B">
              <w:rPr>
                <w:rFonts w:ascii="標楷體" w:eastAsia="標楷體" w:hAnsi="標楷體"/>
                <w:sz w:val="22"/>
              </w:rPr>
              <w:t>12</w:t>
            </w:r>
            <w:r w:rsidRPr="00EA7C6B">
              <w:rPr>
                <w:rFonts w:ascii="標楷體" w:eastAsia="標楷體" w:hAnsi="標楷體" w:hint="eastAsia"/>
                <w:sz w:val="22"/>
              </w:rPr>
              <w:t>條</w:t>
            </w:r>
          </w:p>
        </w:tc>
      </w:tr>
      <w:tr w:rsidR="00EA7C6B" w:rsidRPr="00EA7C6B" w14:paraId="191AFE51" w14:textId="77777777" w:rsidTr="00B13E97">
        <w:trPr>
          <w:trHeight w:val="287"/>
          <w:jc w:val="center"/>
        </w:trPr>
        <w:tc>
          <w:tcPr>
            <w:tcW w:w="2830" w:type="dxa"/>
          </w:tcPr>
          <w:p w14:paraId="4A065A57" w14:textId="77777777" w:rsidR="00EA7C6B" w:rsidRPr="00EA7C6B" w:rsidRDefault="00EA7C6B" w:rsidP="00B13E97">
            <w:pPr>
              <w:ind w:leftChars="17" w:left="41" w:rightChars="12" w:right="29"/>
              <w:jc w:val="both"/>
              <w:rPr>
                <w:rFonts w:eastAsia="標楷體"/>
                <w:spacing w:val="-10"/>
              </w:rPr>
            </w:pPr>
            <w:r w:rsidRPr="00EA7C6B">
              <w:rPr>
                <w:rFonts w:ascii="標楷體" w:eastAsia="標楷體" w:hAnsi="標楷體"/>
                <w:sz w:val="22"/>
              </w:rPr>
              <w:t>8.</w:t>
            </w:r>
            <w:r w:rsidRPr="00EA7C6B">
              <w:rPr>
                <w:rFonts w:ascii="標楷體" w:eastAsia="標楷體" w:hAnsi="標楷體" w:hint="eastAsia"/>
                <w:spacing w:val="-10"/>
                <w:sz w:val="22"/>
              </w:rPr>
              <w:t>學校定期評量的紙筆測驗次數，</w:t>
            </w:r>
            <w:r w:rsidRPr="00EA7C6B">
              <w:rPr>
                <w:rFonts w:eastAsia="標楷體" w:hint="eastAsia"/>
                <w:spacing w:val="-10"/>
              </w:rPr>
              <w:t>每學期至多</w:t>
            </w:r>
            <w:r w:rsidRPr="00EA7C6B">
              <w:rPr>
                <w:rFonts w:eastAsia="標楷體"/>
                <w:spacing w:val="-10"/>
              </w:rPr>
              <w:t>3</w:t>
            </w:r>
            <w:r w:rsidRPr="00EA7C6B">
              <w:rPr>
                <w:rFonts w:eastAsia="標楷體" w:hint="eastAsia"/>
                <w:spacing w:val="-10"/>
              </w:rPr>
              <w:t>次。</w:t>
            </w:r>
            <w:r w:rsidRPr="00EA7C6B">
              <w:rPr>
                <w:rFonts w:ascii="標楷體" w:eastAsia="標楷體" w:hAnsi="標楷體"/>
                <w:sz w:val="22"/>
              </w:rPr>
              <w:t xml:space="preserve"> </w:t>
            </w:r>
          </w:p>
        </w:tc>
        <w:tc>
          <w:tcPr>
            <w:tcW w:w="2110" w:type="dxa"/>
          </w:tcPr>
          <w:p w14:paraId="70C49225"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40278DC7"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4876DA58" w14:textId="77777777" w:rsidR="00EA7C6B" w:rsidRPr="00EA7C6B" w:rsidRDefault="00EA7C6B" w:rsidP="00B13E97">
            <w:pPr>
              <w:ind w:leftChars="17" w:left="41" w:rightChars="12" w:right="29"/>
              <w:jc w:val="both"/>
              <w:rPr>
                <w:rFonts w:ascii="標楷體" w:eastAsia="標楷體" w:hAnsi="標楷體"/>
                <w:sz w:val="22"/>
              </w:rPr>
            </w:pPr>
          </w:p>
        </w:tc>
        <w:tc>
          <w:tcPr>
            <w:tcW w:w="2060" w:type="dxa"/>
          </w:tcPr>
          <w:p w14:paraId="12A32DA6"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hint="eastAsia"/>
                <w:sz w:val="22"/>
              </w:rPr>
              <w:t>國民小學及國民中學學生學習評量辦法第</w:t>
            </w:r>
            <w:r w:rsidRPr="00EA7C6B">
              <w:rPr>
                <w:rFonts w:ascii="標楷體" w:eastAsia="標楷體" w:hAnsi="標楷體"/>
                <w:sz w:val="22"/>
              </w:rPr>
              <w:t>7</w:t>
            </w:r>
            <w:r w:rsidRPr="00EA7C6B">
              <w:rPr>
                <w:rFonts w:ascii="標楷體" w:eastAsia="標楷體" w:hAnsi="標楷體" w:hint="eastAsia"/>
                <w:sz w:val="22"/>
              </w:rPr>
              <w:t>條</w:t>
            </w:r>
          </w:p>
        </w:tc>
      </w:tr>
      <w:tr w:rsidR="00EA7C6B" w:rsidRPr="00EA7C6B" w14:paraId="64B64BEB" w14:textId="77777777" w:rsidTr="00B13E97">
        <w:trPr>
          <w:trHeight w:val="1183"/>
          <w:jc w:val="center"/>
        </w:trPr>
        <w:tc>
          <w:tcPr>
            <w:tcW w:w="2830" w:type="dxa"/>
          </w:tcPr>
          <w:p w14:paraId="3B9B2811" w14:textId="77777777" w:rsidR="00EA7C6B" w:rsidRPr="00EA7C6B" w:rsidRDefault="00EA7C6B" w:rsidP="00B13E97">
            <w:pPr>
              <w:ind w:leftChars="17" w:left="41" w:rightChars="12" w:right="29"/>
              <w:jc w:val="both"/>
              <w:rPr>
                <w:rFonts w:ascii="標楷體" w:eastAsia="標楷體" w:hAnsi="標楷體"/>
                <w:spacing w:val="4"/>
                <w:sz w:val="22"/>
              </w:rPr>
            </w:pPr>
            <w:r w:rsidRPr="00EA7C6B">
              <w:rPr>
                <w:rFonts w:ascii="標楷體" w:eastAsia="標楷體" w:hAnsi="標楷體"/>
                <w:sz w:val="22"/>
              </w:rPr>
              <w:t>9.</w:t>
            </w:r>
            <w:r w:rsidRPr="00EA7C6B">
              <w:rPr>
                <w:rFonts w:ascii="標楷體" w:eastAsia="標楷體" w:hAnsi="標楷體" w:hint="eastAsia"/>
                <w:sz w:val="22"/>
              </w:rPr>
              <w:t>學校模擬考能於</w:t>
            </w:r>
            <w:r w:rsidRPr="00EA7C6B">
              <w:rPr>
                <w:rFonts w:ascii="標楷體" w:eastAsia="標楷體" w:hAnsi="標楷體" w:hint="eastAsia"/>
                <w:spacing w:val="-8"/>
                <w:sz w:val="22"/>
              </w:rPr>
              <w:t>國中</w:t>
            </w:r>
            <w:proofErr w:type="gramStart"/>
            <w:r w:rsidRPr="00EA7C6B">
              <w:rPr>
                <w:rFonts w:ascii="標楷體" w:eastAsia="標楷體" w:hAnsi="標楷體" w:hint="eastAsia"/>
                <w:spacing w:val="-8"/>
                <w:sz w:val="22"/>
              </w:rPr>
              <w:t>三</w:t>
            </w:r>
            <w:proofErr w:type="gramEnd"/>
            <w:r w:rsidRPr="00EA7C6B">
              <w:rPr>
                <w:rFonts w:ascii="標楷體" w:eastAsia="標楷體" w:hAnsi="標楷體" w:hint="eastAsia"/>
                <w:spacing w:val="-8"/>
                <w:sz w:val="22"/>
              </w:rPr>
              <w:t>年級開始辦理，且未在寒暑假結束後第一</w:t>
            </w:r>
            <w:proofErr w:type="gramStart"/>
            <w:r w:rsidRPr="00EA7C6B">
              <w:rPr>
                <w:rFonts w:ascii="標楷體" w:eastAsia="標楷體" w:hAnsi="標楷體" w:hint="eastAsia"/>
                <w:spacing w:val="-8"/>
                <w:sz w:val="22"/>
              </w:rPr>
              <w:t>週</w:t>
            </w:r>
            <w:proofErr w:type="gramEnd"/>
            <w:r w:rsidRPr="00EA7C6B">
              <w:rPr>
                <w:rFonts w:ascii="標楷體" w:eastAsia="標楷體" w:hAnsi="標楷體" w:hint="eastAsia"/>
                <w:spacing w:val="-8"/>
                <w:sz w:val="22"/>
              </w:rPr>
              <w:t>實施，辦理日期列入學校行事曆，</w:t>
            </w:r>
            <w:proofErr w:type="gramStart"/>
            <w:r w:rsidRPr="00EA7C6B">
              <w:rPr>
                <w:rFonts w:ascii="標楷體" w:eastAsia="標楷體" w:hAnsi="標楷體" w:hint="eastAsia"/>
                <w:spacing w:val="-8"/>
                <w:sz w:val="22"/>
              </w:rPr>
              <w:t>另</w:t>
            </w:r>
            <w:r w:rsidRPr="00EA7C6B">
              <w:rPr>
                <w:rFonts w:ascii="標楷體" w:eastAsia="標楷體" w:hAnsi="標楷體" w:hint="eastAsia"/>
                <w:spacing w:val="4"/>
                <w:sz w:val="22"/>
              </w:rPr>
              <w:t>每學期</w:t>
            </w:r>
            <w:proofErr w:type="gramEnd"/>
            <w:r w:rsidRPr="00EA7C6B">
              <w:rPr>
                <w:rFonts w:ascii="標楷體" w:eastAsia="標楷體" w:hAnsi="標楷體" w:hint="eastAsia"/>
                <w:spacing w:val="4"/>
                <w:sz w:val="22"/>
              </w:rPr>
              <w:t>辦理次數未超過</w:t>
            </w:r>
            <w:r w:rsidRPr="00EA7C6B">
              <w:rPr>
                <w:rFonts w:ascii="標楷體" w:eastAsia="標楷體" w:hAnsi="標楷體"/>
                <w:spacing w:val="4"/>
                <w:sz w:val="22"/>
              </w:rPr>
              <w:t>2</w:t>
            </w:r>
            <w:r w:rsidRPr="00EA7C6B">
              <w:rPr>
                <w:rFonts w:ascii="標楷體" w:eastAsia="標楷體" w:hAnsi="標楷體" w:hint="eastAsia"/>
                <w:spacing w:val="4"/>
                <w:sz w:val="22"/>
              </w:rPr>
              <w:t>次</w:t>
            </w:r>
            <w:r w:rsidRPr="00EA7C6B">
              <w:rPr>
                <w:rFonts w:ascii="標楷體" w:eastAsia="標楷體" w:hAnsi="標楷體"/>
                <w:spacing w:val="4"/>
                <w:sz w:val="22"/>
              </w:rPr>
              <w:t>(</w:t>
            </w:r>
            <w:r w:rsidRPr="00EA7C6B">
              <w:rPr>
                <w:rFonts w:ascii="標楷體" w:eastAsia="標楷體" w:hAnsi="標楷體" w:hint="eastAsia"/>
                <w:spacing w:val="4"/>
                <w:sz w:val="22"/>
              </w:rPr>
              <w:t>全學年不得超過</w:t>
            </w:r>
            <w:r w:rsidRPr="00EA7C6B">
              <w:rPr>
                <w:rFonts w:ascii="標楷體" w:eastAsia="標楷體" w:hAnsi="標楷體"/>
                <w:spacing w:val="4"/>
                <w:sz w:val="22"/>
              </w:rPr>
              <w:t>4</w:t>
            </w:r>
            <w:r w:rsidRPr="00EA7C6B">
              <w:rPr>
                <w:rFonts w:ascii="標楷體" w:eastAsia="標楷體" w:hAnsi="標楷體" w:hint="eastAsia"/>
                <w:spacing w:val="4"/>
                <w:sz w:val="22"/>
              </w:rPr>
              <w:t>次</w:t>
            </w:r>
            <w:r w:rsidRPr="00EA7C6B">
              <w:rPr>
                <w:rFonts w:ascii="標楷體" w:eastAsia="標楷體" w:hAnsi="標楷體"/>
                <w:spacing w:val="4"/>
                <w:sz w:val="22"/>
              </w:rPr>
              <w:t>)</w:t>
            </w:r>
            <w:r w:rsidRPr="00EA7C6B">
              <w:rPr>
                <w:rFonts w:ascii="標楷體" w:eastAsia="標楷體" w:hAnsi="標楷體" w:hint="eastAsia"/>
                <w:spacing w:val="4"/>
                <w:sz w:val="22"/>
              </w:rPr>
              <w:t>。</w:t>
            </w:r>
          </w:p>
        </w:tc>
        <w:tc>
          <w:tcPr>
            <w:tcW w:w="2110" w:type="dxa"/>
          </w:tcPr>
          <w:p w14:paraId="4A5CE852"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69496AF4" w14:textId="77777777" w:rsidR="00EA7C6B" w:rsidRPr="00EA7C6B" w:rsidRDefault="00EA7C6B" w:rsidP="00B13E97">
            <w:pPr>
              <w:ind w:leftChars="17" w:left="41" w:rightChars="12" w:right="29"/>
              <w:jc w:val="both"/>
              <w:rPr>
                <w:rFonts w:ascii="標楷體" w:eastAsia="標楷體" w:hAnsi="標楷體"/>
                <w:sz w:val="22"/>
              </w:rPr>
            </w:pPr>
          </w:p>
        </w:tc>
        <w:tc>
          <w:tcPr>
            <w:tcW w:w="1388" w:type="dxa"/>
          </w:tcPr>
          <w:p w14:paraId="4098F253" w14:textId="77777777" w:rsidR="00EA7C6B" w:rsidRPr="00EA7C6B" w:rsidRDefault="00EA7C6B" w:rsidP="00B13E97">
            <w:pPr>
              <w:ind w:leftChars="17" w:left="41" w:rightChars="12" w:right="29"/>
              <w:jc w:val="both"/>
              <w:rPr>
                <w:rFonts w:ascii="標楷體" w:eastAsia="標楷體" w:hAnsi="標楷體"/>
                <w:sz w:val="22"/>
              </w:rPr>
            </w:pPr>
          </w:p>
        </w:tc>
        <w:tc>
          <w:tcPr>
            <w:tcW w:w="2060" w:type="dxa"/>
          </w:tcPr>
          <w:p w14:paraId="46953245" w14:textId="77777777" w:rsidR="00EA7C6B" w:rsidRPr="00EA7C6B" w:rsidRDefault="00EA7C6B" w:rsidP="00B13E97">
            <w:pPr>
              <w:ind w:leftChars="17" w:left="41" w:rightChars="12" w:right="29"/>
              <w:jc w:val="both"/>
              <w:rPr>
                <w:rFonts w:ascii="標楷體" w:eastAsia="標楷體" w:hAnsi="標楷體"/>
                <w:sz w:val="22"/>
              </w:rPr>
            </w:pPr>
            <w:r w:rsidRPr="00EA7C6B">
              <w:rPr>
                <w:rFonts w:ascii="標楷體" w:eastAsia="標楷體" w:hAnsi="標楷體" w:hint="eastAsia"/>
                <w:sz w:val="22"/>
              </w:rPr>
              <w:t>國民中學及其主管機關辦理升學或國中教育會考模擬考試處理原則第</w:t>
            </w:r>
            <w:r w:rsidRPr="00EA7C6B">
              <w:rPr>
                <w:rFonts w:ascii="標楷體" w:eastAsia="標楷體" w:hAnsi="標楷體"/>
                <w:sz w:val="22"/>
              </w:rPr>
              <w:t>3</w:t>
            </w:r>
            <w:r w:rsidRPr="00EA7C6B">
              <w:rPr>
                <w:rFonts w:ascii="標楷體" w:eastAsia="標楷體" w:hAnsi="標楷體" w:hint="eastAsia"/>
                <w:sz w:val="22"/>
              </w:rPr>
              <w:t>及第</w:t>
            </w:r>
            <w:r w:rsidRPr="00EA7C6B">
              <w:rPr>
                <w:rFonts w:ascii="標楷體" w:eastAsia="標楷體" w:hAnsi="標楷體"/>
                <w:sz w:val="22"/>
              </w:rPr>
              <w:t>4</w:t>
            </w:r>
            <w:r w:rsidRPr="00EA7C6B">
              <w:rPr>
                <w:rFonts w:ascii="標楷體" w:eastAsia="標楷體" w:hAnsi="標楷體" w:hint="eastAsia"/>
                <w:sz w:val="22"/>
              </w:rPr>
              <w:t>點</w:t>
            </w:r>
          </w:p>
        </w:tc>
      </w:tr>
    </w:tbl>
    <w:p w14:paraId="408B61D2" w14:textId="77777777" w:rsidR="00EA7C6B" w:rsidRPr="00EA7C6B" w:rsidRDefault="00EA7C6B" w:rsidP="00EA7C6B">
      <w:pPr>
        <w:rPr>
          <w:rFonts w:ascii="標楷體" w:eastAsia="標楷體" w:hAnsi="標楷體"/>
          <w:b/>
          <w:bCs/>
          <w:sz w:val="28"/>
          <w:szCs w:val="28"/>
        </w:rPr>
      </w:pPr>
      <w:r w:rsidRPr="00EA7C6B">
        <w:rPr>
          <w:rFonts w:ascii="標楷體" w:eastAsia="標楷體" w:hAnsi="標楷體" w:hint="eastAsia"/>
          <w:b/>
          <w:bCs/>
          <w:sz w:val="28"/>
          <w:szCs w:val="28"/>
        </w:rPr>
        <w:t>承辦人員：</w:t>
      </w:r>
      <w:r w:rsidRPr="00EA7C6B">
        <w:rPr>
          <w:rFonts w:ascii="標楷體" w:eastAsia="標楷體" w:hAnsi="標楷體"/>
          <w:b/>
          <w:bCs/>
          <w:sz w:val="28"/>
          <w:szCs w:val="28"/>
        </w:rPr>
        <w:t xml:space="preserve">              </w:t>
      </w:r>
      <w:r w:rsidRPr="00EA7C6B">
        <w:rPr>
          <w:rFonts w:ascii="標楷體" w:eastAsia="標楷體" w:hAnsi="標楷體" w:hint="eastAsia"/>
          <w:b/>
          <w:bCs/>
          <w:sz w:val="28"/>
          <w:szCs w:val="28"/>
        </w:rPr>
        <w:t>業務主管：</w:t>
      </w:r>
      <w:r w:rsidRPr="00EA7C6B">
        <w:rPr>
          <w:rFonts w:ascii="標楷體" w:eastAsia="標楷體" w:hAnsi="標楷體"/>
          <w:b/>
          <w:bCs/>
          <w:sz w:val="28"/>
          <w:szCs w:val="28"/>
        </w:rPr>
        <w:t xml:space="preserve">                </w:t>
      </w:r>
      <w:r w:rsidRPr="00EA7C6B">
        <w:rPr>
          <w:rFonts w:ascii="標楷體" w:eastAsia="標楷體" w:hAnsi="標楷體" w:hint="eastAsia"/>
          <w:b/>
          <w:bCs/>
          <w:sz w:val="28"/>
          <w:szCs w:val="28"/>
        </w:rPr>
        <w:t>校長：</w:t>
      </w:r>
    </w:p>
    <w:p w14:paraId="3E347AE6" w14:textId="77777777" w:rsidR="00EA7C6B" w:rsidRPr="00EA7C6B" w:rsidRDefault="00EA7C6B" w:rsidP="00EA7C6B">
      <w:pPr>
        <w:rPr>
          <w:rFonts w:ascii="標楷體" w:eastAsia="標楷體" w:hAnsi="標楷體"/>
          <w:b/>
          <w:bCs/>
          <w:sz w:val="28"/>
          <w:szCs w:val="28"/>
        </w:rPr>
      </w:pPr>
      <w:r w:rsidRPr="00EA7C6B">
        <w:rPr>
          <w:noProof/>
        </w:rPr>
        <mc:AlternateContent>
          <mc:Choice Requires="wps">
            <w:drawing>
              <wp:anchor distT="0" distB="0" distL="114300" distR="114300" simplePos="0" relativeHeight="251700224" behindDoc="0" locked="0" layoutInCell="1" allowOverlap="1" wp14:anchorId="1B29C860" wp14:editId="2CF8BBCE">
                <wp:simplePos x="0" y="0"/>
                <wp:positionH relativeFrom="page">
                  <wp:posOffset>512445</wp:posOffset>
                </wp:positionH>
                <wp:positionV relativeFrom="paragraph">
                  <wp:posOffset>423545</wp:posOffset>
                </wp:positionV>
                <wp:extent cx="6682105" cy="1668145"/>
                <wp:effectExtent l="0" t="0" r="4445" b="8255"/>
                <wp:wrapNone/>
                <wp:docPr id="2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2105" cy="1668145"/>
                        </a:xfrm>
                        <a:prstGeom prst="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F239C9" id="矩形 1" o:spid="_x0000_s1026" style="position:absolute;margin-left:40.35pt;margin-top:33.35pt;width:526.15pt;height:131.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" filled="f" strokecolor="windowText" strokeweight="1pt">
                <v:stroke dashstyle="3 1"/>
                <v:path arrowok="t"/>
                <w10:wrap anchorx="page"/>
              </v:rect>
            </w:pict>
          </mc:Fallback>
        </mc:AlternateContent>
      </w:r>
      <w:r w:rsidRPr="00EA7C6B">
        <w:rPr>
          <w:rFonts w:ascii="標楷體" w:eastAsia="標楷體" w:hAnsi="標楷體" w:hint="eastAsia"/>
          <w:b/>
          <w:bCs/>
          <w:sz w:val="28"/>
          <w:szCs w:val="28"/>
        </w:rPr>
        <w:t>檢核日期：</w:t>
      </w:r>
      <w:r w:rsidRPr="00EA7C6B">
        <w:rPr>
          <w:rFonts w:ascii="標楷體" w:eastAsia="標楷體" w:hAnsi="標楷體"/>
          <w:b/>
          <w:bCs/>
          <w:sz w:val="28"/>
          <w:szCs w:val="28"/>
        </w:rPr>
        <w:t>_____________</w:t>
      </w:r>
    </w:p>
    <w:p w14:paraId="7E5B9993" w14:textId="77777777" w:rsidR="00EA7C6B" w:rsidRPr="00EA7C6B" w:rsidRDefault="00EA7C6B" w:rsidP="00EA7C6B">
      <w:pPr>
        <w:ind w:leftChars="-295" w:left="-424" w:hangingChars="129" w:hanging="284"/>
        <w:rPr>
          <w:rFonts w:ascii="標楷體" w:eastAsia="標楷體" w:hAnsi="標楷體"/>
          <w:sz w:val="22"/>
          <w:szCs w:val="22"/>
        </w:rPr>
      </w:pPr>
      <w:r w:rsidRPr="00EA7C6B">
        <w:rPr>
          <w:rFonts w:ascii="標楷體" w:eastAsia="標楷體" w:hAnsi="標楷體" w:hint="eastAsia"/>
          <w:sz w:val="22"/>
          <w:szCs w:val="22"/>
        </w:rPr>
        <w:t>備註：</w:t>
      </w:r>
    </w:p>
    <w:p w14:paraId="1B1F9C4F" w14:textId="77777777" w:rsidR="00EA7C6B" w:rsidRPr="00EA7C6B" w:rsidRDefault="00EA7C6B" w:rsidP="00EA7C6B">
      <w:pPr>
        <w:numPr>
          <w:ilvl w:val="0"/>
          <w:numId w:val="51"/>
        </w:numPr>
        <w:ind w:leftChars="-295" w:left="-424" w:rightChars="-69" w:right="-166" w:hangingChars="129" w:hanging="284"/>
        <w:rPr>
          <w:rFonts w:ascii="標楷體" w:eastAsia="標楷體" w:hAnsi="標楷體"/>
          <w:sz w:val="22"/>
          <w:szCs w:val="20"/>
        </w:rPr>
      </w:pPr>
      <w:r w:rsidRPr="00EA7C6B">
        <w:rPr>
          <w:rFonts w:ascii="標楷體" w:eastAsia="標楷體" w:hAnsi="標楷體" w:hint="eastAsia"/>
          <w:sz w:val="22"/>
          <w:szCs w:val="20"/>
        </w:rPr>
        <w:t>依據國民小學及國民中學正常教學督導辦法第</w:t>
      </w:r>
      <w:r w:rsidRPr="00EA7C6B">
        <w:rPr>
          <w:rFonts w:ascii="標楷體" w:eastAsia="標楷體" w:hAnsi="標楷體"/>
          <w:sz w:val="22"/>
          <w:szCs w:val="20"/>
        </w:rPr>
        <w:t>3</w:t>
      </w:r>
      <w:r w:rsidRPr="00EA7C6B">
        <w:rPr>
          <w:rFonts w:ascii="標楷體" w:eastAsia="標楷體" w:hAnsi="標楷體" w:hint="eastAsia"/>
          <w:sz w:val="22"/>
          <w:szCs w:val="20"/>
        </w:rPr>
        <w:t>條規定：「國民中小學應訂定正常教學自主檢核方式，並定期進行自主檢核。前項正常教學自主檢核，其項目由中央主管機關定之；國民中學應於每學年開學前，將檢核結果公告於學校網站。」</w:t>
      </w:r>
    </w:p>
    <w:p w14:paraId="26BC3893" w14:textId="77777777" w:rsidR="00EA7C6B" w:rsidRPr="00EA7C6B" w:rsidRDefault="00EA7C6B" w:rsidP="00EA7C6B">
      <w:pPr>
        <w:numPr>
          <w:ilvl w:val="0"/>
          <w:numId w:val="51"/>
        </w:numPr>
        <w:ind w:leftChars="-295" w:left="-424" w:rightChars="-10" w:right="-24" w:hangingChars="129" w:hanging="284"/>
        <w:rPr>
          <w:rFonts w:ascii="標楷體" w:eastAsia="標楷體" w:hAnsi="標楷體"/>
          <w:sz w:val="22"/>
          <w:szCs w:val="20"/>
        </w:rPr>
      </w:pPr>
      <w:r w:rsidRPr="00EA7C6B">
        <w:rPr>
          <w:rFonts w:ascii="標楷體" w:eastAsia="標楷體" w:hAnsi="標楷體" w:hint="eastAsia"/>
          <w:sz w:val="22"/>
          <w:szCs w:val="20"/>
        </w:rPr>
        <w:t>各國民中學應於</w:t>
      </w:r>
      <w:r w:rsidRPr="00EA7C6B">
        <w:rPr>
          <w:rFonts w:ascii="標楷體" w:eastAsia="標楷體" w:hAnsi="標楷體" w:hint="eastAsia"/>
          <w:b/>
          <w:bCs/>
          <w:sz w:val="22"/>
          <w:szCs w:val="20"/>
          <w:shd w:val="pct15" w:color="auto" w:fill="FFFFFF"/>
        </w:rPr>
        <w:t>每學年度開學日前</w:t>
      </w:r>
      <w:r w:rsidRPr="00EA7C6B">
        <w:rPr>
          <w:rFonts w:ascii="標楷體" w:eastAsia="標楷體" w:hAnsi="標楷體" w:hint="eastAsia"/>
          <w:sz w:val="22"/>
          <w:szCs w:val="20"/>
        </w:rPr>
        <w:t>將</w:t>
      </w:r>
      <w:r w:rsidRPr="00985EF9">
        <w:rPr>
          <w:rFonts w:ascii="標楷體" w:eastAsia="標楷體" w:hAnsi="標楷體" w:hint="eastAsia"/>
          <w:b/>
          <w:bCs/>
          <w:sz w:val="22"/>
          <w:szCs w:val="20"/>
          <w:u w:val="single"/>
        </w:rPr>
        <w:t>本檢核表</w:t>
      </w:r>
      <w:r w:rsidRPr="00EA7C6B">
        <w:rPr>
          <w:rFonts w:ascii="標楷體" w:eastAsia="標楷體" w:hAnsi="標楷體" w:hint="eastAsia"/>
          <w:sz w:val="22"/>
          <w:szCs w:val="20"/>
        </w:rPr>
        <w:t>與</w:t>
      </w:r>
      <w:r w:rsidRPr="00985EF9">
        <w:rPr>
          <w:rFonts w:ascii="標楷體" w:eastAsia="標楷體" w:hAnsi="標楷體" w:hint="eastAsia"/>
          <w:b/>
          <w:bCs/>
          <w:sz w:val="22"/>
          <w:szCs w:val="20"/>
          <w:u w:val="single"/>
        </w:rPr>
        <w:t>相關佐證資料</w:t>
      </w:r>
      <w:r w:rsidRPr="00EA7C6B">
        <w:rPr>
          <w:rFonts w:ascii="標楷體" w:eastAsia="標楷體" w:hAnsi="標楷體" w:hint="eastAsia"/>
          <w:sz w:val="22"/>
          <w:szCs w:val="20"/>
        </w:rPr>
        <w:t>於學校網站首頁公告，</w:t>
      </w:r>
      <w:r w:rsidRPr="00EA7C6B">
        <w:rPr>
          <w:rFonts w:ascii="標楷體" w:eastAsia="標楷體" w:hAnsi="標楷體" w:hint="eastAsia"/>
          <w:sz w:val="22"/>
        </w:rPr>
        <w:t>課後輔導、寒假、暑假學藝活動之課表</w:t>
      </w:r>
      <w:r w:rsidRPr="00EA7C6B">
        <w:rPr>
          <w:rFonts w:ascii="標楷體" w:eastAsia="標楷體" w:hAnsi="標楷體" w:hint="eastAsia"/>
          <w:sz w:val="22"/>
          <w:szCs w:val="20"/>
        </w:rPr>
        <w:t>應依各學期</w:t>
      </w:r>
      <w:proofErr w:type="gramStart"/>
      <w:r w:rsidRPr="00EA7C6B">
        <w:rPr>
          <w:rFonts w:ascii="標楷體" w:eastAsia="標楷體" w:hAnsi="標楷體" w:hint="eastAsia"/>
          <w:sz w:val="22"/>
          <w:szCs w:val="20"/>
        </w:rPr>
        <w:t>期</w:t>
      </w:r>
      <w:proofErr w:type="gramEnd"/>
      <w:r w:rsidRPr="00EA7C6B">
        <w:rPr>
          <w:rFonts w:ascii="標楷體" w:eastAsia="標楷體" w:hAnsi="標楷體" w:hint="eastAsia"/>
          <w:sz w:val="22"/>
          <w:szCs w:val="20"/>
        </w:rPr>
        <w:t>程公告。</w:t>
      </w:r>
    </w:p>
    <w:p w14:paraId="1DD329E2" w14:textId="77777777" w:rsidR="00EA7C6B" w:rsidRPr="00EA7C6B" w:rsidRDefault="00EA7C6B" w:rsidP="00EA7C6B"/>
    <w:p w14:paraId="48FA8BB5" w14:textId="77777777" w:rsidR="00EA7C6B" w:rsidRPr="00EA7C6B" w:rsidRDefault="00EA7C6B" w:rsidP="00EA7C6B">
      <w:pPr>
        <w:spacing w:line="480" w:lineRule="exact"/>
        <w:ind w:leftChars="-413" w:left="-991"/>
        <w:rPr>
          <w:rFonts w:ascii="標楷體" w:eastAsia="標楷體" w:hAnsi="標楷體"/>
          <w:b/>
          <w:bCs/>
          <w:sz w:val="28"/>
          <w:szCs w:val="28"/>
          <w:u w:val="single"/>
        </w:rPr>
      </w:pPr>
    </w:p>
    <w:p w14:paraId="4ECE78F8" w14:textId="77777777" w:rsidR="00EA7C6B" w:rsidRPr="00EA7C6B" w:rsidRDefault="00EA7C6B" w:rsidP="00EA7C6B"/>
    <w:p w14:paraId="6203903E" w14:textId="77777777" w:rsidR="00EA7C6B" w:rsidRPr="0038528B" w:rsidRDefault="00EA7C6B" w:rsidP="00EA7C6B">
      <w:pPr>
        <w:rPr>
          <w:color w:val="000000" w:themeColor="text1"/>
        </w:rPr>
      </w:pPr>
    </w:p>
    <w:p w14:paraId="3DC185AC" w14:textId="77777777" w:rsidR="00EA7C6B" w:rsidRPr="0038528B" w:rsidRDefault="00EA7C6B" w:rsidP="00EA7C6B">
      <w:pPr>
        <w:rPr>
          <w:color w:val="000000" w:themeColor="text1"/>
        </w:rPr>
      </w:pPr>
    </w:p>
    <w:p w14:paraId="4431E795" w14:textId="77777777" w:rsidR="00EA7C6B" w:rsidRPr="0038528B" w:rsidRDefault="00EA7C6B" w:rsidP="00EA7C6B">
      <w:pPr>
        <w:rPr>
          <w:color w:val="000000" w:themeColor="text1"/>
        </w:rPr>
      </w:pPr>
    </w:p>
    <w:p w14:paraId="498E1FA3" w14:textId="77777777" w:rsidR="00EA7C6B" w:rsidRPr="0038528B" w:rsidRDefault="00EA7C6B" w:rsidP="00EA7C6B">
      <w:pPr>
        <w:rPr>
          <w:color w:val="000000" w:themeColor="text1"/>
        </w:rPr>
      </w:pPr>
    </w:p>
    <w:p w14:paraId="6C608841" w14:textId="77777777" w:rsidR="00EA7C6B" w:rsidRPr="0038528B" w:rsidRDefault="00EA7C6B" w:rsidP="00EA7C6B">
      <w:pPr>
        <w:rPr>
          <w:color w:val="000000" w:themeColor="text1"/>
        </w:rPr>
      </w:pPr>
    </w:p>
    <w:p w14:paraId="4E580FDC" w14:textId="77777777" w:rsidR="00EA7C6B" w:rsidRPr="0038528B" w:rsidRDefault="00EA7C6B" w:rsidP="00EA7C6B">
      <w:pPr>
        <w:rPr>
          <w:color w:val="000000" w:themeColor="text1"/>
        </w:rPr>
      </w:pPr>
    </w:p>
    <w:p w14:paraId="23655AA4" w14:textId="77777777" w:rsidR="00EA7C6B" w:rsidRPr="0038528B" w:rsidRDefault="00EA7C6B" w:rsidP="00EA7C6B">
      <w:pPr>
        <w:rPr>
          <w:color w:val="000000" w:themeColor="text1"/>
        </w:rPr>
      </w:pPr>
    </w:p>
    <w:p w14:paraId="025318C1" w14:textId="77777777" w:rsidR="00EA7C6B" w:rsidRPr="0038528B" w:rsidRDefault="00EA7C6B" w:rsidP="00EA7C6B">
      <w:pPr>
        <w:rPr>
          <w:color w:val="000000" w:themeColor="text1"/>
        </w:rPr>
      </w:pPr>
    </w:p>
    <w:p w14:paraId="48E9490D" w14:textId="77777777" w:rsidR="00EA7C6B" w:rsidRPr="0038528B" w:rsidRDefault="00EA7C6B" w:rsidP="00EA7C6B">
      <w:pPr>
        <w:rPr>
          <w:color w:val="000000" w:themeColor="text1"/>
        </w:rPr>
      </w:pPr>
    </w:p>
    <w:p w14:paraId="38A4669F" w14:textId="77777777" w:rsidR="00EA7C6B" w:rsidRPr="0038528B" w:rsidRDefault="00EA7C6B" w:rsidP="00EA7C6B">
      <w:pPr>
        <w:rPr>
          <w:color w:val="000000" w:themeColor="text1"/>
        </w:rPr>
      </w:pPr>
    </w:p>
    <w:p w14:paraId="1601A5A6" w14:textId="77777777" w:rsidR="00EA7C6B" w:rsidRPr="0038528B" w:rsidRDefault="00EA7C6B" w:rsidP="00EA7C6B">
      <w:pPr>
        <w:pStyle w:val="3"/>
        <w:spacing w:line="240" w:lineRule="auto"/>
        <w:jc w:val="center"/>
        <w:rPr>
          <w:rFonts w:ascii="標楷體" w:eastAsia="標楷體" w:hAnsi="標楷體"/>
          <w:color w:val="000000" w:themeColor="text1"/>
          <w:sz w:val="44"/>
          <w:szCs w:val="44"/>
        </w:rPr>
      </w:pPr>
      <w:bookmarkStart w:id="29" w:name="_Toc173487126"/>
      <w:r w:rsidRPr="0038528B">
        <w:rPr>
          <w:noProof/>
          <w:color w:val="000000" w:themeColor="text1"/>
        </w:rPr>
        <w:lastRenderedPageBreak/>
        <mc:AlternateContent>
          <mc:Choice Requires="wps">
            <w:drawing>
              <wp:anchor distT="0" distB="0" distL="114300" distR="114300" simplePos="0" relativeHeight="251702272" behindDoc="0" locked="0" layoutInCell="1" allowOverlap="1" wp14:anchorId="5D4998C3" wp14:editId="0D35FE36">
                <wp:simplePos x="0" y="0"/>
                <wp:positionH relativeFrom="margin">
                  <wp:posOffset>3859530</wp:posOffset>
                </wp:positionH>
                <wp:positionV relativeFrom="paragraph">
                  <wp:posOffset>-257175</wp:posOffset>
                </wp:positionV>
                <wp:extent cx="1449070" cy="255270"/>
                <wp:effectExtent l="0" t="0" r="17780" b="1143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255270"/>
                        </a:xfrm>
                        <a:prstGeom prst="rect">
                          <a:avLst/>
                        </a:prstGeom>
                        <a:solidFill>
                          <a:srgbClr val="FFFFFF"/>
                        </a:solidFill>
                        <a:ln w="9525">
                          <a:solidFill>
                            <a:srgbClr val="000000"/>
                          </a:solidFill>
                          <a:miter lim="800000"/>
                          <a:headEnd/>
                          <a:tailEnd/>
                        </a:ln>
                      </wps:spPr>
                      <wps:txbx>
                        <w:txbxContent>
                          <w:p w14:paraId="087A6791" w14:textId="77777777" w:rsidR="00EA7C6B" w:rsidRPr="001C07C4" w:rsidRDefault="00EA7C6B" w:rsidP="00EA7C6B">
                            <w:pPr>
                              <w:snapToGrid w:val="0"/>
                              <w:rPr>
                                <w:rFonts w:ascii="標楷體" w:eastAsia="標楷體" w:hAnsi="標楷體"/>
                              </w:rPr>
                            </w:pPr>
                            <w:r w:rsidRPr="001C07C4">
                              <w:rPr>
                                <w:rFonts w:ascii="標楷體" w:eastAsia="標楷體" w:hAnsi="標楷體" w:hint="eastAsia"/>
                              </w:rPr>
                              <w:t>視導計畫附件</w:t>
                            </w:r>
                            <w:r>
                              <w:rPr>
                                <w:rFonts w:ascii="標楷體" w:eastAsia="標楷體" w:hAnsi="標楷體"/>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998C3" id="文字方塊 39" o:spid="_x0000_s1034" type="#_x0000_t202" style="position:absolute;left:0;text-align:left;margin-left:303.9pt;margin-top:-20.25pt;width:114.1pt;height:20.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">
                <v:textbox>
                  <w:txbxContent>
                    <w:p w14:paraId="087A6791" w14:textId="77777777" w:rsidR="00EA7C6B" w:rsidRPr="001C07C4" w:rsidRDefault="00EA7C6B" w:rsidP="00EA7C6B">
                      <w:pPr>
                        <w:snapToGrid w:val="0"/>
                        <w:rPr>
                          <w:rFonts w:ascii="標楷體" w:eastAsia="標楷體" w:hAnsi="標楷體"/>
                        </w:rPr>
                      </w:pPr>
                      <w:r w:rsidRPr="001C07C4">
                        <w:rPr>
                          <w:rFonts w:ascii="標楷體" w:eastAsia="標楷體" w:hAnsi="標楷體" w:hint="eastAsia"/>
                        </w:rPr>
                        <w:t>視導計畫附件</w:t>
                      </w:r>
                      <w:r>
                        <w:rPr>
                          <w:rFonts w:ascii="標楷體" w:eastAsia="標楷體" w:hAnsi="標楷體"/>
                        </w:rPr>
                        <w:t>4-2</w:t>
                      </w:r>
                    </w:p>
                  </w:txbxContent>
                </v:textbox>
                <w10:wrap anchorx="margin"/>
              </v:shape>
            </w:pict>
          </mc:Fallback>
        </mc:AlternateContent>
      </w:r>
      <w:r w:rsidRPr="0038528B">
        <w:rPr>
          <w:rFonts w:ascii="標楷體" w:eastAsia="標楷體" w:hAnsi="標楷體" w:hint="eastAsia"/>
          <w:color w:val="000000" w:themeColor="text1"/>
          <w:sz w:val="44"/>
          <w:szCs w:val="44"/>
        </w:rPr>
        <w:t>國民小學正常教學學校自我檢核表</w:t>
      </w:r>
      <w:bookmarkEnd w:id="29"/>
    </w:p>
    <w:p w14:paraId="583C9A82" w14:textId="77777777" w:rsidR="00EA7C6B" w:rsidRPr="0038528B" w:rsidRDefault="00EA7C6B" w:rsidP="00EA7C6B">
      <w:pPr>
        <w:spacing w:line="480" w:lineRule="exact"/>
        <w:ind w:leftChars="-413" w:left="-991"/>
        <w:rPr>
          <w:rFonts w:ascii="標楷體" w:eastAsia="標楷體" w:hAnsi="標楷體"/>
          <w:b/>
          <w:bCs/>
          <w:color w:val="000000" w:themeColor="text1"/>
          <w:sz w:val="28"/>
          <w:szCs w:val="28"/>
          <w:u w:val="single"/>
        </w:rPr>
      </w:pPr>
      <w:r w:rsidRPr="0038528B">
        <w:rPr>
          <w:rFonts w:ascii="標楷體" w:eastAsia="標楷體" w:hAnsi="標楷體" w:hint="eastAsia"/>
          <w:b/>
          <w:bCs/>
          <w:color w:val="000000" w:themeColor="text1"/>
          <w:sz w:val="28"/>
          <w:szCs w:val="28"/>
        </w:rPr>
        <w:t>縣市</w:t>
      </w:r>
      <w:r w:rsidRPr="0038528B">
        <w:rPr>
          <w:rFonts w:ascii="標楷體" w:eastAsia="標楷體" w:hAnsi="標楷體"/>
          <w:b/>
          <w:bCs/>
          <w:color w:val="000000" w:themeColor="text1"/>
          <w:sz w:val="28"/>
          <w:szCs w:val="28"/>
        </w:rPr>
        <w:t xml:space="preserve">: </w:t>
      </w:r>
      <w:r w:rsidRPr="0038528B">
        <w:rPr>
          <w:rFonts w:ascii="標楷體" w:eastAsia="標楷體" w:hAnsi="標楷體"/>
          <w:b/>
          <w:bCs/>
          <w:color w:val="000000" w:themeColor="text1"/>
          <w:sz w:val="28"/>
          <w:szCs w:val="28"/>
          <w:u w:val="single"/>
        </w:rPr>
        <w:t>____________</w:t>
      </w:r>
    </w:p>
    <w:p w14:paraId="280058D3" w14:textId="77777777" w:rsidR="00EA7C6B" w:rsidRPr="0038528B" w:rsidRDefault="00EA7C6B" w:rsidP="00EA7C6B">
      <w:pPr>
        <w:spacing w:line="480" w:lineRule="exact"/>
        <w:ind w:leftChars="-413" w:left="-991"/>
        <w:rPr>
          <w:rFonts w:ascii="標楷體" w:eastAsia="標楷體" w:hAnsi="標楷體"/>
          <w:b/>
          <w:bCs/>
          <w:color w:val="000000" w:themeColor="text1"/>
          <w:sz w:val="28"/>
          <w:szCs w:val="28"/>
          <w:u w:val="single"/>
        </w:rPr>
      </w:pPr>
      <w:r w:rsidRPr="0038528B">
        <w:rPr>
          <w:rFonts w:ascii="標楷體" w:eastAsia="標楷體" w:hAnsi="標楷體" w:hint="eastAsia"/>
          <w:b/>
          <w:bCs/>
          <w:color w:val="000000" w:themeColor="text1"/>
          <w:sz w:val="28"/>
          <w:szCs w:val="28"/>
        </w:rPr>
        <w:t>學校：</w:t>
      </w:r>
      <w:r w:rsidRPr="0038528B">
        <w:rPr>
          <w:rFonts w:ascii="標楷體" w:eastAsia="標楷體" w:hAnsi="標楷體"/>
          <w:b/>
          <w:bCs/>
          <w:color w:val="000000" w:themeColor="text1"/>
          <w:sz w:val="28"/>
          <w:szCs w:val="28"/>
          <w:u w:val="single"/>
        </w:rPr>
        <w:t>____________</w:t>
      </w:r>
    </w:p>
    <w:tbl>
      <w:tblPr>
        <w:tblStyle w:val="4"/>
        <w:tblW w:w="9404" w:type="dxa"/>
        <w:jc w:val="center"/>
        <w:tblLook w:val="04A0" w:firstRow="1" w:lastRow="0" w:firstColumn="1" w:lastColumn="0" w:noHBand="0" w:noVBand="1"/>
      </w:tblPr>
      <w:tblGrid>
        <w:gridCol w:w="4093"/>
        <w:gridCol w:w="1863"/>
        <w:gridCol w:w="1681"/>
        <w:gridCol w:w="1767"/>
      </w:tblGrid>
      <w:tr w:rsidR="00EA7C6B" w:rsidRPr="0038528B" w14:paraId="0AAD8D08" w14:textId="77777777" w:rsidTr="00B13E97">
        <w:trPr>
          <w:trHeight w:val="70"/>
          <w:tblHeader/>
          <w:jc w:val="center"/>
        </w:trPr>
        <w:tc>
          <w:tcPr>
            <w:tcW w:w="4093" w:type="dxa"/>
            <w:vMerge w:val="restart"/>
            <w:shd w:val="clear" w:color="auto" w:fill="BFBFBF" w:themeFill="background1" w:themeFillShade="BF"/>
            <w:vAlign w:val="center"/>
          </w:tcPr>
          <w:p w14:paraId="305C6A33" w14:textId="77777777" w:rsidR="00EA7C6B" w:rsidRPr="0038528B" w:rsidRDefault="00EA7C6B" w:rsidP="00B13E97">
            <w:pPr>
              <w:jc w:val="center"/>
              <w:rPr>
                <w:rFonts w:ascii="標楷體" w:eastAsia="標楷體" w:hAnsi="標楷體"/>
                <w:b/>
                <w:bCs/>
                <w:color w:val="000000" w:themeColor="text1"/>
                <w:sz w:val="26"/>
                <w:szCs w:val="26"/>
              </w:rPr>
            </w:pPr>
            <w:r w:rsidRPr="0038528B">
              <w:rPr>
                <w:rFonts w:ascii="標楷體" w:eastAsia="標楷體" w:hAnsi="標楷體" w:hint="eastAsia"/>
                <w:b/>
                <w:bCs/>
                <w:color w:val="000000" w:themeColor="text1"/>
                <w:sz w:val="26"/>
                <w:szCs w:val="26"/>
              </w:rPr>
              <w:t>檢核指標</w:t>
            </w:r>
          </w:p>
        </w:tc>
        <w:tc>
          <w:tcPr>
            <w:tcW w:w="3544" w:type="dxa"/>
            <w:gridSpan w:val="2"/>
            <w:shd w:val="clear" w:color="auto" w:fill="BFBFBF" w:themeFill="background1" w:themeFillShade="BF"/>
          </w:tcPr>
          <w:p w14:paraId="6462EE4F" w14:textId="77777777" w:rsidR="00EA7C6B" w:rsidRPr="0038528B" w:rsidRDefault="00EA7C6B" w:rsidP="00B13E97">
            <w:pPr>
              <w:jc w:val="center"/>
              <w:rPr>
                <w:rFonts w:ascii="標楷體" w:eastAsia="標楷體" w:hAnsi="標楷體"/>
                <w:b/>
                <w:bCs/>
                <w:color w:val="000000" w:themeColor="text1"/>
                <w:sz w:val="26"/>
                <w:szCs w:val="26"/>
              </w:rPr>
            </w:pPr>
            <w:r w:rsidRPr="0038528B">
              <w:rPr>
                <w:rFonts w:ascii="標楷體" w:eastAsia="標楷體" w:hAnsi="標楷體" w:hint="eastAsia"/>
                <w:b/>
                <w:bCs/>
                <w:color w:val="000000" w:themeColor="text1"/>
                <w:sz w:val="26"/>
                <w:szCs w:val="26"/>
              </w:rPr>
              <w:t>學校檢核符合情形</w:t>
            </w:r>
          </w:p>
        </w:tc>
        <w:tc>
          <w:tcPr>
            <w:tcW w:w="1767" w:type="dxa"/>
            <w:vMerge w:val="restart"/>
            <w:shd w:val="clear" w:color="auto" w:fill="BFBFBF" w:themeFill="background1" w:themeFillShade="BF"/>
            <w:vAlign w:val="center"/>
          </w:tcPr>
          <w:p w14:paraId="425D26FD" w14:textId="77777777" w:rsidR="00EA7C6B" w:rsidRPr="0038528B" w:rsidRDefault="00EA7C6B" w:rsidP="00B13E97">
            <w:pPr>
              <w:jc w:val="center"/>
              <w:rPr>
                <w:rFonts w:ascii="標楷體" w:eastAsia="標楷體" w:hAnsi="標楷體"/>
                <w:b/>
                <w:bCs/>
                <w:color w:val="000000" w:themeColor="text1"/>
                <w:sz w:val="26"/>
                <w:szCs w:val="26"/>
              </w:rPr>
            </w:pPr>
            <w:r w:rsidRPr="0038528B">
              <w:rPr>
                <w:rFonts w:ascii="標楷體" w:eastAsia="標楷體" w:hAnsi="標楷體" w:hint="eastAsia"/>
                <w:b/>
                <w:bCs/>
                <w:color w:val="000000" w:themeColor="text1"/>
                <w:sz w:val="26"/>
                <w:szCs w:val="26"/>
              </w:rPr>
              <w:t>對應法規</w:t>
            </w:r>
          </w:p>
        </w:tc>
      </w:tr>
      <w:tr w:rsidR="00EA7C6B" w:rsidRPr="0038528B" w14:paraId="366A6CA6" w14:textId="77777777" w:rsidTr="00B13E97">
        <w:trPr>
          <w:trHeight w:val="70"/>
          <w:tblHeader/>
          <w:jc w:val="center"/>
        </w:trPr>
        <w:tc>
          <w:tcPr>
            <w:tcW w:w="4093" w:type="dxa"/>
            <w:vMerge/>
            <w:vAlign w:val="center"/>
          </w:tcPr>
          <w:p w14:paraId="3F082C92" w14:textId="77777777" w:rsidR="00EA7C6B" w:rsidRPr="0038528B" w:rsidRDefault="00EA7C6B" w:rsidP="00B13E97">
            <w:pPr>
              <w:jc w:val="center"/>
              <w:rPr>
                <w:rFonts w:ascii="標楷體" w:eastAsia="標楷體" w:hAnsi="標楷體"/>
                <w:b/>
                <w:bCs/>
                <w:color w:val="000000" w:themeColor="text1"/>
              </w:rPr>
            </w:pPr>
          </w:p>
        </w:tc>
        <w:tc>
          <w:tcPr>
            <w:tcW w:w="1863" w:type="dxa"/>
            <w:shd w:val="clear" w:color="auto" w:fill="BFBFBF" w:themeFill="background1" w:themeFillShade="BF"/>
          </w:tcPr>
          <w:p w14:paraId="37A2AD83" w14:textId="77777777" w:rsidR="00EA7C6B" w:rsidRPr="0038528B" w:rsidRDefault="00EA7C6B" w:rsidP="00B13E97">
            <w:pPr>
              <w:jc w:val="center"/>
              <w:rPr>
                <w:rFonts w:ascii="標楷體" w:eastAsia="標楷體" w:hAnsi="標楷體"/>
                <w:b/>
                <w:bCs/>
                <w:color w:val="000000" w:themeColor="text1"/>
              </w:rPr>
            </w:pPr>
            <w:r w:rsidRPr="0038528B">
              <w:rPr>
                <w:rFonts w:ascii="標楷體" w:eastAsia="標楷體" w:hAnsi="標楷體" w:hint="eastAsia"/>
                <w:b/>
                <w:bCs/>
                <w:color w:val="000000" w:themeColor="text1"/>
              </w:rPr>
              <w:t>符合</w:t>
            </w:r>
          </w:p>
        </w:tc>
        <w:tc>
          <w:tcPr>
            <w:tcW w:w="1681" w:type="dxa"/>
            <w:shd w:val="clear" w:color="auto" w:fill="BFBFBF" w:themeFill="background1" w:themeFillShade="BF"/>
          </w:tcPr>
          <w:p w14:paraId="76E75793" w14:textId="77777777" w:rsidR="00EA7C6B" w:rsidRPr="0038528B" w:rsidRDefault="00EA7C6B" w:rsidP="00B13E97">
            <w:pPr>
              <w:jc w:val="center"/>
              <w:rPr>
                <w:rFonts w:ascii="標楷體" w:eastAsia="標楷體" w:hAnsi="標楷體"/>
                <w:b/>
                <w:bCs/>
                <w:color w:val="000000" w:themeColor="text1"/>
              </w:rPr>
            </w:pPr>
            <w:r w:rsidRPr="0038528B">
              <w:rPr>
                <w:rFonts w:ascii="標楷體" w:eastAsia="標楷體" w:hAnsi="標楷體" w:hint="eastAsia"/>
                <w:b/>
                <w:bCs/>
                <w:color w:val="000000" w:themeColor="text1"/>
              </w:rPr>
              <w:t>未符合</w:t>
            </w:r>
          </w:p>
        </w:tc>
        <w:tc>
          <w:tcPr>
            <w:tcW w:w="1767" w:type="dxa"/>
            <w:vMerge/>
            <w:vAlign w:val="center"/>
          </w:tcPr>
          <w:p w14:paraId="24178C34" w14:textId="77777777" w:rsidR="00EA7C6B" w:rsidRPr="0038528B" w:rsidRDefault="00EA7C6B" w:rsidP="00B13E97">
            <w:pPr>
              <w:jc w:val="center"/>
              <w:rPr>
                <w:rFonts w:ascii="標楷體" w:eastAsia="標楷體" w:hAnsi="標楷體"/>
                <w:b/>
                <w:bCs/>
                <w:color w:val="000000" w:themeColor="text1"/>
              </w:rPr>
            </w:pPr>
          </w:p>
        </w:tc>
      </w:tr>
      <w:tr w:rsidR="00EA7C6B" w:rsidRPr="0038528B" w14:paraId="44F2C3FE" w14:textId="77777777" w:rsidTr="00B13E97">
        <w:trPr>
          <w:jc w:val="center"/>
        </w:trPr>
        <w:tc>
          <w:tcPr>
            <w:tcW w:w="4093" w:type="dxa"/>
            <w:shd w:val="clear" w:color="auto" w:fill="FFFFFF" w:themeFill="background1"/>
          </w:tcPr>
          <w:p w14:paraId="2BD6FA44" w14:textId="77777777" w:rsidR="00EA7C6B" w:rsidRPr="0038528B" w:rsidRDefault="00EA7C6B" w:rsidP="00B13E97">
            <w:pPr>
              <w:ind w:rightChars="12" w:right="29"/>
              <w:jc w:val="both"/>
              <w:rPr>
                <w:rFonts w:ascii="標楷體" w:eastAsia="標楷體" w:hAnsi="標楷體"/>
                <w:color w:val="000000" w:themeColor="text1"/>
                <w:sz w:val="22"/>
              </w:rPr>
            </w:pPr>
            <w:r w:rsidRPr="0038528B">
              <w:rPr>
                <w:rFonts w:ascii="標楷體" w:eastAsia="標楷體" w:hAnsi="標楷體"/>
                <w:color w:val="000000" w:themeColor="text1"/>
                <w:sz w:val="22"/>
              </w:rPr>
              <w:t>1.</w:t>
            </w:r>
            <w:r w:rsidRPr="0038528B">
              <w:rPr>
                <w:rFonts w:ascii="標楷體" w:eastAsia="標楷體" w:hAnsi="標楷體" w:hint="eastAsia"/>
                <w:iCs/>
                <w:color w:val="000000" w:themeColor="text1"/>
                <w:sz w:val="22"/>
              </w:rPr>
              <w:t>學校</w:t>
            </w:r>
            <w:r w:rsidRPr="0038528B">
              <w:rPr>
                <w:rFonts w:ascii="標楷體" w:eastAsia="標楷體" w:hAnsi="標楷體" w:hint="eastAsia"/>
                <w:color w:val="000000" w:themeColor="text1"/>
                <w:spacing w:val="-8"/>
                <w:sz w:val="22"/>
              </w:rPr>
              <w:t>能</w:t>
            </w:r>
            <w:r w:rsidRPr="0038528B">
              <w:rPr>
                <w:rFonts w:ascii="標楷體" w:eastAsia="標楷體" w:hAnsi="標楷體" w:hint="eastAsia"/>
                <w:color w:val="000000" w:themeColor="text1"/>
                <w:sz w:val="22"/>
              </w:rPr>
              <w:t>事先公告新生編班作業</w:t>
            </w:r>
            <w:r w:rsidRPr="0038528B">
              <w:rPr>
                <w:rFonts w:ascii="標楷體" w:eastAsia="標楷體" w:hAnsi="標楷體"/>
                <w:color w:val="000000" w:themeColor="text1"/>
                <w:sz w:val="22"/>
              </w:rPr>
              <w:t>(</w:t>
            </w:r>
            <w:r w:rsidRPr="0038528B">
              <w:rPr>
                <w:rFonts w:ascii="標楷體" w:eastAsia="標楷體" w:hAnsi="標楷體" w:hint="eastAsia"/>
                <w:color w:val="000000" w:themeColor="text1"/>
                <w:sz w:val="22"/>
              </w:rPr>
              <w:t>含日期地點</w:t>
            </w:r>
            <w:r w:rsidRPr="0038528B">
              <w:rPr>
                <w:rFonts w:ascii="標楷體" w:eastAsia="標楷體" w:hAnsi="標楷體"/>
                <w:color w:val="000000" w:themeColor="text1"/>
                <w:sz w:val="22"/>
              </w:rPr>
              <w:t>)</w:t>
            </w:r>
            <w:r w:rsidRPr="0038528B">
              <w:rPr>
                <w:rFonts w:ascii="標楷體" w:eastAsia="標楷體" w:hAnsi="標楷體" w:hint="eastAsia"/>
                <w:color w:val="000000" w:themeColor="text1"/>
                <w:sz w:val="22"/>
              </w:rPr>
              <w:t>，並通知全體新生家長參觀，並於學生編班名冊公告後，以公開抽籤方式編配導師</w:t>
            </w:r>
            <w:r w:rsidRPr="0038528B">
              <w:rPr>
                <w:rFonts w:ascii="標楷體" w:eastAsia="標楷體" w:hAnsi="標楷體"/>
                <w:color w:val="000000" w:themeColor="text1"/>
                <w:sz w:val="22"/>
              </w:rPr>
              <w:t>(</w:t>
            </w:r>
            <w:r w:rsidRPr="0038528B">
              <w:rPr>
                <w:rFonts w:ascii="標楷體" w:eastAsia="標楷體" w:hAnsi="標楷體" w:hint="eastAsia"/>
                <w:color w:val="000000" w:themeColor="text1"/>
                <w:sz w:val="22"/>
              </w:rPr>
              <w:t>級任導師</w:t>
            </w:r>
            <w:r w:rsidRPr="0038528B">
              <w:rPr>
                <w:rFonts w:ascii="標楷體" w:eastAsia="標楷體" w:hAnsi="標楷體"/>
                <w:color w:val="000000" w:themeColor="text1"/>
                <w:sz w:val="22"/>
              </w:rPr>
              <w:t>)</w:t>
            </w:r>
            <w:r w:rsidRPr="0038528B">
              <w:rPr>
                <w:rFonts w:ascii="標楷體" w:eastAsia="標楷體" w:hAnsi="標楷體" w:hint="eastAsia"/>
                <w:color w:val="000000" w:themeColor="text1"/>
                <w:sz w:val="22"/>
              </w:rPr>
              <w:t>。</w:t>
            </w:r>
          </w:p>
          <w:p w14:paraId="714BD3FF" w14:textId="77777777" w:rsidR="00EA7C6B" w:rsidRPr="0038528B" w:rsidRDefault="00EA7C6B" w:rsidP="00B13E97">
            <w:pPr>
              <w:ind w:left="164" w:rightChars="12" w:right="29"/>
              <w:jc w:val="both"/>
              <w:rPr>
                <w:rFonts w:ascii="標楷體" w:eastAsia="標楷體" w:hAnsi="標楷體"/>
                <w:b/>
                <w:bCs/>
                <w:color w:val="000000" w:themeColor="text1"/>
                <w:sz w:val="22"/>
              </w:rPr>
            </w:pPr>
          </w:p>
        </w:tc>
        <w:tc>
          <w:tcPr>
            <w:tcW w:w="1863" w:type="dxa"/>
            <w:shd w:val="clear" w:color="auto" w:fill="FFFFFF" w:themeFill="background1"/>
          </w:tcPr>
          <w:p w14:paraId="0510E0EA" w14:textId="77777777" w:rsidR="00EA7C6B" w:rsidRPr="0038528B" w:rsidRDefault="00EA7C6B" w:rsidP="00B13E97">
            <w:pPr>
              <w:jc w:val="both"/>
              <w:rPr>
                <w:rFonts w:ascii="標楷體" w:eastAsia="標楷體" w:hAnsi="標楷體"/>
                <w:color w:val="000000" w:themeColor="text1"/>
                <w:sz w:val="22"/>
              </w:rPr>
            </w:pPr>
            <w:r w:rsidRPr="0038528B">
              <w:rPr>
                <w:rFonts w:ascii="標楷體" w:eastAsia="標楷體" w:hAnsi="標楷體" w:hint="eastAsia"/>
                <w:color w:val="000000" w:themeColor="text1"/>
                <w:sz w:val="22"/>
              </w:rPr>
              <w:t>□縣市統一編班</w:t>
            </w:r>
          </w:p>
          <w:p w14:paraId="73912D79" w14:textId="77777777" w:rsidR="00EA7C6B" w:rsidRPr="0038528B" w:rsidRDefault="00EA7C6B" w:rsidP="00B13E97">
            <w:pPr>
              <w:jc w:val="both"/>
              <w:rPr>
                <w:rFonts w:ascii="標楷體" w:eastAsia="標楷體" w:hAnsi="標楷體"/>
                <w:color w:val="000000" w:themeColor="text1"/>
                <w:sz w:val="22"/>
              </w:rPr>
            </w:pPr>
            <w:r w:rsidRPr="0038528B">
              <w:rPr>
                <w:rFonts w:ascii="標楷體" w:eastAsia="標楷體" w:hAnsi="標楷體" w:hint="eastAsia"/>
                <w:color w:val="000000" w:themeColor="text1"/>
                <w:sz w:val="22"/>
              </w:rPr>
              <w:t>□自行編班</w:t>
            </w:r>
          </w:p>
          <w:p w14:paraId="238A6B34" w14:textId="77777777" w:rsidR="00EA7C6B" w:rsidRPr="0038528B" w:rsidRDefault="00EA7C6B" w:rsidP="00B13E97">
            <w:pPr>
              <w:ind w:leftChars="17" w:left="41" w:rightChars="12" w:right="29"/>
              <w:jc w:val="both"/>
              <w:rPr>
                <w:rFonts w:ascii="標楷體" w:eastAsia="標楷體" w:hAnsi="標楷體"/>
                <w:color w:val="000000" w:themeColor="text1"/>
                <w:sz w:val="22"/>
              </w:rPr>
            </w:pPr>
          </w:p>
        </w:tc>
        <w:tc>
          <w:tcPr>
            <w:tcW w:w="1681" w:type="dxa"/>
            <w:shd w:val="clear" w:color="auto" w:fill="FFFFFF" w:themeFill="background1"/>
          </w:tcPr>
          <w:p w14:paraId="103F6144" w14:textId="77777777" w:rsidR="00EA7C6B" w:rsidRPr="0038528B" w:rsidRDefault="00EA7C6B" w:rsidP="00B13E97">
            <w:pPr>
              <w:ind w:leftChars="17" w:left="41" w:rightChars="12" w:right="29"/>
              <w:jc w:val="both"/>
              <w:rPr>
                <w:rFonts w:ascii="標楷體" w:eastAsia="標楷體" w:hAnsi="標楷體"/>
                <w:color w:val="000000" w:themeColor="text1"/>
                <w:sz w:val="22"/>
              </w:rPr>
            </w:pPr>
          </w:p>
        </w:tc>
        <w:tc>
          <w:tcPr>
            <w:tcW w:w="1767" w:type="dxa"/>
            <w:shd w:val="clear" w:color="auto" w:fill="FFFFFF" w:themeFill="background1"/>
          </w:tcPr>
          <w:p w14:paraId="6A832A18" w14:textId="77777777" w:rsidR="00EA7C6B" w:rsidRPr="0038528B" w:rsidRDefault="00EA7C6B" w:rsidP="00B13E97">
            <w:pPr>
              <w:ind w:leftChars="17" w:left="41" w:rightChars="12" w:right="29"/>
              <w:jc w:val="both"/>
              <w:rPr>
                <w:rFonts w:ascii="標楷體" w:eastAsia="標楷體" w:hAnsi="標楷體"/>
                <w:color w:val="000000" w:themeColor="text1"/>
                <w:sz w:val="22"/>
              </w:rPr>
            </w:pPr>
            <w:r w:rsidRPr="0038528B">
              <w:rPr>
                <w:rFonts w:ascii="標楷體" w:eastAsia="標楷體" w:hAnsi="標楷體" w:hint="eastAsia"/>
                <w:color w:val="000000" w:themeColor="text1"/>
                <w:sz w:val="22"/>
              </w:rPr>
              <w:t>國民小學及國民中學常態編班及分組學習準則第</w:t>
            </w:r>
            <w:r w:rsidRPr="0038528B">
              <w:rPr>
                <w:rFonts w:ascii="標楷體" w:eastAsia="標楷體" w:hAnsi="標楷體"/>
                <w:color w:val="000000" w:themeColor="text1"/>
                <w:sz w:val="22"/>
              </w:rPr>
              <w:t>6</w:t>
            </w:r>
            <w:r w:rsidRPr="0038528B">
              <w:rPr>
                <w:rFonts w:ascii="標楷體" w:eastAsia="標楷體" w:hAnsi="標楷體" w:hint="eastAsia"/>
                <w:color w:val="000000" w:themeColor="text1"/>
                <w:sz w:val="22"/>
              </w:rPr>
              <w:t>條</w:t>
            </w:r>
          </w:p>
        </w:tc>
      </w:tr>
      <w:tr w:rsidR="00EA7C6B" w:rsidRPr="0038528B" w14:paraId="3921F832" w14:textId="77777777" w:rsidTr="00B13E97">
        <w:trPr>
          <w:jc w:val="center"/>
        </w:trPr>
        <w:tc>
          <w:tcPr>
            <w:tcW w:w="4093" w:type="dxa"/>
            <w:shd w:val="clear" w:color="auto" w:fill="FFFFFF" w:themeFill="background1"/>
          </w:tcPr>
          <w:p w14:paraId="3055C8FB" w14:textId="77777777" w:rsidR="00EA7C6B" w:rsidRPr="0038528B" w:rsidRDefault="00EA7C6B" w:rsidP="00B13E97">
            <w:pPr>
              <w:ind w:leftChars="17" w:left="41" w:rightChars="12" w:right="29"/>
              <w:jc w:val="both"/>
              <w:rPr>
                <w:rFonts w:ascii="標楷體" w:eastAsia="標楷體" w:hAnsi="標楷體"/>
                <w:color w:val="000000" w:themeColor="text1"/>
                <w:sz w:val="22"/>
              </w:rPr>
            </w:pPr>
            <w:r w:rsidRPr="0038528B">
              <w:rPr>
                <w:rFonts w:ascii="標楷體" w:eastAsia="標楷體" w:hAnsi="標楷體"/>
                <w:iCs/>
                <w:color w:val="000000" w:themeColor="text1"/>
                <w:sz w:val="22"/>
              </w:rPr>
              <w:t>2.</w:t>
            </w:r>
            <w:r w:rsidRPr="0038528B">
              <w:rPr>
                <w:rFonts w:ascii="標楷體" w:eastAsia="標楷體" w:hAnsi="標楷體" w:hint="eastAsia"/>
                <w:iCs/>
                <w:color w:val="000000" w:themeColor="text1"/>
                <w:sz w:val="22"/>
              </w:rPr>
              <w:t>學校能公告該學年度課程計畫</w:t>
            </w:r>
            <w:r w:rsidRPr="0038528B">
              <w:rPr>
                <w:rFonts w:ascii="標楷體" w:eastAsia="標楷體" w:hAnsi="標楷體"/>
                <w:iCs/>
                <w:color w:val="000000" w:themeColor="text1"/>
                <w:sz w:val="22"/>
              </w:rPr>
              <w:t>(</w:t>
            </w:r>
            <w:r w:rsidRPr="0038528B">
              <w:rPr>
                <w:rFonts w:ascii="標楷體" w:eastAsia="標楷體" w:hAnsi="標楷體" w:hint="eastAsia"/>
                <w:iCs/>
                <w:color w:val="000000" w:themeColor="text1"/>
                <w:sz w:val="22"/>
              </w:rPr>
              <w:t>包含各領域和彈性學習課程</w:t>
            </w:r>
            <w:r w:rsidRPr="0038528B">
              <w:rPr>
                <w:rFonts w:ascii="標楷體" w:eastAsia="標楷體" w:hAnsi="標楷體"/>
                <w:iCs/>
                <w:color w:val="000000" w:themeColor="text1"/>
                <w:sz w:val="22"/>
              </w:rPr>
              <w:t>)</w:t>
            </w:r>
            <w:r w:rsidRPr="0038528B">
              <w:rPr>
                <w:rFonts w:ascii="標楷體" w:eastAsia="標楷體" w:hAnsi="標楷體" w:hint="eastAsia"/>
                <w:iCs/>
                <w:color w:val="000000" w:themeColor="text1"/>
                <w:sz w:val="22"/>
              </w:rPr>
              <w:t>。</w:t>
            </w:r>
          </w:p>
        </w:tc>
        <w:tc>
          <w:tcPr>
            <w:tcW w:w="1863" w:type="dxa"/>
            <w:shd w:val="clear" w:color="auto" w:fill="FFFFFF" w:themeFill="background1"/>
          </w:tcPr>
          <w:p w14:paraId="660C19A0" w14:textId="77777777" w:rsidR="00EA7C6B" w:rsidRPr="0038528B" w:rsidRDefault="00EA7C6B" w:rsidP="00B13E97">
            <w:pPr>
              <w:ind w:leftChars="17" w:left="41" w:rightChars="12" w:right="29"/>
              <w:jc w:val="both"/>
              <w:rPr>
                <w:rFonts w:ascii="標楷體" w:eastAsia="標楷體" w:hAnsi="標楷體"/>
                <w:color w:val="000000" w:themeColor="text1"/>
                <w:sz w:val="22"/>
              </w:rPr>
            </w:pPr>
          </w:p>
        </w:tc>
        <w:tc>
          <w:tcPr>
            <w:tcW w:w="1681" w:type="dxa"/>
            <w:shd w:val="clear" w:color="auto" w:fill="FFFFFF" w:themeFill="background1"/>
          </w:tcPr>
          <w:p w14:paraId="79400429" w14:textId="77777777" w:rsidR="00EA7C6B" w:rsidRPr="0038528B" w:rsidRDefault="00EA7C6B" w:rsidP="00B13E97">
            <w:pPr>
              <w:ind w:leftChars="17" w:left="41" w:rightChars="12" w:right="29"/>
              <w:jc w:val="both"/>
              <w:rPr>
                <w:rFonts w:ascii="標楷體" w:eastAsia="標楷體" w:hAnsi="標楷體"/>
                <w:color w:val="000000" w:themeColor="text1"/>
                <w:sz w:val="22"/>
              </w:rPr>
            </w:pPr>
          </w:p>
        </w:tc>
        <w:tc>
          <w:tcPr>
            <w:tcW w:w="1767" w:type="dxa"/>
            <w:shd w:val="clear" w:color="auto" w:fill="FFFFFF" w:themeFill="background1"/>
          </w:tcPr>
          <w:p w14:paraId="27EC8E75" w14:textId="77777777" w:rsidR="00EA7C6B" w:rsidRPr="0038528B" w:rsidRDefault="00EA7C6B" w:rsidP="00B13E97">
            <w:pPr>
              <w:ind w:leftChars="17" w:left="41" w:rightChars="12" w:right="29"/>
              <w:jc w:val="both"/>
              <w:rPr>
                <w:rFonts w:ascii="標楷體" w:eastAsia="標楷體" w:hAnsi="標楷體"/>
                <w:color w:val="000000" w:themeColor="text1"/>
                <w:sz w:val="22"/>
              </w:rPr>
            </w:pPr>
            <w:r w:rsidRPr="0038528B">
              <w:rPr>
                <w:rFonts w:ascii="標楷體" w:eastAsia="標楷體" w:hAnsi="標楷體" w:hint="eastAsia"/>
                <w:color w:val="000000" w:themeColor="text1"/>
                <w:sz w:val="22"/>
              </w:rPr>
              <w:t>國民中小學教學正常化實施要點」第</w:t>
            </w:r>
            <w:r w:rsidRPr="0038528B">
              <w:rPr>
                <w:rFonts w:ascii="標楷體" w:eastAsia="標楷體" w:hAnsi="標楷體"/>
                <w:color w:val="000000" w:themeColor="text1"/>
                <w:sz w:val="22"/>
              </w:rPr>
              <w:t>4</w:t>
            </w:r>
            <w:r w:rsidRPr="0038528B">
              <w:rPr>
                <w:rFonts w:ascii="標楷體" w:eastAsia="標楷體" w:hAnsi="標楷體" w:hint="eastAsia"/>
                <w:color w:val="000000" w:themeColor="text1"/>
                <w:sz w:val="22"/>
              </w:rPr>
              <w:t>點第</w:t>
            </w:r>
            <w:r w:rsidRPr="0038528B">
              <w:rPr>
                <w:rFonts w:ascii="標楷體" w:eastAsia="標楷體" w:hAnsi="標楷體"/>
                <w:color w:val="000000" w:themeColor="text1"/>
                <w:sz w:val="22"/>
              </w:rPr>
              <w:t>2</w:t>
            </w:r>
            <w:r w:rsidRPr="0038528B">
              <w:rPr>
                <w:rFonts w:ascii="標楷體" w:eastAsia="標楷體" w:hAnsi="標楷體" w:hint="eastAsia"/>
                <w:color w:val="000000" w:themeColor="text1"/>
                <w:sz w:val="22"/>
              </w:rPr>
              <w:t>款第</w:t>
            </w:r>
            <w:r w:rsidRPr="0038528B">
              <w:rPr>
                <w:rFonts w:ascii="標楷體" w:eastAsia="標楷體" w:hAnsi="標楷體"/>
                <w:color w:val="000000" w:themeColor="text1"/>
                <w:sz w:val="22"/>
              </w:rPr>
              <w:t>2</w:t>
            </w:r>
            <w:r w:rsidRPr="0038528B">
              <w:rPr>
                <w:rFonts w:ascii="標楷體" w:eastAsia="標楷體" w:hAnsi="標楷體" w:hint="eastAsia"/>
                <w:color w:val="000000" w:themeColor="text1"/>
                <w:sz w:val="22"/>
              </w:rPr>
              <w:t>目之</w:t>
            </w:r>
            <w:r w:rsidRPr="0038528B">
              <w:rPr>
                <w:rFonts w:ascii="標楷體" w:eastAsia="標楷體" w:hAnsi="標楷體"/>
                <w:color w:val="000000" w:themeColor="text1"/>
                <w:sz w:val="22"/>
              </w:rPr>
              <w:t>(1)</w:t>
            </w:r>
          </w:p>
        </w:tc>
      </w:tr>
      <w:tr w:rsidR="00EA7C6B" w:rsidRPr="0038528B" w14:paraId="4738B867" w14:textId="77777777" w:rsidTr="00B13E97">
        <w:trPr>
          <w:trHeight w:val="895"/>
          <w:jc w:val="center"/>
        </w:trPr>
        <w:tc>
          <w:tcPr>
            <w:tcW w:w="4093" w:type="dxa"/>
            <w:shd w:val="clear" w:color="auto" w:fill="FFFFFF" w:themeFill="background1"/>
          </w:tcPr>
          <w:p w14:paraId="673B59E6" w14:textId="77777777" w:rsidR="00EA7C6B" w:rsidRPr="0038528B" w:rsidRDefault="00EA7C6B" w:rsidP="00B13E97">
            <w:pPr>
              <w:ind w:leftChars="17" w:left="41" w:rightChars="12" w:right="29"/>
              <w:jc w:val="both"/>
              <w:rPr>
                <w:rFonts w:ascii="標楷體" w:eastAsia="標楷體" w:hAnsi="標楷體"/>
                <w:color w:val="000000" w:themeColor="text1"/>
                <w:sz w:val="22"/>
              </w:rPr>
            </w:pPr>
            <w:r w:rsidRPr="0038528B">
              <w:rPr>
                <w:rFonts w:ascii="標楷體" w:eastAsia="標楷體" w:hAnsi="標楷體"/>
                <w:color w:val="000000" w:themeColor="text1"/>
                <w:sz w:val="22"/>
              </w:rPr>
              <w:t>3.</w:t>
            </w:r>
            <w:r w:rsidRPr="0038528B">
              <w:rPr>
                <w:rFonts w:ascii="標楷體" w:eastAsia="標楷體" w:hAnsi="標楷體" w:hint="eastAsia"/>
                <w:color w:val="000000" w:themeColor="text1"/>
                <w:sz w:val="22"/>
              </w:rPr>
              <w:t>學校對學習狀況需協助的學生，能通知家長，訂定並落實預警、輔導措施；學習評量結果未達及格基準的學生，訂有補救措施。</w:t>
            </w:r>
          </w:p>
        </w:tc>
        <w:tc>
          <w:tcPr>
            <w:tcW w:w="1863" w:type="dxa"/>
            <w:shd w:val="clear" w:color="auto" w:fill="FFFFFF" w:themeFill="background1"/>
          </w:tcPr>
          <w:p w14:paraId="6AF4AE2F" w14:textId="77777777" w:rsidR="00EA7C6B" w:rsidRPr="0038528B" w:rsidRDefault="00EA7C6B" w:rsidP="00B13E97">
            <w:pPr>
              <w:ind w:leftChars="17" w:left="41" w:rightChars="12" w:right="29"/>
              <w:jc w:val="both"/>
              <w:rPr>
                <w:rFonts w:ascii="標楷體" w:eastAsia="標楷體" w:hAnsi="標楷體"/>
                <w:color w:val="000000" w:themeColor="text1"/>
                <w:sz w:val="22"/>
              </w:rPr>
            </w:pPr>
          </w:p>
        </w:tc>
        <w:tc>
          <w:tcPr>
            <w:tcW w:w="1681" w:type="dxa"/>
            <w:shd w:val="clear" w:color="auto" w:fill="FFFFFF" w:themeFill="background1"/>
          </w:tcPr>
          <w:p w14:paraId="47CB34EA" w14:textId="77777777" w:rsidR="00EA7C6B" w:rsidRPr="0038528B" w:rsidRDefault="00EA7C6B" w:rsidP="00B13E97">
            <w:pPr>
              <w:ind w:leftChars="17" w:left="41" w:rightChars="12" w:right="29"/>
              <w:jc w:val="both"/>
              <w:rPr>
                <w:rFonts w:ascii="標楷體" w:eastAsia="標楷體" w:hAnsi="標楷體"/>
                <w:color w:val="000000" w:themeColor="text1"/>
                <w:sz w:val="22"/>
              </w:rPr>
            </w:pPr>
          </w:p>
        </w:tc>
        <w:tc>
          <w:tcPr>
            <w:tcW w:w="1767" w:type="dxa"/>
            <w:shd w:val="clear" w:color="auto" w:fill="FFFFFF" w:themeFill="background1"/>
          </w:tcPr>
          <w:p w14:paraId="59B9C7F4" w14:textId="77777777" w:rsidR="00EA7C6B" w:rsidRPr="0038528B" w:rsidRDefault="00EA7C6B" w:rsidP="00B13E97">
            <w:pPr>
              <w:ind w:leftChars="17" w:left="41" w:rightChars="12" w:right="29"/>
              <w:jc w:val="both"/>
              <w:rPr>
                <w:rFonts w:ascii="標楷體" w:eastAsia="標楷體" w:hAnsi="標楷體"/>
                <w:color w:val="000000" w:themeColor="text1"/>
                <w:sz w:val="22"/>
              </w:rPr>
            </w:pPr>
            <w:r w:rsidRPr="0038528B">
              <w:rPr>
                <w:rFonts w:ascii="標楷體" w:eastAsia="標楷體" w:hAnsi="標楷體" w:hint="eastAsia"/>
                <w:color w:val="000000" w:themeColor="text1"/>
                <w:sz w:val="22"/>
              </w:rPr>
              <w:t>國民小學及國民中學學生學習評量辦法第</w:t>
            </w:r>
            <w:r w:rsidRPr="0038528B">
              <w:rPr>
                <w:rFonts w:ascii="標楷體" w:eastAsia="標楷體" w:hAnsi="標楷體"/>
                <w:color w:val="000000" w:themeColor="text1"/>
                <w:sz w:val="22"/>
              </w:rPr>
              <w:t>12</w:t>
            </w:r>
            <w:r w:rsidRPr="0038528B">
              <w:rPr>
                <w:rFonts w:ascii="標楷體" w:eastAsia="標楷體" w:hAnsi="標楷體" w:hint="eastAsia"/>
                <w:color w:val="000000" w:themeColor="text1"/>
                <w:sz w:val="22"/>
              </w:rPr>
              <w:t>條</w:t>
            </w:r>
          </w:p>
        </w:tc>
      </w:tr>
      <w:tr w:rsidR="00EA7C6B" w:rsidRPr="0038528B" w14:paraId="0E507D3B" w14:textId="77777777" w:rsidTr="00B13E97">
        <w:trPr>
          <w:trHeight w:val="287"/>
          <w:jc w:val="center"/>
        </w:trPr>
        <w:tc>
          <w:tcPr>
            <w:tcW w:w="4093" w:type="dxa"/>
            <w:shd w:val="clear" w:color="auto" w:fill="FFFFFF" w:themeFill="background1"/>
          </w:tcPr>
          <w:p w14:paraId="66071C4F" w14:textId="77777777" w:rsidR="00EA7C6B" w:rsidRPr="0038528B" w:rsidRDefault="00EA7C6B" w:rsidP="00B13E97">
            <w:pPr>
              <w:ind w:leftChars="17" w:left="41" w:rightChars="12" w:right="29"/>
              <w:jc w:val="both"/>
              <w:rPr>
                <w:rFonts w:eastAsia="標楷體"/>
                <w:color w:val="000000" w:themeColor="text1"/>
                <w:spacing w:val="-10"/>
                <w:sz w:val="22"/>
              </w:rPr>
            </w:pPr>
            <w:r w:rsidRPr="0038528B">
              <w:rPr>
                <w:rFonts w:ascii="標楷體" w:eastAsia="標楷體" w:hAnsi="標楷體"/>
                <w:color w:val="000000" w:themeColor="text1"/>
                <w:sz w:val="22"/>
              </w:rPr>
              <w:t>4.</w:t>
            </w:r>
            <w:r w:rsidRPr="0038528B">
              <w:rPr>
                <w:rFonts w:ascii="標楷體" w:eastAsia="標楷體" w:hAnsi="標楷體" w:hint="eastAsia"/>
                <w:color w:val="000000" w:themeColor="text1"/>
                <w:spacing w:val="-10"/>
                <w:sz w:val="22"/>
              </w:rPr>
              <w:t>學校定期評量</w:t>
            </w:r>
            <w:r w:rsidRPr="0038528B">
              <w:rPr>
                <w:rFonts w:eastAsia="標楷體" w:hint="eastAsia"/>
                <w:color w:val="000000" w:themeColor="text1"/>
                <w:spacing w:val="-10"/>
                <w:sz w:val="22"/>
              </w:rPr>
              <w:t>，以全校行事曆統一安排為前提，</w:t>
            </w:r>
            <w:r w:rsidRPr="0038528B">
              <w:rPr>
                <w:rFonts w:ascii="標楷體" w:eastAsia="標楷體" w:hAnsi="標楷體" w:hint="eastAsia"/>
                <w:color w:val="000000" w:themeColor="text1"/>
                <w:spacing w:val="-10"/>
                <w:sz w:val="22"/>
              </w:rPr>
              <w:t>紙筆測驗次數，</w:t>
            </w:r>
            <w:r w:rsidRPr="0038528B">
              <w:rPr>
                <w:rFonts w:eastAsia="標楷體" w:hint="eastAsia"/>
                <w:color w:val="000000" w:themeColor="text1"/>
                <w:spacing w:val="-10"/>
                <w:sz w:val="22"/>
              </w:rPr>
              <w:t>國民小學一年級及二年級，每學期至多</w:t>
            </w:r>
            <w:r w:rsidRPr="0038528B">
              <w:rPr>
                <w:rFonts w:eastAsia="標楷體"/>
                <w:color w:val="000000" w:themeColor="text1"/>
                <w:spacing w:val="-10"/>
                <w:sz w:val="22"/>
              </w:rPr>
              <w:t>2</w:t>
            </w:r>
            <w:r w:rsidRPr="0038528B">
              <w:rPr>
                <w:rFonts w:eastAsia="標楷體" w:hint="eastAsia"/>
                <w:color w:val="000000" w:themeColor="text1"/>
                <w:spacing w:val="-10"/>
                <w:sz w:val="22"/>
              </w:rPr>
              <w:t>次，三年級至六年級，每學期至多</w:t>
            </w:r>
            <w:r w:rsidRPr="0038528B">
              <w:rPr>
                <w:rFonts w:eastAsia="標楷體"/>
                <w:color w:val="000000" w:themeColor="text1"/>
                <w:spacing w:val="-10"/>
                <w:sz w:val="22"/>
              </w:rPr>
              <w:t>3</w:t>
            </w:r>
            <w:r w:rsidRPr="0038528B">
              <w:rPr>
                <w:rFonts w:eastAsia="標楷體" w:hint="eastAsia"/>
                <w:color w:val="000000" w:themeColor="text1"/>
                <w:spacing w:val="-10"/>
                <w:sz w:val="22"/>
              </w:rPr>
              <w:t>次。</w:t>
            </w:r>
            <w:r w:rsidRPr="0038528B">
              <w:rPr>
                <w:rFonts w:ascii="標楷體" w:eastAsia="標楷體" w:hAnsi="標楷體"/>
                <w:color w:val="000000" w:themeColor="text1"/>
                <w:sz w:val="22"/>
              </w:rPr>
              <w:t xml:space="preserve"> </w:t>
            </w:r>
          </w:p>
        </w:tc>
        <w:tc>
          <w:tcPr>
            <w:tcW w:w="1863" w:type="dxa"/>
            <w:shd w:val="clear" w:color="auto" w:fill="FFFFFF" w:themeFill="background1"/>
          </w:tcPr>
          <w:p w14:paraId="39D5FB2F" w14:textId="77777777" w:rsidR="00EA7C6B" w:rsidRPr="0038528B" w:rsidRDefault="00EA7C6B" w:rsidP="00B13E97">
            <w:pPr>
              <w:ind w:leftChars="17" w:left="41" w:rightChars="12" w:right="29"/>
              <w:jc w:val="both"/>
              <w:rPr>
                <w:rFonts w:ascii="標楷體" w:eastAsia="標楷體" w:hAnsi="標楷體"/>
                <w:color w:val="000000" w:themeColor="text1"/>
                <w:sz w:val="22"/>
              </w:rPr>
            </w:pPr>
          </w:p>
        </w:tc>
        <w:tc>
          <w:tcPr>
            <w:tcW w:w="1681" w:type="dxa"/>
            <w:shd w:val="clear" w:color="auto" w:fill="FFFFFF" w:themeFill="background1"/>
          </w:tcPr>
          <w:p w14:paraId="611216E9" w14:textId="77777777" w:rsidR="00EA7C6B" w:rsidRPr="0038528B" w:rsidRDefault="00EA7C6B" w:rsidP="00B13E97">
            <w:pPr>
              <w:ind w:leftChars="17" w:left="41" w:rightChars="12" w:right="29"/>
              <w:jc w:val="both"/>
              <w:rPr>
                <w:rFonts w:ascii="標楷體" w:eastAsia="標楷體" w:hAnsi="標楷體"/>
                <w:color w:val="000000" w:themeColor="text1"/>
                <w:sz w:val="22"/>
              </w:rPr>
            </w:pPr>
          </w:p>
        </w:tc>
        <w:tc>
          <w:tcPr>
            <w:tcW w:w="1767" w:type="dxa"/>
            <w:shd w:val="clear" w:color="auto" w:fill="FFFFFF" w:themeFill="background1"/>
          </w:tcPr>
          <w:p w14:paraId="0E05C483" w14:textId="77777777" w:rsidR="00EA7C6B" w:rsidRPr="0038528B" w:rsidRDefault="00EA7C6B" w:rsidP="00B13E97">
            <w:pPr>
              <w:ind w:leftChars="17" w:left="41" w:rightChars="12" w:right="29"/>
              <w:jc w:val="both"/>
              <w:rPr>
                <w:rFonts w:ascii="標楷體" w:eastAsia="標楷體" w:hAnsi="標楷體"/>
                <w:color w:val="000000" w:themeColor="text1"/>
                <w:sz w:val="22"/>
              </w:rPr>
            </w:pPr>
            <w:r w:rsidRPr="0038528B">
              <w:rPr>
                <w:rFonts w:ascii="標楷體" w:eastAsia="標楷體" w:hAnsi="標楷體" w:hint="eastAsia"/>
                <w:color w:val="000000" w:themeColor="text1"/>
                <w:sz w:val="22"/>
              </w:rPr>
              <w:t>國民小學及國民中學學生學習評量辦法第</w:t>
            </w:r>
            <w:r w:rsidRPr="0038528B">
              <w:rPr>
                <w:rFonts w:ascii="標楷體" w:eastAsia="標楷體" w:hAnsi="標楷體"/>
                <w:color w:val="000000" w:themeColor="text1"/>
                <w:sz w:val="22"/>
              </w:rPr>
              <w:t>7</w:t>
            </w:r>
            <w:r w:rsidRPr="0038528B">
              <w:rPr>
                <w:rFonts w:ascii="標楷體" w:eastAsia="標楷體" w:hAnsi="標楷體" w:hint="eastAsia"/>
                <w:color w:val="000000" w:themeColor="text1"/>
                <w:sz w:val="22"/>
              </w:rPr>
              <w:t>條</w:t>
            </w:r>
          </w:p>
        </w:tc>
      </w:tr>
    </w:tbl>
    <w:p w14:paraId="40E0F748" w14:textId="77777777" w:rsidR="00EA7C6B" w:rsidRPr="0038528B" w:rsidRDefault="00EA7C6B" w:rsidP="00EA7C6B">
      <w:pPr>
        <w:rPr>
          <w:rFonts w:ascii="標楷體" w:eastAsia="標楷體" w:hAnsi="標楷體"/>
          <w:b/>
          <w:bCs/>
          <w:color w:val="000000" w:themeColor="text1"/>
          <w:sz w:val="28"/>
          <w:szCs w:val="28"/>
        </w:rPr>
      </w:pPr>
      <w:r w:rsidRPr="0038528B">
        <w:rPr>
          <w:rFonts w:ascii="標楷體" w:eastAsia="標楷體" w:hAnsi="標楷體" w:hint="eastAsia"/>
          <w:b/>
          <w:bCs/>
          <w:color w:val="000000" w:themeColor="text1"/>
          <w:sz w:val="28"/>
          <w:szCs w:val="28"/>
        </w:rPr>
        <w:t>承辦人員：</w:t>
      </w:r>
      <w:r w:rsidRPr="0038528B">
        <w:rPr>
          <w:rFonts w:ascii="標楷體" w:eastAsia="標楷體" w:hAnsi="標楷體"/>
          <w:b/>
          <w:bCs/>
          <w:color w:val="000000" w:themeColor="text1"/>
          <w:sz w:val="28"/>
          <w:szCs w:val="28"/>
        </w:rPr>
        <w:t xml:space="preserve">           </w:t>
      </w:r>
      <w:r w:rsidRPr="0038528B">
        <w:rPr>
          <w:rFonts w:ascii="標楷體" w:eastAsia="標楷體" w:hAnsi="標楷體" w:hint="eastAsia"/>
          <w:b/>
          <w:bCs/>
          <w:color w:val="000000" w:themeColor="text1"/>
          <w:sz w:val="28"/>
          <w:szCs w:val="28"/>
        </w:rPr>
        <w:t>業務主管：</w:t>
      </w:r>
      <w:r w:rsidRPr="0038528B">
        <w:rPr>
          <w:rFonts w:ascii="標楷體" w:eastAsia="標楷體" w:hAnsi="標楷體"/>
          <w:b/>
          <w:bCs/>
          <w:color w:val="000000" w:themeColor="text1"/>
          <w:sz w:val="28"/>
          <w:szCs w:val="28"/>
        </w:rPr>
        <w:t xml:space="preserve">             </w:t>
      </w:r>
      <w:r w:rsidRPr="0038528B">
        <w:rPr>
          <w:rFonts w:ascii="標楷體" w:eastAsia="標楷體" w:hAnsi="標楷體" w:hint="eastAsia"/>
          <w:b/>
          <w:bCs/>
          <w:color w:val="000000" w:themeColor="text1"/>
          <w:sz w:val="28"/>
          <w:szCs w:val="28"/>
        </w:rPr>
        <w:t>校長：</w:t>
      </w:r>
    </w:p>
    <w:p w14:paraId="117B5D80" w14:textId="77777777" w:rsidR="00EA7C6B" w:rsidRPr="0038528B" w:rsidRDefault="00EA7C6B" w:rsidP="00EA7C6B">
      <w:pPr>
        <w:rPr>
          <w:rFonts w:ascii="標楷體" w:eastAsia="標楷體" w:hAnsi="標楷體"/>
          <w:b/>
          <w:bCs/>
          <w:color w:val="000000" w:themeColor="text1"/>
          <w:sz w:val="28"/>
          <w:szCs w:val="28"/>
        </w:rPr>
      </w:pPr>
      <w:r w:rsidRPr="0038528B">
        <w:rPr>
          <w:noProof/>
          <w:color w:val="000000" w:themeColor="text1"/>
        </w:rPr>
        <mc:AlternateContent>
          <mc:Choice Requires="wps">
            <w:drawing>
              <wp:anchor distT="0" distB="0" distL="114300" distR="114300" simplePos="0" relativeHeight="251701248" behindDoc="0" locked="0" layoutInCell="1" allowOverlap="1" wp14:anchorId="37CA9C77" wp14:editId="72E151C7">
                <wp:simplePos x="0" y="0"/>
                <wp:positionH relativeFrom="page">
                  <wp:posOffset>464820</wp:posOffset>
                </wp:positionH>
                <wp:positionV relativeFrom="paragraph">
                  <wp:posOffset>423545</wp:posOffset>
                </wp:positionV>
                <wp:extent cx="6729730" cy="801370"/>
                <wp:effectExtent l="0" t="0" r="0" b="0"/>
                <wp:wrapNone/>
                <wp:docPr id="453544278"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9730" cy="801370"/>
                        </a:xfrm>
                        <a:prstGeom prst="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1ECACC" id="矩形 1" o:spid="_x0000_s1026" style="position:absolute;margin-left:36.6pt;margin-top:33.35pt;width:529.9pt;height:63.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" filled="f" strokecolor="windowText" strokeweight="1pt">
                <v:stroke dashstyle="3 1"/>
                <v:path arrowok="t"/>
                <w10:wrap anchorx="page"/>
              </v:rect>
            </w:pict>
          </mc:Fallback>
        </mc:AlternateContent>
      </w:r>
      <w:r w:rsidRPr="0038528B">
        <w:rPr>
          <w:rFonts w:ascii="標楷體" w:eastAsia="標楷體" w:hAnsi="標楷體" w:hint="eastAsia"/>
          <w:b/>
          <w:bCs/>
          <w:color w:val="000000" w:themeColor="text1"/>
          <w:sz w:val="28"/>
          <w:szCs w:val="28"/>
        </w:rPr>
        <w:t>檢核日期：</w:t>
      </w:r>
      <w:r w:rsidRPr="0038528B">
        <w:rPr>
          <w:rFonts w:ascii="標楷體" w:eastAsia="標楷體" w:hAnsi="標楷體"/>
          <w:b/>
          <w:bCs/>
          <w:color w:val="000000" w:themeColor="text1"/>
          <w:sz w:val="28"/>
          <w:szCs w:val="28"/>
        </w:rPr>
        <w:t>_____________</w:t>
      </w:r>
    </w:p>
    <w:p w14:paraId="44BEB0E5" w14:textId="77777777" w:rsidR="00EA7C6B" w:rsidRPr="0038528B" w:rsidRDefault="00EA7C6B" w:rsidP="00EA7C6B">
      <w:pPr>
        <w:ind w:leftChars="-295" w:left="-424" w:hangingChars="129" w:hanging="284"/>
        <w:rPr>
          <w:rFonts w:ascii="標楷體" w:eastAsia="標楷體" w:hAnsi="標楷體"/>
          <w:color w:val="000000" w:themeColor="text1"/>
          <w:sz w:val="22"/>
          <w:szCs w:val="22"/>
        </w:rPr>
      </w:pPr>
      <w:r w:rsidRPr="0038528B">
        <w:rPr>
          <w:rFonts w:ascii="標楷體" w:eastAsia="標楷體" w:hAnsi="標楷體" w:hint="eastAsia"/>
          <w:color w:val="000000" w:themeColor="text1"/>
          <w:sz w:val="22"/>
          <w:szCs w:val="22"/>
        </w:rPr>
        <w:t>備註：</w:t>
      </w:r>
    </w:p>
    <w:p w14:paraId="62952046" w14:textId="77777777" w:rsidR="00EA7C6B" w:rsidRPr="0038528B" w:rsidRDefault="00EA7C6B" w:rsidP="00EA7C6B">
      <w:pPr>
        <w:ind w:leftChars="-295" w:left="-708"/>
        <w:rPr>
          <w:rFonts w:ascii="標楷體" w:eastAsia="標楷體" w:hAnsi="標楷體"/>
          <w:color w:val="000000" w:themeColor="text1"/>
          <w:sz w:val="22"/>
          <w:szCs w:val="22"/>
        </w:rPr>
      </w:pPr>
      <w:r w:rsidRPr="0038528B">
        <w:rPr>
          <w:rFonts w:ascii="標楷體" w:eastAsia="標楷體" w:hAnsi="標楷體" w:hint="eastAsia"/>
          <w:color w:val="000000" w:themeColor="text1"/>
          <w:sz w:val="22"/>
          <w:szCs w:val="20"/>
        </w:rPr>
        <w:t>依據國民小學及國民中學正常教學督導辦法第</w:t>
      </w:r>
      <w:r w:rsidRPr="0038528B">
        <w:rPr>
          <w:rFonts w:ascii="標楷體" w:eastAsia="標楷體" w:hAnsi="標楷體"/>
          <w:color w:val="000000" w:themeColor="text1"/>
          <w:sz w:val="22"/>
          <w:szCs w:val="20"/>
        </w:rPr>
        <w:t>3</w:t>
      </w:r>
      <w:r w:rsidRPr="0038528B">
        <w:rPr>
          <w:rFonts w:ascii="標楷體" w:eastAsia="標楷體" w:hAnsi="標楷體" w:hint="eastAsia"/>
          <w:color w:val="000000" w:themeColor="text1"/>
          <w:sz w:val="22"/>
          <w:szCs w:val="20"/>
        </w:rPr>
        <w:t>條規定：「國民中小學應訂定正常教學自主檢核方式，並定期進行自主檢核。前項正常教學自主檢核，其項目由中央主管機關定之。」</w:t>
      </w:r>
    </w:p>
    <w:p w14:paraId="0E040A87" w14:textId="77777777" w:rsidR="00EA7C6B" w:rsidRPr="0038528B" w:rsidRDefault="00EA7C6B" w:rsidP="00EA7C6B">
      <w:pPr>
        <w:rPr>
          <w:color w:val="000000" w:themeColor="text1"/>
        </w:rPr>
      </w:pPr>
    </w:p>
    <w:p w14:paraId="4C14A280" w14:textId="77777777" w:rsidR="00EA7C6B" w:rsidRPr="0038528B" w:rsidRDefault="00EA7C6B" w:rsidP="00EA7C6B">
      <w:pPr>
        <w:rPr>
          <w:color w:val="000000" w:themeColor="text1"/>
        </w:rPr>
      </w:pPr>
    </w:p>
    <w:p w14:paraId="147CD6B4" w14:textId="77777777" w:rsidR="00885FE6" w:rsidRDefault="00885FE6" w:rsidP="00181DF4">
      <w:pPr>
        <w:spacing w:line="280" w:lineRule="exact"/>
        <w:rPr>
          <w:rFonts w:ascii="標楷體" w:eastAsia="標楷體" w:hAnsi="標楷體"/>
          <w:color w:val="000000" w:themeColor="text1"/>
          <w:sz w:val="22"/>
        </w:rPr>
      </w:pPr>
    </w:p>
    <w:p w14:paraId="0768ABB8" w14:textId="77777777" w:rsidR="00885FE6" w:rsidRPr="00181DF4" w:rsidRDefault="00885FE6" w:rsidP="00181DF4">
      <w:pPr>
        <w:spacing w:line="280" w:lineRule="exact"/>
        <w:rPr>
          <w:rFonts w:ascii="標楷體" w:eastAsia="標楷體" w:hAnsi="標楷體"/>
          <w:color w:val="000000" w:themeColor="text1"/>
          <w:sz w:val="22"/>
        </w:rPr>
      </w:pPr>
    </w:p>
    <w:p w14:paraId="06A18735" w14:textId="3AE82843" w:rsidR="00CB7FE6" w:rsidRPr="006F265E" w:rsidRDefault="00BD4255">
      <w:pPr>
        <w:pStyle w:val="12"/>
        <w:numPr>
          <w:ilvl w:val="0"/>
          <w:numId w:val="7"/>
        </w:numPr>
        <w:ind w:left="641" w:hanging="641"/>
        <w:jc w:val="left"/>
        <w:rPr>
          <w:rFonts w:ascii="Times New Roman" w:hAnsi="Times New Roman"/>
        </w:rPr>
      </w:pPr>
      <w:bookmarkStart w:id="30" w:name="_Toc173487127"/>
      <w:r w:rsidRPr="006F265E">
        <w:rPr>
          <w:rFonts w:ascii="Times New Roman" w:hAnsi="Times New Roman"/>
        </w:rPr>
        <w:lastRenderedPageBreak/>
        <w:t>正常</w:t>
      </w:r>
      <w:r w:rsidR="00B42909">
        <w:rPr>
          <w:rFonts w:ascii="Times New Roman" w:hAnsi="Times New Roman" w:hint="eastAsia"/>
        </w:rPr>
        <w:t>教學</w:t>
      </w:r>
      <w:r w:rsidRPr="006F265E">
        <w:rPr>
          <w:rFonts w:ascii="Times New Roman" w:hAnsi="Times New Roman"/>
        </w:rPr>
        <w:t>相關規定</w:t>
      </w:r>
      <w:bookmarkEnd w:id="30"/>
    </w:p>
    <w:p w14:paraId="7DCC9EF1" w14:textId="77777777" w:rsidR="002002D1" w:rsidRPr="006F265E" w:rsidRDefault="002002D1">
      <w:pPr>
        <w:pStyle w:val="afb"/>
        <w:numPr>
          <w:ilvl w:val="2"/>
          <w:numId w:val="1"/>
        </w:numPr>
        <w:ind w:leftChars="0" w:left="851" w:hanging="567"/>
        <w:outlineLvl w:val="1"/>
        <w:rPr>
          <w:rFonts w:ascii="Times New Roman" w:eastAsia="標楷體" w:hAnsi="Times New Roman"/>
          <w:b/>
          <w:sz w:val="28"/>
        </w:rPr>
      </w:pPr>
      <w:bookmarkStart w:id="31" w:name="_Toc141110567"/>
      <w:bookmarkStart w:id="32" w:name="_Toc173487128"/>
      <w:r w:rsidRPr="006F265E">
        <w:rPr>
          <w:rFonts w:ascii="Times New Roman" w:eastAsia="標楷體" w:hAnsi="Times New Roman" w:hint="eastAsia"/>
          <w:b/>
          <w:sz w:val="28"/>
        </w:rPr>
        <w:t>國民小學及國民中學常態編班及分組學習準則</w:t>
      </w:r>
      <w:bookmarkEnd w:id="31"/>
      <w:bookmarkEnd w:id="32"/>
    </w:p>
    <w:p w14:paraId="2DFA8793" w14:textId="5A5F865F" w:rsidR="009E7DA7" w:rsidRPr="007D66EC" w:rsidRDefault="00011E74" w:rsidP="00846366">
      <w:pPr>
        <w:spacing w:afterLines="50" w:after="180" w:line="340" w:lineRule="exact"/>
        <w:jc w:val="right"/>
        <w:rPr>
          <w:rFonts w:eastAsia="標楷體"/>
          <w:b/>
          <w:bCs/>
          <w:color w:val="000000" w:themeColor="text1"/>
          <w:sz w:val="22"/>
        </w:rPr>
      </w:pPr>
      <w:r w:rsidRPr="007D66EC">
        <w:rPr>
          <w:rFonts w:eastAsia="標楷體" w:hint="eastAsia"/>
          <w:b/>
          <w:bCs/>
          <w:color w:val="000000" w:themeColor="text1"/>
          <w:sz w:val="22"/>
        </w:rPr>
        <w:t>112</w:t>
      </w:r>
      <w:r w:rsidR="009E7DA7" w:rsidRPr="007D66EC">
        <w:rPr>
          <w:rFonts w:eastAsia="標楷體"/>
          <w:b/>
          <w:bCs/>
          <w:color w:val="000000" w:themeColor="text1"/>
          <w:sz w:val="22"/>
        </w:rPr>
        <w:t>年</w:t>
      </w:r>
      <w:r w:rsidRPr="007D66EC">
        <w:rPr>
          <w:rFonts w:eastAsia="標楷體" w:hint="eastAsia"/>
          <w:b/>
          <w:bCs/>
          <w:color w:val="000000" w:themeColor="text1"/>
          <w:sz w:val="22"/>
        </w:rPr>
        <w:t>12</w:t>
      </w:r>
      <w:r w:rsidR="009E7DA7" w:rsidRPr="007D66EC">
        <w:rPr>
          <w:rFonts w:eastAsia="標楷體"/>
          <w:b/>
          <w:bCs/>
          <w:color w:val="000000" w:themeColor="text1"/>
          <w:sz w:val="22"/>
        </w:rPr>
        <w:t>月</w:t>
      </w:r>
      <w:r w:rsidR="009E7DA7" w:rsidRPr="007D66EC">
        <w:rPr>
          <w:rFonts w:eastAsia="標楷體"/>
          <w:b/>
          <w:bCs/>
          <w:color w:val="000000" w:themeColor="text1"/>
          <w:sz w:val="22"/>
        </w:rPr>
        <w:t>1</w:t>
      </w:r>
      <w:r w:rsidRPr="007D66EC">
        <w:rPr>
          <w:rFonts w:eastAsia="標楷體" w:hint="eastAsia"/>
          <w:b/>
          <w:bCs/>
          <w:color w:val="000000" w:themeColor="text1"/>
          <w:sz w:val="22"/>
        </w:rPr>
        <w:t>2</w:t>
      </w:r>
      <w:r w:rsidR="009E7DA7" w:rsidRPr="007D66EC">
        <w:rPr>
          <w:rFonts w:eastAsia="標楷體"/>
          <w:b/>
          <w:bCs/>
          <w:color w:val="000000" w:themeColor="text1"/>
          <w:sz w:val="22"/>
        </w:rPr>
        <w:t>日</w:t>
      </w:r>
      <w:proofErr w:type="gramStart"/>
      <w:r w:rsidRPr="007D66EC">
        <w:rPr>
          <w:rFonts w:eastAsia="標楷體" w:hint="eastAsia"/>
          <w:b/>
          <w:bCs/>
          <w:color w:val="000000" w:themeColor="text1"/>
          <w:sz w:val="22"/>
        </w:rPr>
        <w:t>臺</w:t>
      </w:r>
      <w:proofErr w:type="gramEnd"/>
      <w:r w:rsidRPr="007D66EC">
        <w:rPr>
          <w:rFonts w:eastAsia="標楷體" w:hint="eastAsia"/>
          <w:b/>
          <w:bCs/>
          <w:color w:val="000000" w:themeColor="text1"/>
          <w:sz w:val="22"/>
        </w:rPr>
        <w:t>教授</w:t>
      </w:r>
      <w:proofErr w:type="gramStart"/>
      <w:r w:rsidRPr="007D66EC">
        <w:rPr>
          <w:rFonts w:eastAsia="標楷體" w:hint="eastAsia"/>
          <w:b/>
          <w:bCs/>
          <w:color w:val="000000" w:themeColor="text1"/>
          <w:sz w:val="22"/>
        </w:rPr>
        <w:t>國部字第</w:t>
      </w:r>
      <w:proofErr w:type="gramEnd"/>
      <w:r w:rsidRPr="007D66EC">
        <w:rPr>
          <w:rFonts w:eastAsia="標楷體" w:hint="eastAsia"/>
          <w:b/>
          <w:bCs/>
          <w:color w:val="000000" w:themeColor="text1"/>
          <w:sz w:val="22"/>
        </w:rPr>
        <w:t xml:space="preserve"> 1120155794A</w:t>
      </w:r>
      <w:r w:rsidRPr="007D66EC">
        <w:rPr>
          <w:rFonts w:eastAsia="標楷體" w:hint="eastAsia"/>
          <w:b/>
          <w:bCs/>
          <w:color w:val="000000" w:themeColor="text1"/>
          <w:sz w:val="22"/>
        </w:rPr>
        <w:t>號令</w:t>
      </w:r>
    </w:p>
    <w:p w14:paraId="3176C5BA" w14:textId="6CD8C8FA" w:rsidR="007932C0" w:rsidRDefault="00011E74" w:rsidP="007932C0">
      <w:pPr>
        <w:pStyle w:val="Standard"/>
        <w:spacing w:line="400" w:lineRule="exact"/>
        <w:ind w:left="2125" w:hanging="2125"/>
      </w:pPr>
      <w:bookmarkStart w:id="33" w:name="_Hlk172538488"/>
      <w:r w:rsidRPr="006F265E">
        <w:rPr>
          <w:rFonts w:eastAsia="標楷體"/>
          <w:spacing w:val="-6"/>
          <w:sz w:val="28"/>
          <w:szCs w:val="28"/>
        </w:rPr>
        <w:t>第</w:t>
      </w:r>
      <w:r>
        <w:rPr>
          <w:rFonts w:eastAsia="標楷體" w:hint="eastAsia"/>
          <w:spacing w:val="-6"/>
          <w:sz w:val="28"/>
          <w:szCs w:val="28"/>
        </w:rPr>
        <w:t xml:space="preserve"> </w:t>
      </w:r>
      <w:r w:rsidRPr="006F265E">
        <w:rPr>
          <w:rFonts w:eastAsia="標楷體"/>
          <w:spacing w:val="-6"/>
          <w:sz w:val="28"/>
          <w:szCs w:val="28"/>
        </w:rPr>
        <w:t>1</w:t>
      </w:r>
      <w:r>
        <w:rPr>
          <w:rFonts w:eastAsia="標楷體" w:hint="eastAsia"/>
          <w:spacing w:val="-6"/>
          <w:sz w:val="28"/>
          <w:szCs w:val="28"/>
        </w:rPr>
        <w:t xml:space="preserve"> </w:t>
      </w:r>
      <w:r w:rsidRPr="006F265E">
        <w:rPr>
          <w:rFonts w:eastAsia="標楷體"/>
          <w:spacing w:val="-6"/>
          <w:sz w:val="28"/>
          <w:szCs w:val="28"/>
        </w:rPr>
        <w:t>條</w:t>
      </w:r>
      <w:bookmarkEnd w:id="33"/>
      <w:r w:rsidR="007932C0">
        <w:rPr>
          <w:rFonts w:ascii="標楷體, 'Arial Unicode MS'" w:eastAsia="標楷體, 'Arial Unicode MS'" w:hAnsi="標楷體, 'Arial Unicode MS'" w:cs="標楷體, 'Arial Unicode MS'"/>
          <w:color w:val="000000"/>
          <w:sz w:val="28"/>
          <w:szCs w:val="28"/>
        </w:rPr>
        <w:t xml:space="preserve">    本準則依國民教育法</w:t>
      </w:r>
      <w:r w:rsidR="007932C0" w:rsidRPr="00011E74">
        <w:rPr>
          <w:rFonts w:ascii="標楷體, 'Arial Unicode MS'" w:eastAsia="標楷體, 'Arial Unicode MS'" w:hAnsi="標楷體, 'Arial Unicode MS'" w:cs="標楷體, 'Arial Unicode MS'"/>
          <w:color w:val="000000"/>
          <w:sz w:val="28"/>
          <w:szCs w:val="28"/>
          <w:u w:val="single"/>
        </w:rPr>
        <w:t>第三十九條第一項</w:t>
      </w:r>
      <w:r w:rsidR="007932C0">
        <w:rPr>
          <w:rFonts w:ascii="標楷體, 'Arial Unicode MS'" w:eastAsia="標楷體, 'Arial Unicode MS'" w:hAnsi="標楷體, 'Arial Unicode MS'" w:cs="標楷體, 'Arial Unicode MS'"/>
          <w:color w:val="000000"/>
          <w:sz w:val="28"/>
          <w:szCs w:val="28"/>
        </w:rPr>
        <w:t>規定訂定之。</w:t>
      </w:r>
    </w:p>
    <w:p w14:paraId="348C4311" w14:textId="4C6D4DC6" w:rsidR="007932C0" w:rsidRDefault="00011E74" w:rsidP="007932C0">
      <w:pPr>
        <w:pStyle w:val="Standard"/>
        <w:spacing w:line="400" w:lineRule="exact"/>
        <w:ind w:left="1134" w:hanging="1134"/>
      </w:pPr>
      <w:r w:rsidRPr="006F265E">
        <w:rPr>
          <w:rFonts w:eastAsia="標楷體"/>
          <w:spacing w:val="-6"/>
          <w:sz w:val="28"/>
          <w:szCs w:val="28"/>
        </w:rPr>
        <w:t>第</w:t>
      </w:r>
      <w:r>
        <w:rPr>
          <w:rFonts w:eastAsia="標楷體" w:hint="eastAsia"/>
          <w:spacing w:val="-6"/>
          <w:sz w:val="28"/>
          <w:szCs w:val="28"/>
        </w:rPr>
        <w:t xml:space="preserve"> 2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公私立國民小學及國民中學（以下簡稱國中小）之編班及分組學習，除特殊教育法、藝術教育法或其他法律另有規定外，依本準則之規定。</w:t>
      </w:r>
    </w:p>
    <w:p w14:paraId="03F5BC7F" w14:textId="2954B243" w:rsidR="007932C0" w:rsidRDefault="00011E74" w:rsidP="007932C0">
      <w:pPr>
        <w:pStyle w:val="Standard"/>
        <w:spacing w:line="400" w:lineRule="exact"/>
        <w:ind w:left="1911" w:hanging="1911"/>
      </w:pPr>
      <w:r w:rsidRPr="006F265E">
        <w:rPr>
          <w:rFonts w:eastAsia="標楷體"/>
          <w:spacing w:val="-6"/>
          <w:sz w:val="28"/>
          <w:szCs w:val="28"/>
        </w:rPr>
        <w:t>第</w:t>
      </w:r>
      <w:r>
        <w:rPr>
          <w:rFonts w:eastAsia="標楷體" w:hint="eastAsia"/>
          <w:spacing w:val="-6"/>
          <w:sz w:val="28"/>
          <w:szCs w:val="28"/>
        </w:rPr>
        <w:t xml:space="preserve"> 3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本準則用詞，定義如下：</w:t>
      </w:r>
    </w:p>
    <w:p w14:paraId="054CF509" w14:textId="77777777" w:rsidR="007932C0" w:rsidRDefault="007932C0" w:rsidP="007932C0">
      <w:pPr>
        <w:pStyle w:val="Standard"/>
        <w:spacing w:line="400" w:lineRule="exact"/>
        <w:ind w:left="2267" w:hanging="56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一、常態編班：指於同一年級內，以隨機原則將學生安排於班級就讀之編班方式。</w:t>
      </w:r>
    </w:p>
    <w:p w14:paraId="746103C7" w14:textId="77777777" w:rsidR="007932C0" w:rsidRDefault="007932C0" w:rsidP="007932C0">
      <w:pPr>
        <w:pStyle w:val="Standard"/>
        <w:spacing w:line="400" w:lineRule="exact"/>
        <w:ind w:left="2267" w:hanging="56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二、分組學習：指依學生之學習成就、興趣、性向、能力等特性差異，將特性相近之學生集合為一組，實施適性化或個別化之學習。</w:t>
      </w:r>
    </w:p>
    <w:p w14:paraId="48DADB42" w14:textId="47900959" w:rsidR="007932C0" w:rsidRDefault="00011E74" w:rsidP="007932C0">
      <w:pPr>
        <w:pStyle w:val="Standard"/>
        <w:spacing w:line="400" w:lineRule="exact"/>
        <w:ind w:left="1134" w:hanging="1134"/>
      </w:pPr>
      <w:r w:rsidRPr="006F265E">
        <w:rPr>
          <w:rFonts w:eastAsia="標楷體"/>
          <w:spacing w:val="-6"/>
          <w:sz w:val="28"/>
          <w:szCs w:val="28"/>
        </w:rPr>
        <w:t>第</w:t>
      </w:r>
      <w:r>
        <w:rPr>
          <w:rFonts w:eastAsia="標楷體" w:hint="eastAsia"/>
          <w:spacing w:val="-6"/>
          <w:sz w:val="28"/>
          <w:szCs w:val="28"/>
        </w:rPr>
        <w:t xml:space="preserve"> 4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w:t>
      </w:r>
      <w:proofErr w:type="gramStart"/>
      <w:r w:rsidR="007932C0">
        <w:rPr>
          <w:rFonts w:ascii="標楷體, 'Arial Unicode MS'" w:eastAsia="標楷體, 'Arial Unicode MS'" w:hAnsi="標楷體, 'Arial Unicode MS'" w:cs="標楷體, 'Arial Unicode MS'"/>
          <w:color w:val="000000"/>
          <w:sz w:val="28"/>
          <w:szCs w:val="28"/>
        </w:rPr>
        <w:t>國中小各年級</w:t>
      </w:r>
      <w:proofErr w:type="gramEnd"/>
      <w:r w:rsidR="007932C0">
        <w:rPr>
          <w:rFonts w:ascii="標楷體, 'Arial Unicode MS'" w:eastAsia="標楷體, 'Arial Unicode MS'" w:hAnsi="標楷體, 'Arial Unicode MS'" w:cs="標楷體, 'Arial Unicode MS'"/>
          <w:color w:val="000000"/>
          <w:sz w:val="28"/>
          <w:szCs w:val="28"/>
        </w:rPr>
        <w:t>，應實施常態編班；學生有下列情形之</w:t>
      </w:r>
      <w:proofErr w:type="gramStart"/>
      <w:r w:rsidR="007932C0">
        <w:rPr>
          <w:rFonts w:ascii="標楷體, 'Arial Unicode MS'" w:eastAsia="標楷體, 'Arial Unicode MS'" w:hAnsi="標楷體, 'Arial Unicode MS'" w:cs="標楷體, 'Arial Unicode MS'"/>
          <w:color w:val="000000"/>
          <w:sz w:val="28"/>
          <w:szCs w:val="28"/>
        </w:rPr>
        <w:t>一</w:t>
      </w:r>
      <w:proofErr w:type="gramEnd"/>
      <w:r w:rsidR="007932C0">
        <w:rPr>
          <w:rFonts w:ascii="標楷體, 'Arial Unicode MS'" w:eastAsia="標楷體, 'Arial Unicode MS'" w:hAnsi="標楷體, 'Arial Unicode MS'" w:cs="標楷體, 'Arial Unicode MS'"/>
          <w:color w:val="000000"/>
          <w:sz w:val="28"/>
          <w:szCs w:val="28"/>
        </w:rPr>
        <w:t>者，學校得依其規定辦理編班：</w:t>
      </w:r>
    </w:p>
    <w:p w14:paraId="0F1A5775" w14:textId="77777777" w:rsidR="007932C0" w:rsidRPr="00011E74" w:rsidRDefault="007932C0" w:rsidP="007932C0">
      <w:pPr>
        <w:pStyle w:val="Standard"/>
        <w:spacing w:line="400" w:lineRule="exact"/>
        <w:ind w:left="2268" w:hanging="566"/>
        <w:rPr>
          <w:u w:val="single"/>
        </w:rPr>
      </w:pPr>
      <w:r w:rsidRPr="00011E74">
        <w:rPr>
          <w:rFonts w:ascii="標楷體, 'Arial Unicode MS'" w:eastAsia="標楷體, 'Arial Unicode MS'" w:hAnsi="標楷體, 'Arial Unicode MS'" w:cs="標楷體, 'Arial Unicode MS'"/>
          <w:color w:val="000000"/>
          <w:sz w:val="28"/>
          <w:szCs w:val="28"/>
          <w:u w:val="single"/>
        </w:rPr>
        <w:t>一、學校依校園</w:t>
      </w:r>
      <w:proofErr w:type="gramStart"/>
      <w:r w:rsidRPr="00011E74">
        <w:rPr>
          <w:rFonts w:ascii="標楷體, 'Arial Unicode MS'" w:eastAsia="標楷體, 'Arial Unicode MS'" w:hAnsi="標楷體, 'Arial Unicode MS'" w:cs="標楷體, 'Arial Unicode MS'"/>
          <w:color w:val="000000"/>
          <w:sz w:val="28"/>
          <w:szCs w:val="28"/>
          <w:u w:val="single"/>
        </w:rPr>
        <w:t>霸凌防</w:t>
      </w:r>
      <w:proofErr w:type="gramEnd"/>
      <w:r w:rsidRPr="00011E74">
        <w:rPr>
          <w:rFonts w:ascii="標楷體, 'Arial Unicode MS'" w:eastAsia="標楷體, 'Arial Unicode MS'" w:hAnsi="標楷體, 'Arial Unicode MS'" w:cs="標楷體, 'Arial Unicode MS'"/>
          <w:color w:val="000000"/>
          <w:sz w:val="28"/>
          <w:szCs w:val="28"/>
          <w:u w:val="single"/>
        </w:rPr>
        <w:t>制準則或校園性侵害性騷擾或</w:t>
      </w:r>
      <w:proofErr w:type="gramStart"/>
      <w:r w:rsidRPr="00011E74">
        <w:rPr>
          <w:rFonts w:ascii="標楷體, 'Arial Unicode MS'" w:eastAsia="標楷體, 'Arial Unicode MS'" w:hAnsi="標楷體, 'Arial Unicode MS'" w:cs="標楷體, 'Arial Unicode MS'"/>
          <w:color w:val="000000"/>
          <w:sz w:val="28"/>
          <w:szCs w:val="28"/>
          <w:u w:val="single"/>
        </w:rPr>
        <w:t>性霸凌</w:t>
      </w:r>
      <w:proofErr w:type="gramEnd"/>
      <w:r w:rsidRPr="00011E74">
        <w:rPr>
          <w:rFonts w:ascii="標楷體, 'Arial Unicode MS'" w:eastAsia="標楷體, 'Arial Unicode MS'" w:hAnsi="標楷體, 'Arial Unicode MS'" w:cs="標楷體, 'Arial Unicode MS'"/>
          <w:color w:val="000000"/>
          <w:sz w:val="28"/>
          <w:szCs w:val="28"/>
          <w:u w:val="single"/>
        </w:rPr>
        <w:t>防治準則規定，學生有調整班級之必要，報直轄市、縣(市)主管機關備查。</w:t>
      </w:r>
    </w:p>
    <w:p w14:paraId="0099ED3D" w14:textId="77777777" w:rsidR="007932C0" w:rsidRPr="00011E74" w:rsidRDefault="007932C0" w:rsidP="007932C0">
      <w:pPr>
        <w:pStyle w:val="Standard"/>
        <w:spacing w:line="400" w:lineRule="exact"/>
        <w:ind w:left="2268" w:hanging="566"/>
        <w:rPr>
          <w:u w:val="single"/>
        </w:rPr>
      </w:pPr>
      <w:r w:rsidRPr="00011E74">
        <w:rPr>
          <w:rFonts w:ascii="標楷體, 'Arial Unicode MS'" w:eastAsia="標楷體, 'Arial Unicode MS'" w:hAnsi="標楷體, 'Arial Unicode MS'" w:cs="標楷體, 'Arial Unicode MS'"/>
          <w:color w:val="000000"/>
          <w:sz w:val="28"/>
          <w:szCs w:val="28"/>
          <w:u w:val="single"/>
        </w:rPr>
        <w:t>二、多胞胎者，得依其法定代理人需求，編於同一班級或分開編班。</w:t>
      </w:r>
    </w:p>
    <w:p w14:paraId="2C2EE672" w14:textId="77777777" w:rsidR="007932C0" w:rsidRPr="00011E74" w:rsidRDefault="007932C0" w:rsidP="007932C0">
      <w:pPr>
        <w:pStyle w:val="Standard"/>
        <w:spacing w:line="400" w:lineRule="exact"/>
        <w:ind w:left="2268" w:hanging="566"/>
        <w:rPr>
          <w:u w:val="single"/>
        </w:rPr>
      </w:pPr>
      <w:r w:rsidRPr="00011E74">
        <w:rPr>
          <w:rFonts w:ascii="標楷體, 'Arial Unicode MS'" w:eastAsia="標楷體, 'Arial Unicode MS'" w:hAnsi="標楷體, 'Arial Unicode MS'" w:cs="標楷體, 'Arial Unicode MS'"/>
          <w:color w:val="000000"/>
          <w:sz w:val="28"/>
          <w:szCs w:val="28"/>
          <w:u w:val="single"/>
        </w:rPr>
        <w:t>三、教師與其子女，應以編配於不同班級為原則。</w:t>
      </w:r>
    </w:p>
    <w:p w14:paraId="1E4B807B" w14:textId="77777777" w:rsidR="007932C0" w:rsidRPr="00011E74" w:rsidRDefault="007932C0" w:rsidP="007932C0">
      <w:pPr>
        <w:pStyle w:val="Standard"/>
        <w:spacing w:line="400" w:lineRule="exact"/>
        <w:ind w:left="1133" w:firstLine="3"/>
        <w:rPr>
          <w:rFonts w:ascii="標楷體, 'Arial Unicode MS'" w:eastAsia="標楷體, 'Arial Unicode MS'" w:hAnsi="標楷體, 'Arial Unicode MS'" w:cs="標楷體, 'Arial Unicode MS'"/>
          <w:color w:val="000000"/>
          <w:sz w:val="28"/>
          <w:szCs w:val="28"/>
          <w:u w:val="single"/>
        </w:rPr>
      </w:pPr>
      <w:r w:rsidRPr="00011E74">
        <w:rPr>
          <w:rFonts w:ascii="標楷體, 'Arial Unicode MS'" w:eastAsia="標楷體, 'Arial Unicode MS'" w:hAnsi="標楷體, 'Arial Unicode MS'" w:cs="標楷體, 'Arial Unicode MS'"/>
          <w:color w:val="000000"/>
          <w:sz w:val="28"/>
          <w:szCs w:val="28"/>
          <w:u w:val="single"/>
        </w:rPr>
        <w:t xml:space="preserve">    有前項第一款情形或因教育輔導需要，學生得</w:t>
      </w:r>
      <w:proofErr w:type="gramStart"/>
      <w:r w:rsidRPr="00011E74">
        <w:rPr>
          <w:rFonts w:ascii="標楷體, 'Arial Unicode MS'" w:eastAsia="標楷體, 'Arial Unicode MS'" w:hAnsi="標楷體, 'Arial Unicode MS'" w:cs="標楷體, 'Arial Unicode MS'"/>
          <w:color w:val="000000"/>
          <w:sz w:val="28"/>
          <w:szCs w:val="28"/>
          <w:u w:val="single"/>
        </w:rPr>
        <w:t>透過轉班作業</w:t>
      </w:r>
      <w:proofErr w:type="gramEnd"/>
      <w:r w:rsidRPr="00011E74">
        <w:rPr>
          <w:rFonts w:ascii="標楷體, 'Arial Unicode MS'" w:eastAsia="標楷體, 'Arial Unicode MS'" w:hAnsi="標楷體, 'Arial Unicode MS'" w:cs="標楷體, 'Arial Unicode MS'"/>
          <w:color w:val="000000"/>
          <w:sz w:val="28"/>
          <w:szCs w:val="28"/>
          <w:u w:val="single"/>
        </w:rPr>
        <w:t>程序申請調整班級，其程序由直轄市、縣 (市) 主管機關納入補充規定。</w:t>
      </w:r>
    </w:p>
    <w:p w14:paraId="518C9E3A" w14:textId="77777777" w:rsidR="007932C0" w:rsidRDefault="007932C0" w:rsidP="007932C0">
      <w:pPr>
        <w:pStyle w:val="Standard"/>
        <w:spacing w:line="400" w:lineRule="exact"/>
        <w:ind w:left="1133" w:firstLine="2"/>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 xml:space="preserve">    </w:t>
      </w:r>
      <w:proofErr w:type="gramStart"/>
      <w:r>
        <w:rPr>
          <w:rFonts w:ascii="標楷體, 'Arial Unicode MS'" w:eastAsia="標楷體, 'Arial Unicode MS'" w:hAnsi="標楷體, 'Arial Unicode MS'" w:cs="標楷體, 'Arial Unicode MS'"/>
          <w:color w:val="000000"/>
          <w:sz w:val="28"/>
          <w:szCs w:val="28"/>
        </w:rPr>
        <w:t>國中小各年級</w:t>
      </w:r>
      <w:proofErr w:type="gramEnd"/>
      <w:r>
        <w:rPr>
          <w:rFonts w:ascii="標楷體, 'Arial Unicode MS'" w:eastAsia="標楷體, 'Arial Unicode MS'" w:hAnsi="標楷體, 'Arial Unicode MS'" w:cs="標楷體, 'Arial Unicode MS'"/>
          <w:color w:val="000000"/>
          <w:sz w:val="28"/>
          <w:szCs w:val="28"/>
        </w:rPr>
        <w:t>應維持原有編班。但國民小學(以下簡稱國小)三年級及五年級或另有增減班情形者，不在此限。</w:t>
      </w:r>
    </w:p>
    <w:p w14:paraId="1A9EE75C" w14:textId="129FED89" w:rsidR="007932C0" w:rsidRDefault="00011E74" w:rsidP="007932C0">
      <w:pPr>
        <w:pStyle w:val="Standard"/>
        <w:spacing w:line="400" w:lineRule="exact"/>
        <w:ind w:left="1130" w:hanging="1130"/>
      </w:pPr>
      <w:r w:rsidRPr="006F265E">
        <w:rPr>
          <w:rFonts w:eastAsia="標楷體"/>
          <w:spacing w:val="-6"/>
          <w:sz w:val="28"/>
          <w:szCs w:val="28"/>
        </w:rPr>
        <w:t>第</w:t>
      </w:r>
      <w:r>
        <w:rPr>
          <w:rFonts w:eastAsia="標楷體" w:hint="eastAsia"/>
          <w:spacing w:val="-6"/>
          <w:sz w:val="28"/>
          <w:szCs w:val="28"/>
        </w:rPr>
        <w:t xml:space="preserve"> 5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直轄市、縣 (市) 主管機關應成立國中小常態編班推動委員會 (以下簡稱編班推動委員會)，負責推動國中小之常態編班。</w:t>
      </w:r>
    </w:p>
    <w:p w14:paraId="5D1E6CC4" w14:textId="77777777" w:rsidR="007932C0" w:rsidRDefault="007932C0" w:rsidP="007932C0">
      <w:pPr>
        <w:pStyle w:val="Standard"/>
        <w:spacing w:line="400" w:lineRule="exact"/>
        <w:ind w:left="1133" w:firstLine="568"/>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前項編班推動委員會置委員十一人至十七人，其中</w:t>
      </w:r>
      <w:proofErr w:type="gramStart"/>
      <w:r>
        <w:rPr>
          <w:rFonts w:ascii="標楷體, 'Arial Unicode MS'" w:eastAsia="標楷體, 'Arial Unicode MS'" w:hAnsi="標楷體, 'Arial Unicode MS'" w:cs="標楷體, 'Arial Unicode MS'"/>
          <w:color w:val="000000"/>
          <w:sz w:val="28"/>
          <w:szCs w:val="28"/>
        </w:rPr>
        <w:t>一</w:t>
      </w:r>
      <w:proofErr w:type="gramEnd"/>
      <w:r>
        <w:rPr>
          <w:rFonts w:ascii="標楷體, 'Arial Unicode MS'" w:eastAsia="標楷體, 'Arial Unicode MS'" w:hAnsi="標楷體, 'Arial Unicode MS'" w:cs="標楷體, 'Arial Unicode MS'"/>
          <w:color w:val="000000"/>
          <w:sz w:val="28"/>
          <w:szCs w:val="28"/>
        </w:rPr>
        <w:t>人為主任委員，由教育局(處)長兼任；其餘委員由教育局(處)人員、國中小校長、地方教師會代表、學生家長會代表及學者專家組成；其中地方教師會代表、學生家長會代</w:t>
      </w:r>
      <w:r>
        <w:rPr>
          <w:rFonts w:ascii="標楷體, 'Arial Unicode MS'" w:eastAsia="標楷體, 'Arial Unicode MS'" w:hAnsi="標楷體, 'Arial Unicode MS'" w:cs="標楷體, 'Arial Unicode MS'"/>
          <w:color w:val="000000"/>
          <w:sz w:val="28"/>
          <w:szCs w:val="28"/>
        </w:rPr>
        <w:lastRenderedPageBreak/>
        <w:t>表各不得少於委員總人數之三分之一。</w:t>
      </w:r>
    </w:p>
    <w:p w14:paraId="733F8BD1" w14:textId="77777777" w:rsidR="007932C0" w:rsidRDefault="007932C0" w:rsidP="007932C0">
      <w:pPr>
        <w:pStyle w:val="Standard"/>
        <w:spacing w:line="400" w:lineRule="exact"/>
        <w:ind w:left="1133" w:firstLine="568"/>
        <w:rPr>
          <w:rFonts w:ascii="標楷體, 'Arial Unicode MS'" w:eastAsia="標楷體, 'Arial Unicode MS'" w:hAnsi="標楷體, 'Arial Unicode MS'" w:cs="標楷體, 'Arial Unicode MS'"/>
          <w:color w:val="000000"/>
          <w:sz w:val="28"/>
          <w:szCs w:val="28"/>
        </w:rPr>
      </w:pPr>
      <w:proofErr w:type="gramStart"/>
      <w:r>
        <w:rPr>
          <w:rFonts w:ascii="標楷體, 'Arial Unicode MS'" w:eastAsia="標楷體, 'Arial Unicode MS'" w:hAnsi="標楷體, 'Arial Unicode MS'" w:cs="標楷體, 'Arial Unicode MS'"/>
          <w:color w:val="000000"/>
          <w:sz w:val="28"/>
          <w:szCs w:val="28"/>
        </w:rPr>
        <w:t>第一項編班</w:t>
      </w:r>
      <w:proofErr w:type="gramEnd"/>
      <w:r>
        <w:rPr>
          <w:rFonts w:ascii="標楷體, 'Arial Unicode MS'" w:eastAsia="標楷體, 'Arial Unicode MS'" w:hAnsi="標楷體, 'Arial Unicode MS'" w:cs="標楷體, 'Arial Unicode MS'"/>
          <w:color w:val="000000"/>
          <w:sz w:val="28"/>
          <w:szCs w:val="28"/>
        </w:rPr>
        <w:t>推動委員會置執行秘書一人，由主任委員指定教育局(處)科長或督學擔任。</w:t>
      </w:r>
    </w:p>
    <w:p w14:paraId="67E3D15A" w14:textId="5AE7A92A" w:rsidR="007932C0" w:rsidRDefault="00011E74" w:rsidP="007932C0">
      <w:pPr>
        <w:pStyle w:val="Standard"/>
        <w:spacing w:line="400" w:lineRule="exact"/>
        <w:ind w:left="1134" w:hanging="1134"/>
      </w:pPr>
      <w:r w:rsidRPr="006F265E">
        <w:rPr>
          <w:rFonts w:eastAsia="標楷體"/>
          <w:spacing w:val="-6"/>
          <w:sz w:val="28"/>
          <w:szCs w:val="28"/>
        </w:rPr>
        <w:t>第</w:t>
      </w:r>
      <w:r>
        <w:rPr>
          <w:rFonts w:eastAsia="標楷體" w:hint="eastAsia"/>
          <w:spacing w:val="-6"/>
          <w:sz w:val="28"/>
          <w:szCs w:val="28"/>
        </w:rPr>
        <w:t xml:space="preserve"> 6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國中小學生之編班，由直轄市、縣（市）主管機關辦理或由其指定學校或核定各校自行辦理；其編班方式如下：</w:t>
      </w:r>
    </w:p>
    <w:p w14:paraId="29E3506C" w14:textId="77777777" w:rsidR="007932C0" w:rsidRDefault="007932C0" w:rsidP="007932C0">
      <w:pPr>
        <w:pStyle w:val="Standard"/>
        <w:spacing w:line="400" w:lineRule="exact"/>
        <w:ind w:left="2267" w:hanging="56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一、國民中學(以下簡稱國中)新生之編班得</w:t>
      </w:r>
      <w:proofErr w:type="gramStart"/>
      <w:r>
        <w:rPr>
          <w:rFonts w:ascii="標楷體, 'Arial Unicode MS'" w:eastAsia="標楷體, 'Arial Unicode MS'" w:hAnsi="標楷體, 'Arial Unicode MS'" w:cs="標楷體, 'Arial Unicode MS'"/>
          <w:color w:val="000000"/>
          <w:sz w:val="28"/>
          <w:szCs w:val="28"/>
        </w:rPr>
        <w:t>採</w:t>
      </w:r>
      <w:proofErr w:type="gramEnd"/>
      <w:r>
        <w:rPr>
          <w:rFonts w:ascii="標楷體, 'Arial Unicode MS'" w:eastAsia="標楷體, 'Arial Unicode MS'" w:hAnsi="標楷體, 'Arial Unicode MS'" w:cs="標楷體, 'Arial Unicode MS'"/>
          <w:color w:val="000000"/>
          <w:sz w:val="28"/>
          <w:szCs w:val="28"/>
        </w:rPr>
        <w:t>測驗再依成績高低順序以 S 型排列，或</w:t>
      </w:r>
      <w:proofErr w:type="gramStart"/>
      <w:r>
        <w:rPr>
          <w:rFonts w:ascii="標楷體, 'Arial Unicode MS'" w:eastAsia="標楷體, 'Arial Unicode MS'" w:hAnsi="標楷體, 'Arial Unicode MS'" w:cs="標楷體, 'Arial Unicode MS'"/>
          <w:color w:val="000000"/>
          <w:sz w:val="28"/>
          <w:szCs w:val="28"/>
        </w:rPr>
        <w:t>採</w:t>
      </w:r>
      <w:proofErr w:type="gramEnd"/>
      <w:r>
        <w:rPr>
          <w:rFonts w:ascii="標楷體, 'Arial Unicode MS'" w:eastAsia="標楷體, 'Arial Unicode MS'" w:hAnsi="標楷體, 'Arial Unicode MS'" w:cs="標楷體, 'Arial Unicode MS'"/>
          <w:color w:val="000000"/>
          <w:sz w:val="28"/>
          <w:szCs w:val="28"/>
        </w:rPr>
        <w:t>公開抽籤方式，或</w:t>
      </w:r>
      <w:proofErr w:type="gramStart"/>
      <w:r>
        <w:rPr>
          <w:rFonts w:ascii="標楷體, 'Arial Unicode MS'" w:eastAsia="標楷體, 'Arial Unicode MS'" w:hAnsi="標楷體, 'Arial Unicode MS'" w:cs="標楷體, 'Arial Unicode MS'"/>
          <w:color w:val="000000"/>
          <w:sz w:val="28"/>
          <w:szCs w:val="28"/>
        </w:rPr>
        <w:t>採</w:t>
      </w:r>
      <w:proofErr w:type="gramEnd"/>
      <w:r>
        <w:rPr>
          <w:rFonts w:ascii="標楷體, 'Arial Unicode MS'" w:eastAsia="標楷體, 'Arial Unicode MS'" w:hAnsi="標楷體, 'Arial Unicode MS'" w:cs="標楷體, 'Arial Unicode MS'"/>
          <w:color w:val="000000"/>
          <w:sz w:val="28"/>
          <w:szCs w:val="28"/>
        </w:rPr>
        <w:t>電腦亂數方式為依據，分配就讀班級。</w:t>
      </w:r>
    </w:p>
    <w:p w14:paraId="10911A33" w14:textId="77777777" w:rsidR="007932C0" w:rsidRDefault="007932C0" w:rsidP="007932C0">
      <w:pPr>
        <w:pStyle w:val="Standard"/>
        <w:spacing w:line="400" w:lineRule="exact"/>
        <w:ind w:left="2267" w:hanging="56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二、國小新生之編班得</w:t>
      </w:r>
      <w:proofErr w:type="gramStart"/>
      <w:r>
        <w:rPr>
          <w:rFonts w:ascii="標楷體, 'Arial Unicode MS'" w:eastAsia="標楷體, 'Arial Unicode MS'" w:hAnsi="標楷體, 'Arial Unicode MS'" w:cs="標楷體, 'Arial Unicode MS'"/>
          <w:color w:val="000000"/>
          <w:sz w:val="28"/>
          <w:szCs w:val="28"/>
        </w:rPr>
        <w:t>採</w:t>
      </w:r>
      <w:proofErr w:type="gramEnd"/>
      <w:r>
        <w:rPr>
          <w:rFonts w:ascii="標楷體, 'Arial Unicode MS'" w:eastAsia="標楷體, 'Arial Unicode MS'" w:hAnsi="標楷體, 'Arial Unicode MS'" w:cs="標楷體, 'Arial Unicode MS'"/>
          <w:color w:val="000000"/>
          <w:sz w:val="28"/>
          <w:szCs w:val="28"/>
        </w:rPr>
        <w:t>公開抽籤方式，或</w:t>
      </w:r>
      <w:proofErr w:type="gramStart"/>
      <w:r>
        <w:rPr>
          <w:rFonts w:ascii="標楷體, 'Arial Unicode MS'" w:eastAsia="標楷體, 'Arial Unicode MS'" w:hAnsi="標楷體, 'Arial Unicode MS'" w:cs="標楷體, 'Arial Unicode MS'"/>
          <w:color w:val="000000"/>
          <w:sz w:val="28"/>
          <w:szCs w:val="28"/>
        </w:rPr>
        <w:t>採</w:t>
      </w:r>
      <w:proofErr w:type="gramEnd"/>
      <w:r>
        <w:rPr>
          <w:rFonts w:ascii="標楷體, 'Arial Unicode MS'" w:eastAsia="標楷體, 'Arial Unicode MS'" w:hAnsi="標楷體, 'Arial Unicode MS'" w:cs="標楷體, 'Arial Unicode MS'"/>
          <w:color w:val="000000"/>
          <w:sz w:val="28"/>
          <w:szCs w:val="28"/>
        </w:rPr>
        <w:t>電腦亂數方式為依據，分配就讀班級。</w:t>
      </w:r>
    </w:p>
    <w:p w14:paraId="29A6DDA3" w14:textId="77777777" w:rsidR="007932C0" w:rsidRDefault="007932C0" w:rsidP="007932C0">
      <w:pPr>
        <w:pStyle w:val="Standard"/>
        <w:spacing w:line="400" w:lineRule="exact"/>
        <w:ind w:left="2267" w:hanging="56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三、國小二年級、四年級、六年級與國中二年級、三年級因增減班需重新編班，或國小</w:t>
      </w:r>
      <w:proofErr w:type="gramStart"/>
      <w:r>
        <w:rPr>
          <w:rFonts w:ascii="標楷體, 'Arial Unicode MS'" w:eastAsia="標楷體, 'Arial Unicode MS'" w:hAnsi="標楷體, 'Arial Unicode MS'" w:cs="標楷體, 'Arial Unicode MS'"/>
          <w:color w:val="000000"/>
          <w:sz w:val="28"/>
          <w:szCs w:val="28"/>
        </w:rPr>
        <w:t>三</w:t>
      </w:r>
      <w:proofErr w:type="gramEnd"/>
      <w:r>
        <w:rPr>
          <w:rFonts w:ascii="標楷體, 'Arial Unicode MS'" w:eastAsia="標楷體, 'Arial Unicode MS'" w:hAnsi="標楷體, 'Arial Unicode MS'" w:cs="標楷體, 'Arial Unicode MS'"/>
          <w:color w:val="000000"/>
          <w:sz w:val="28"/>
          <w:szCs w:val="28"/>
        </w:rPr>
        <w:t>年級、五年級需重新</w:t>
      </w:r>
      <w:proofErr w:type="gramStart"/>
      <w:r>
        <w:rPr>
          <w:rFonts w:ascii="標楷體, 'Arial Unicode MS'" w:eastAsia="標楷體, 'Arial Unicode MS'" w:hAnsi="標楷體, 'Arial Unicode MS'" w:cs="標楷體, 'Arial Unicode MS'"/>
          <w:color w:val="000000"/>
          <w:sz w:val="28"/>
          <w:szCs w:val="28"/>
        </w:rPr>
        <w:t>編班者</w:t>
      </w:r>
      <w:proofErr w:type="gramEnd"/>
      <w:r>
        <w:rPr>
          <w:rFonts w:ascii="標楷體, 'Arial Unicode MS'" w:eastAsia="標楷體, 'Arial Unicode MS'" w:hAnsi="標楷體, 'Arial Unicode MS'" w:cs="標楷體, 'Arial Unicode MS'"/>
          <w:color w:val="000000"/>
          <w:sz w:val="28"/>
          <w:szCs w:val="28"/>
        </w:rPr>
        <w:t>，得</w:t>
      </w:r>
      <w:proofErr w:type="gramStart"/>
      <w:r>
        <w:rPr>
          <w:rFonts w:ascii="標楷體, 'Arial Unicode MS'" w:eastAsia="標楷體, 'Arial Unicode MS'" w:hAnsi="標楷體, 'Arial Unicode MS'" w:cs="標楷體, 'Arial Unicode MS'"/>
          <w:color w:val="000000"/>
          <w:sz w:val="28"/>
          <w:szCs w:val="28"/>
        </w:rPr>
        <w:t>採</w:t>
      </w:r>
      <w:proofErr w:type="gramEnd"/>
      <w:r>
        <w:rPr>
          <w:rFonts w:ascii="標楷體, 'Arial Unicode MS'" w:eastAsia="標楷體, 'Arial Unicode MS'" w:hAnsi="標楷體, 'Arial Unicode MS'" w:cs="標楷體, 'Arial Unicode MS'"/>
          <w:color w:val="000000"/>
          <w:sz w:val="28"/>
          <w:szCs w:val="28"/>
        </w:rPr>
        <w:t>測驗再依成績高低順序以S型排列，或</w:t>
      </w:r>
      <w:proofErr w:type="gramStart"/>
      <w:r>
        <w:rPr>
          <w:rFonts w:ascii="標楷體, 'Arial Unicode MS'" w:eastAsia="標楷體, 'Arial Unicode MS'" w:hAnsi="標楷體, 'Arial Unicode MS'" w:cs="標楷體, 'Arial Unicode MS'"/>
          <w:color w:val="000000"/>
          <w:sz w:val="28"/>
          <w:szCs w:val="28"/>
        </w:rPr>
        <w:t>採</w:t>
      </w:r>
      <w:proofErr w:type="gramEnd"/>
      <w:r>
        <w:rPr>
          <w:rFonts w:ascii="標楷體, 'Arial Unicode MS'" w:eastAsia="標楷體, 'Arial Unicode MS'" w:hAnsi="標楷體, 'Arial Unicode MS'" w:cs="標楷體, 'Arial Unicode MS'"/>
          <w:color w:val="000000"/>
          <w:sz w:val="28"/>
          <w:szCs w:val="28"/>
        </w:rPr>
        <w:t>公開抽籤方式，或</w:t>
      </w:r>
      <w:proofErr w:type="gramStart"/>
      <w:r>
        <w:rPr>
          <w:rFonts w:ascii="標楷體, 'Arial Unicode MS'" w:eastAsia="標楷體, 'Arial Unicode MS'" w:hAnsi="標楷體, 'Arial Unicode MS'" w:cs="標楷體, 'Arial Unicode MS'"/>
          <w:color w:val="000000"/>
          <w:sz w:val="28"/>
          <w:szCs w:val="28"/>
        </w:rPr>
        <w:t>採</w:t>
      </w:r>
      <w:proofErr w:type="gramEnd"/>
      <w:r>
        <w:rPr>
          <w:rFonts w:ascii="標楷體, 'Arial Unicode MS'" w:eastAsia="標楷體, 'Arial Unicode MS'" w:hAnsi="標楷體, 'Arial Unicode MS'" w:cs="標楷體, 'Arial Unicode MS'"/>
          <w:color w:val="000000"/>
          <w:sz w:val="28"/>
          <w:szCs w:val="28"/>
        </w:rPr>
        <w:t>電腦亂數方式為依據，分配就讀班級。</w:t>
      </w:r>
    </w:p>
    <w:p w14:paraId="01917828" w14:textId="77777777" w:rsidR="007932C0" w:rsidRPr="00011E74" w:rsidRDefault="007932C0" w:rsidP="007932C0">
      <w:pPr>
        <w:pStyle w:val="Standard"/>
        <w:spacing w:line="400" w:lineRule="exact"/>
        <w:ind w:left="2267" w:hanging="563"/>
        <w:rPr>
          <w:u w:val="single"/>
        </w:rPr>
      </w:pPr>
      <w:r w:rsidRPr="00011E74">
        <w:rPr>
          <w:rFonts w:ascii="標楷體, 'Arial Unicode MS'" w:eastAsia="標楷體, 'Arial Unicode MS'" w:hAnsi="標楷體, 'Arial Unicode MS'" w:cs="標楷體, 'Arial Unicode MS'"/>
          <w:color w:val="000000"/>
          <w:sz w:val="28"/>
          <w:szCs w:val="28"/>
          <w:u w:val="single"/>
        </w:rPr>
        <w:t>四、編班後補報到之新生或轉學生，優先編入學生人數較少之班級；班級人數相同時，</w:t>
      </w:r>
      <w:proofErr w:type="gramStart"/>
      <w:r w:rsidRPr="00011E74">
        <w:rPr>
          <w:rFonts w:ascii="標楷體, 'Arial Unicode MS'" w:eastAsia="標楷體, 'Arial Unicode MS'" w:hAnsi="標楷體, 'Arial Unicode MS'" w:cs="標楷體, 'Arial Unicode MS'"/>
          <w:color w:val="000000"/>
          <w:sz w:val="28"/>
          <w:szCs w:val="28"/>
          <w:u w:val="single"/>
        </w:rPr>
        <w:t>採</w:t>
      </w:r>
      <w:proofErr w:type="gramEnd"/>
      <w:r w:rsidRPr="00011E74">
        <w:rPr>
          <w:rFonts w:ascii="標楷體, 'Arial Unicode MS'" w:eastAsia="標楷體, 'Arial Unicode MS'" w:hAnsi="標楷體, 'Arial Unicode MS'" w:cs="標楷體, 'Arial Unicode MS'"/>
          <w:color w:val="000000"/>
          <w:sz w:val="28"/>
          <w:szCs w:val="28"/>
          <w:u w:val="single"/>
        </w:rPr>
        <w:t>公開抽籤方式分配就讀班級。因身心障礙學生就讀普通班減少之班級人數，應併入該班人數計算。</w:t>
      </w:r>
    </w:p>
    <w:p w14:paraId="44BB4403" w14:textId="77777777" w:rsidR="007932C0" w:rsidRDefault="007932C0" w:rsidP="007932C0">
      <w:pPr>
        <w:pStyle w:val="Standard"/>
        <w:spacing w:line="400" w:lineRule="exact"/>
        <w:ind w:left="1133" w:firstLine="564"/>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前項第一款或第二款國中小新生之編班由各校自行辦理者，各校應事先公告，並通知全體新生家長參觀編班作業，直轄市、縣（市）主管機關並應派員到校督導。</w:t>
      </w:r>
    </w:p>
    <w:p w14:paraId="5F2D0ABE" w14:textId="77777777" w:rsidR="007932C0" w:rsidRDefault="007932C0" w:rsidP="007932C0">
      <w:pPr>
        <w:pStyle w:val="Standard"/>
        <w:spacing w:line="400" w:lineRule="exact"/>
        <w:ind w:left="1133" w:firstLine="564"/>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學校於各班學生編班作業完成後，應立即將學生編班名冊（包括就讀班級及姓名）於校內公告至少十五日，並自公告日起七日內以公開抽籤方式編配導師（級任教師），抽籤時應邀請學校教師會代表（無教師會者，由年級教師代表）及學生家長會代表出席。</w:t>
      </w:r>
    </w:p>
    <w:p w14:paraId="5E0216A7" w14:textId="663222A4" w:rsidR="007932C0" w:rsidRDefault="00011E74" w:rsidP="007932C0">
      <w:pPr>
        <w:pStyle w:val="Standard"/>
        <w:spacing w:line="400" w:lineRule="exact"/>
        <w:ind w:left="1132" w:hanging="1130"/>
      </w:pPr>
      <w:r w:rsidRPr="006F265E">
        <w:rPr>
          <w:rFonts w:eastAsia="標楷體"/>
          <w:spacing w:val="-6"/>
          <w:sz w:val="28"/>
          <w:szCs w:val="28"/>
        </w:rPr>
        <w:t>第</w:t>
      </w:r>
      <w:r>
        <w:rPr>
          <w:rFonts w:eastAsia="標楷體" w:hint="eastAsia"/>
          <w:spacing w:val="-6"/>
          <w:sz w:val="28"/>
          <w:szCs w:val="28"/>
        </w:rPr>
        <w:t xml:space="preserve"> 7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學校於導師編配完成後，應立即於校內公告至少十五日，學期內班級學生有異動者，亦應隨時更新並於校內公告至少十五日。</w:t>
      </w:r>
    </w:p>
    <w:p w14:paraId="112BF9A2" w14:textId="77777777" w:rsidR="007932C0" w:rsidRDefault="007932C0" w:rsidP="007932C0">
      <w:pPr>
        <w:pStyle w:val="Standard"/>
        <w:spacing w:line="400" w:lineRule="exact"/>
        <w:ind w:left="1133" w:firstLine="1"/>
      </w:pPr>
      <w:r>
        <w:rPr>
          <w:rFonts w:ascii="標楷體, 'Arial Unicode MS'" w:eastAsia="標楷體, 'Arial Unicode MS'" w:hAnsi="標楷體, 'Arial Unicode MS'" w:cs="標楷體, 'Arial Unicode MS'"/>
          <w:color w:val="000000"/>
          <w:sz w:val="28"/>
          <w:szCs w:val="28"/>
        </w:rPr>
        <w:t xml:space="preserve">    國中小應將常態編班及導師編配過程之測驗成績、電腦亂數表、導師抽籤及編班結果等相關資料，妥為保存至少三年，以備查考。</w:t>
      </w:r>
    </w:p>
    <w:p w14:paraId="5F148415" w14:textId="6FB3BCC3" w:rsidR="007932C0" w:rsidRDefault="00011E74" w:rsidP="007932C0">
      <w:pPr>
        <w:pStyle w:val="Standard"/>
        <w:spacing w:line="400" w:lineRule="exact"/>
        <w:ind w:left="1132" w:hanging="1130"/>
      </w:pPr>
      <w:r w:rsidRPr="006F265E">
        <w:rPr>
          <w:rFonts w:eastAsia="標楷體"/>
          <w:spacing w:val="-6"/>
          <w:sz w:val="28"/>
          <w:szCs w:val="28"/>
        </w:rPr>
        <w:t>第</w:t>
      </w:r>
      <w:r>
        <w:rPr>
          <w:rFonts w:eastAsia="標楷體" w:hint="eastAsia"/>
          <w:spacing w:val="-6"/>
          <w:sz w:val="28"/>
          <w:szCs w:val="28"/>
        </w:rPr>
        <w:t xml:space="preserve"> 8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國中小之分組學習，以班級內實施為原則。但國中二年</w:t>
      </w:r>
      <w:r w:rsidR="007932C0">
        <w:rPr>
          <w:rFonts w:ascii="標楷體, 'Arial Unicode MS'" w:eastAsia="標楷體, 'Arial Unicode MS'" w:hAnsi="標楷體, 'Arial Unicode MS'" w:cs="標楷體, 'Arial Unicode MS'"/>
          <w:color w:val="000000"/>
          <w:sz w:val="28"/>
          <w:szCs w:val="28"/>
        </w:rPr>
        <w:lastRenderedPageBreak/>
        <w:t>級、三年級得就下列領域，以二班或三班為一組群，依學生學習特性，實施年級內之分組學習：</w:t>
      </w:r>
    </w:p>
    <w:p w14:paraId="311BF75E" w14:textId="77777777" w:rsidR="007932C0" w:rsidRDefault="007932C0" w:rsidP="007932C0">
      <w:pPr>
        <w:pStyle w:val="Standard"/>
        <w:spacing w:line="400" w:lineRule="exact"/>
        <w:ind w:left="2262" w:hanging="56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一、國中二年級得就英語、數學領域，分別實施分組學習。</w:t>
      </w:r>
    </w:p>
    <w:p w14:paraId="18ED8D8B" w14:textId="77777777" w:rsidR="007932C0" w:rsidRDefault="007932C0" w:rsidP="007932C0">
      <w:pPr>
        <w:pStyle w:val="Standard"/>
        <w:spacing w:line="400" w:lineRule="exact"/>
        <w:ind w:left="2262" w:hanging="563"/>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二、國中</w:t>
      </w:r>
      <w:proofErr w:type="gramStart"/>
      <w:r>
        <w:rPr>
          <w:rFonts w:ascii="標楷體, 'Arial Unicode MS'" w:eastAsia="標楷體, 'Arial Unicode MS'" w:hAnsi="標楷體, 'Arial Unicode MS'" w:cs="標楷體, 'Arial Unicode MS'"/>
          <w:color w:val="000000"/>
          <w:sz w:val="28"/>
          <w:szCs w:val="28"/>
        </w:rPr>
        <w:t>三</w:t>
      </w:r>
      <w:proofErr w:type="gramEnd"/>
      <w:r>
        <w:rPr>
          <w:rFonts w:ascii="標楷體, 'Arial Unicode MS'" w:eastAsia="標楷體, 'Arial Unicode MS'" w:hAnsi="標楷體, 'Arial Unicode MS'" w:cs="標楷體, 'Arial Unicode MS'"/>
          <w:color w:val="000000"/>
          <w:sz w:val="28"/>
          <w:szCs w:val="28"/>
        </w:rPr>
        <w:t>年級得就英語、數學、</w:t>
      </w:r>
      <w:r w:rsidRPr="00011E74">
        <w:rPr>
          <w:rFonts w:ascii="標楷體, 'Arial Unicode MS'" w:eastAsia="標楷體, 'Arial Unicode MS'" w:hAnsi="標楷體, 'Arial Unicode MS'" w:cs="標楷體, 'Arial Unicode MS'"/>
          <w:color w:val="000000"/>
          <w:sz w:val="28"/>
          <w:szCs w:val="28"/>
          <w:u w:val="single"/>
        </w:rPr>
        <w:t>自然科學領域</w:t>
      </w:r>
      <w:r>
        <w:rPr>
          <w:rFonts w:ascii="標楷體, 'Arial Unicode MS'" w:eastAsia="標楷體, 'Arial Unicode MS'" w:hAnsi="標楷體, 'Arial Unicode MS'" w:cs="標楷體, 'Arial Unicode MS'"/>
          <w:color w:val="000000"/>
          <w:sz w:val="28"/>
          <w:szCs w:val="28"/>
        </w:rPr>
        <w:t>，分別實施分組學習；其中數學及</w:t>
      </w:r>
      <w:r w:rsidRPr="00011E74">
        <w:rPr>
          <w:rFonts w:ascii="標楷體, 'Arial Unicode MS'" w:eastAsia="標楷體, 'Arial Unicode MS'" w:hAnsi="標楷體, 'Arial Unicode MS'" w:cs="標楷體, 'Arial Unicode MS'"/>
          <w:color w:val="000000"/>
          <w:sz w:val="28"/>
          <w:szCs w:val="28"/>
          <w:u w:val="single"/>
        </w:rPr>
        <w:t>自然科學領域</w:t>
      </w:r>
      <w:r>
        <w:rPr>
          <w:rFonts w:ascii="標楷體, 'Arial Unicode MS'" w:eastAsia="標楷體, 'Arial Unicode MS'" w:hAnsi="標楷體, 'Arial Unicode MS'" w:cs="標楷體, 'Arial Unicode MS'"/>
          <w:color w:val="000000"/>
          <w:sz w:val="28"/>
          <w:szCs w:val="28"/>
        </w:rPr>
        <w:t>，得合併為同一組。</w:t>
      </w:r>
    </w:p>
    <w:p w14:paraId="6C5BD068" w14:textId="77777777" w:rsidR="007932C0" w:rsidRDefault="007932C0" w:rsidP="007932C0">
      <w:pPr>
        <w:pStyle w:val="Standard"/>
        <w:spacing w:line="400" w:lineRule="exact"/>
        <w:ind w:left="1133" w:firstLine="1"/>
      </w:pPr>
      <w:r>
        <w:rPr>
          <w:rFonts w:ascii="標楷體, 'Arial Unicode MS'" w:eastAsia="標楷體, 'Arial Unicode MS'" w:hAnsi="標楷體, 'Arial Unicode MS'" w:cs="標楷體, 'Arial Unicode MS'"/>
          <w:color w:val="000000"/>
          <w:sz w:val="28"/>
          <w:szCs w:val="28"/>
        </w:rPr>
        <w:t xml:space="preserve">    前項年級內分組學習之實施，應由學校邀請該校教師會代表（無教師會者，由各該年級教師代表）、學生家長會代表及學校行政人員共同訂定計畫，報直轄市、縣（市）主管機關備查。</w:t>
      </w:r>
    </w:p>
    <w:p w14:paraId="1957077E" w14:textId="411A415A" w:rsidR="007932C0" w:rsidRDefault="00011E74" w:rsidP="007932C0">
      <w:pPr>
        <w:pStyle w:val="Standard"/>
        <w:spacing w:line="400" w:lineRule="exact"/>
        <w:ind w:left="1132" w:hanging="1130"/>
      </w:pPr>
      <w:r w:rsidRPr="006F265E">
        <w:rPr>
          <w:rFonts w:eastAsia="標楷體"/>
          <w:spacing w:val="-6"/>
          <w:sz w:val="28"/>
          <w:szCs w:val="28"/>
        </w:rPr>
        <w:t>第</w:t>
      </w:r>
      <w:r>
        <w:rPr>
          <w:rFonts w:eastAsia="標楷體" w:hint="eastAsia"/>
          <w:spacing w:val="-6"/>
          <w:sz w:val="28"/>
          <w:szCs w:val="28"/>
        </w:rPr>
        <w:t xml:space="preserve"> 9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國中小辦理社團活動時，得不受本準則之限制，不同年級、班級之學生得自由參加，以發展多元能力，深化學習成果。</w:t>
      </w:r>
    </w:p>
    <w:p w14:paraId="3AC71ADB" w14:textId="6EA0A771" w:rsidR="007932C0" w:rsidRDefault="00011E74" w:rsidP="007932C0">
      <w:pPr>
        <w:pStyle w:val="Standard"/>
        <w:spacing w:line="400" w:lineRule="exact"/>
        <w:ind w:left="1134" w:hanging="1134"/>
      </w:pPr>
      <w:r w:rsidRPr="006F265E">
        <w:rPr>
          <w:rFonts w:eastAsia="標楷體"/>
          <w:spacing w:val="-6"/>
          <w:sz w:val="28"/>
          <w:szCs w:val="28"/>
        </w:rPr>
        <w:t>第</w:t>
      </w:r>
      <w:r>
        <w:rPr>
          <w:rFonts w:eastAsia="標楷體" w:hint="eastAsia"/>
          <w:spacing w:val="-6"/>
          <w:sz w:val="28"/>
          <w:szCs w:val="28"/>
        </w:rPr>
        <w:t xml:space="preserve"> 10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直轄市、縣（市）主管機關及學校，應</w:t>
      </w:r>
      <w:proofErr w:type="gramStart"/>
      <w:r w:rsidR="007932C0">
        <w:rPr>
          <w:rFonts w:ascii="標楷體, 'Arial Unicode MS'" w:eastAsia="標楷體, 'Arial Unicode MS'" w:hAnsi="標楷體, 'Arial Unicode MS'" w:cs="標楷體, 'Arial Unicode MS'"/>
          <w:color w:val="000000"/>
          <w:sz w:val="28"/>
          <w:szCs w:val="28"/>
        </w:rPr>
        <w:t>採</w:t>
      </w:r>
      <w:proofErr w:type="gramEnd"/>
      <w:r w:rsidR="007932C0">
        <w:rPr>
          <w:rFonts w:ascii="標楷體, 'Arial Unicode MS'" w:eastAsia="標楷體, 'Arial Unicode MS'" w:hAnsi="標楷體, 'Arial Unicode MS'" w:cs="標楷體, 'Arial Unicode MS'"/>
          <w:color w:val="000000"/>
          <w:sz w:val="28"/>
          <w:szCs w:val="28"/>
        </w:rPr>
        <w:t>行具體措施加強與教師、學生及其法定代理人溝通，使其瞭解學校實施常態編班及分組學習之精神與措施，以確保</w:t>
      </w:r>
      <w:proofErr w:type="gramStart"/>
      <w:r w:rsidR="007932C0">
        <w:rPr>
          <w:rFonts w:ascii="標楷體, 'Arial Unicode MS'" w:eastAsia="標楷體, 'Arial Unicode MS'" w:hAnsi="標楷體, 'Arial Unicode MS'" w:cs="標楷體, 'Arial Unicode MS'"/>
          <w:color w:val="000000"/>
          <w:sz w:val="28"/>
          <w:szCs w:val="28"/>
        </w:rPr>
        <w:t>學生均能獲得</w:t>
      </w:r>
      <w:proofErr w:type="gramEnd"/>
      <w:r w:rsidR="007932C0">
        <w:rPr>
          <w:rFonts w:ascii="標楷體, 'Arial Unicode MS'" w:eastAsia="標楷體, 'Arial Unicode MS'" w:hAnsi="標楷體, 'Arial Unicode MS'" w:cs="標楷體, 'Arial Unicode MS'"/>
          <w:color w:val="000000"/>
          <w:sz w:val="28"/>
          <w:szCs w:val="28"/>
        </w:rPr>
        <w:t>良好之學習效果。</w:t>
      </w:r>
    </w:p>
    <w:p w14:paraId="035E123D" w14:textId="430DC8AA" w:rsidR="007932C0" w:rsidRDefault="00011E74" w:rsidP="007932C0">
      <w:pPr>
        <w:pStyle w:val="Standard"/>
        <w:spacing w:line="400" w:lineRule="exact"/>
        <w:ind w:left="1131" w:hanging="1131"/>
      </w:pPr>
      <w:r w:rsidRPr="006F265E">
        <w:rPr>
          <w:rFonts w:eastAsia="標楷體"/>
          <w:spacing w:val="-6"/>
          <w:sz w:val="28"/>
          <w:szCs w:val="28"/>
        </w:rPr>
        <w:t>第</w:t>
      </w:r>
      <w:r>
        <w:rPr>
          <w:rFonts w:eastAsia="標楷體" w:hint="eastAsia"/>
          <w:spacing w:val="-6"/>
          <w:sz w:val="28"/>
          <w:szCs w:val="28"/>
        </w:rPr>
        <w:t xml:space="preserve"> 11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編班推動委員會應規劃評鑑制度，評鑑各國中小常態編班執行成效，並於每學年度結束前提出報告。</w:t>
      </w:r>
    </w:p>
    <w:p w14:paraId="4AEE56FF" w14:textId="77777777" w:rsidR="007932C0" w:rsidRDefault="007932C0" w:rsidP="007932C0">
      <w:pPr>
        <w:pStyle w:val="Standard"/>
        <w:spacing w:line="400" w:lineRule="exact"/>
        <w:ind w:left="1134" w:firstLine="566"/>
        <w:rPr>
          <w:rFonts w:ascii="標楷體, 'Arial Unicode MS'" w:eastAsia="標楷體, 'Arial Unicode MS'" w:hAnsi="標楷體, 'Arial Unicode MS'" w:cs="標楷體, 'Arial Unicode MS'"/>
          <w:color w:val="000000"/>
          <w:sz w:val="28"/>
          <w:szCs w:val="28"/>
        </w:rPr>
      </w:pPr>
      <w:r>
        <w:rPr>
          <w:rFonts w:ascii="標楷體, 'Arial Unicode MS'" w:eastAsia="標楷體, 'Arial Unicode MS'" w:hAnsi="標楷體, 'Arial Unicode MS'" w:cs="標楷體, 'Arial Unicode MS'"/>
          <w:color w:val="000000"/>
          <w:sz w:val="28"/>
          <w:szCs w:val="28"/>
        </w:rPr>
        <w:t>編班推動委員會得依前項評鑑報告，針對各校之執行成效，建請直轄市、縣（市）主管機關辦理獎懲。</w:t>
      </w:r>
    </w:p>
    <w:p w14:paraId="348C4E41" w14:textId="63E66964" w:rsidR="007932C0" w:rsidRDefault="00011E74" w:rsidP="007932C0">
      <w:pPr>
        <w:pStyle w:val="Standard"/>
        <w:spacing w:line="400" w:lineRule="exact"/>
        <w:ind w:left="1134" w:hanging="1134"/>
      </w:pPr>
      <w:r w:rsidRPr="006F265E">
        <w:rPr>
          <w:rFonts w:eastAsia="標楷體"/>
          <w:spacing w:val="-6"/>
          <w:sz w:val="28"/>
          <w:szCs w:val="28"/>
        </w:rPr>
        <w:t>第</w:t>
      </w:r>
      <w:r>
        <w:rPr>
          <w:rFonts w:eastAsia="標楷體" w:hint="eastAsia"/>
          <w:spacing w:val="-6"/>
          <w:sz w:val="28"/>
          <w:szCs w:val="28"/>
        </w:rPr>
        <w:t xml:space="preserve"> 12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公立國中小實施常態編班及分組學習情形應列為校務評鑑、校長成績考核及校長遴選之</w:t>
      </w:r>
      <w:proofErr w:type="gramStart"/>
      <w:r w:rsidR="007932C0">
        <w:rPr>
          <w:rFonts w:ascii="標楷體, 'Arial Unicode MS'" w:eastAsia="標楷體, 'Arial Unicode MS'" w:hAnsi="標楷體, 'Arial Unicode MS'" w:cs="標楷體, 'Arial Unicode MS'"/>
          <w:color w:val="000000"/>
          <w:sz w:val="28"/>
          <w:szCs w:val="28"/>
        </w:rPr>
        <w:t>重要參據</w:t>
      </w:r>
      <w:proofErr w:type="gramEnd"/>
      <w:r w:rsidR="007932C0">
        <w:rPr>
          <w:rFonts w:ascii="標楷體, 'Arial Unicode MS'" w:eastAsia="標楷體, 'Arial Unicode MS'" w:hAnsi="標楷體, 'Arial Unicode MS'" w:cs="標楷體, 'Arial Unicode MS'"/>
          <w:color w:val="000000"/>
          <w:sz w:val="28"/>
          <w:szCs w:val="28"/>
        </w:rPr>
        <w:t>，學校違反本準則規定者，校長及學校相關人員應依法令規定議處。</w:t>
      </w:r>
    </w:p>
    <w:p w14:paraId="05A2D062" w14:textId="77777777" w:rsidR="007932C0" w:rsidRDefault="007932C0" w:rsidP="007932C0">
      <w:pPr>
        <w:pStyle w:val="Standard"/>
        <w:spacing w:line="400" w:lineRule="exact"/>
        <w:ind w:left="1134" w:firstLine="2"/>
      </w:pPr>
      <w:r>
        <w:rPr>
          <w:rFonts w:ascii="標楷體, 'Arial Unicode MS'" w:eastAsia="標楷體, 'Arial Unicode MS'" w:hAnsi="標楷體, 'Arial Unicode MS'" w:cs="標楷體, 'Arial Unicode MS'"/>
          <w:color w:val="000000"/>
          <w:sz w:val="28"/>
          <w:szCs w:val="28"/>
        </w:rPr>
        <w:t xml:space="preserve">    私立國中小違反本準則規定者，直轄市、縣（市）主管機關應立即依私立學校法及相關規定處理。</w:t>
      </w:r>
    </w:p>
    <w:p w14:paraId="5220FEFD" w14:textId="0F8A2818" w:rsidR="007932C0" w:rsidRDefault="00011E74" w:rsidP="007932C0">
      <w:pPr>
        <w:pStyle w:val="Standard"/>
        <w:spacing w:line="400" w:lineRule="exact"/>
        <w:ind w:left="1133" w:hanging="1128"/>
      </w:pPr>
      <w:r w:rsidRPr="006F265E">
        <w:rPr>
          <w:rFonts w:eastAsia="標楷體"/>
          <w:spacing w:val="-6"/>
          <w:sz w:val="28"/>
          <w:szCs w:val="28"/>
        </w:rPr>
        <w:t>第</w:t>
      </w:r>
      <w:r>
        <w:rPr>
          <w:rFonts w:eastAsia="標楷體" w:hint="eastAsia"/>
          <w:spacing w:val="-6"/>
          <w:sz w:val="28"/>
          <w:szCs w:val="28"/>
        </w:rPr>
        <w:t xml:space="preserve"> 13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直轄市、縣 (市)主管機關為實施本準則規定事項，得另訂定補充規定，並報中央主管機關備查。</w:t>
      </w:r>
    </w:p>
    <w:p w14:paraId="56E32360" w14:textId="1620CE2A" w:rsidR="007932C0" w:rsidRDefault="00011E74" w:rsidP="007932C0">
      <w:pPr>
        <w:pStyle w:val="Standard"/>
        <w:spacing w:line="400" w:lineRule="exact"/>
        <w:ind w:left="1136" w:hanging="1131"/>
      </w:pPr>
      <w:r w:rsidRPr="006F265E">
        <w:rPr>
          <w:rFonts w:eastAsia="標楷體"/>
          <w:spacing w:val="-6"/>
          <w:sz w:val="28"/>
          <w:szCs w:val="28"/>
        </w:rPr>
        <w:t>第</w:t>
      </w:r>
      <w:r>
        <w:rPr>
          <w:rFonts w:eastAsia="標楷體" w:hint="eastAsia"/>
          <w:spacing w:val="-6"/>
          <w:sz w:val="28"/>
          <w:szCs w:val="28"/>
        </w:rPr>
        <w:t xml:space="preserve"> 14 </w:t>
      </w:r>
      <w:r w:rsidRPr="006F265E">
        <w:rPr>
          <w:rFonts w:eastAsia="標楷體"/>
          <w:spacing w:val="-6"/>
          <w:sz w:val="28"/>
          <w:szCs w:val="28"/>
        </w:rPr>
        <w:t>條</w:t>
      </w:r>
      <w:r w:rsidR="007932C0">
        <w:rPr>
          <w:rFonts w:ascii="標楷體, 'Arial Unicode MS'" w:eastAsia="標楷體, 'Arial Unicode MS'" w:hAnsi="標楷體, 'Arial Unicode MS'" w:cs="標楷體, 'Arial Unicode MS'"/>
          <w:color w:val="000000"/>
          <w:sz w:val="28"/>
          <w:szCs w:val="28"/>
        </w:rPr>
        <w:t xml:space="preserve">    本準則自發布日施行。</w:t>
      </w:r>
    </w:p>
    <w:p w14:paraId="62D0F031" w14:textId="77777777" w:rsidR="007932C0" w:rsidRDefault="007932C0" w:rsidP="007932C0">
      <w:pPr>
        <w:pStyle w:val="Standard"/>
        <w:spacing w:line="400" w:lineRule="exact"/>
        <w:ind w:left="991" w:hanging="991"/>
        <w:rPr>
          <w:rFonts w:ascii="標楷體, 'Arial Unicode MS'" w:eastAsia="標楷體, 'Arial Unicode MS'" w:hAnsi="標楷體, 'Arial Unicode MS'" w:cs="標楷體, 'Arial Unicode MS'"/>
          <w:color w:val="000000"/>
          <w:sz w:val="28"/>
          <w:szCs w:val="28"/>
        </w:rPr>
      </w:pPr>
    </w:p>
    <w:p w14:paraId="7C72AFFC" w14:textId="77777777" w:rsidR="00420ECD" w:rsidRPr="007932C0" w:rsidRDefault="00420ECD" w:rsidP="009E7DA7">
      <w:pPr>
        <w:widowControl/>
        <w:rPr>
          <w:rFonts w:eastAsia="標楷體"/>
          <w:color w:val="000000"/>
          <w:kern w:val="0"/>
          <w:sz w:val="28"/>
          <w:szCs w:val="28"/>
        </w:rPr>
      </w:pPr>
    </w:p>
    <w:p w14:paraId="56D64CC8" w14:textId="77777777" w:rsidR="00420ECD" w:rsidRDefault="00420ECD" w:rsidP="009E7DA7">
      <w:pPr>
        <w:widowControl/>
        <w:rPr>
          <w:rFonts w:eastAsia="標楷體"/>
          <w:color w:val="000000"/>
          <w:kern w:val="0"/>
          <w:sz w:val="28"/>
          <w:szCs w:val="28"/>
        </w:rPr>
      </w:pPr>
    </w:p>
    <w:p w14:paraId="1E80906F" w14:textId="77777777" w:rsidR="00420ECD" w:rsidRPr="006F265E" w:rsidRDefault="00420ECD" w:rsidP="009E7DA7">
      <w:pPr>
        <w:widowControl/>
        <w:rPr>
          <w:rFonts w:eastAsia="標楷體"/>
          <w:color w:val="000000"/>
          <w:kern w:val="0"/>
          <w:sz w:val="28"/>
          <w:szCs w:val="28"/>
        </w:rPr>
      </w:pPr>
    </w:p>
    <w:p w14:paraId="4531B490" w14:textId="77777777" w:rsidR="009E7DA7" w:rsidRPr="006F265E" w:rsidRDefault="009E7DA7">
      <w:pPr>
        <w:pStyle w:val="afb"/>
        <w:numPr>
          <w:ilvl w:val="2"/>
          <w:numId w:val="1"/>
        </w:numPr>
        <w:ind w:leftChars="0" w:left="851" w:hanging="567"/>
        <w:outlineLvl w:val="1"/>
        <w:rPr>
          <w:rFonts w:ascii="Times New Roman" w:eastAsia="標楷體" w:hAnsi="Times New Roman"/>
          <w:b/>
          <w:sz w:val="28"/>
        </w:rPr>
      </w:pPr>
      <w:bookmarkStart w:id="34" w:name="_Toc20400907"/>
      <w:bookmarkStart w:id="35" w:name="_Toc173487129"/>
      <w:bookmarkStart w:id="36" w:name="_Toc493511010"/>
      <w:bookmarkStart w:id="37" w:name="_Toc18515083"/>
      <w:bookmarkStart w:id="38" w:name="_Toc18515459"/>
      <w:r w:rsidRPr="006F265E">
        <w:rPr>
          <w:rFonts w:ascii="Times New Roman" w:eastAsia="標楷體" w:hAnsi="Times New Roman" w:hint="eastAsia"/>
          <w:b/>
          <w:sz w:val="28"/>
        </w:rPr>
        <w:lastRenderedPageBreak/>
        <w:t>特殊教育法</w:t>
      </w:r>
      <w:bookmarkEnd w:id="34"/>
      <w:bookmarkEnd w:id="35"/>
    </w:p>
    <w:p w14:paraId="1EE8C1AB" w14:textId="31A2B3FC" w:rsidR="009E7DA7" w:rsidRPr="007D66EC" w:rsidRDefault="00FD445B" w:rsidP="00846366">
      <w:pPr>
        <w:spacing w:afterLines="50" w:after="180" w:line="400" w:lineRule="exact"/>
        <w:jc w:val="right"/>
        <w:rPr>
          <w:rFonts w:eastAsia="標楷體"/>
          <w:b/>
          <w:bCs/>
          <w:color w:val="000000" w:themeColor="text1"/>
          <w:sz w:val="22"/>
        </w:rPr>
      </w:pPr>
      <w:r w:rsidRPr="007D66EC">
        <w:rPr>
          <w:rFonts w:eastAsia="標楷體" w:hint="eastAsia"/>
          <w:b/>
          <w:bCs/>
          <w:color w:val="000000" w:themeColor="text1"/>
          <w:sz w:val="22"/>
        </w:rPr>
        <w:t>112</w:t>
      </w:r>
      <w:r w:rsidRPr="007D66EC">
        <w:rPr>
          <w:rFonts w:eastAsia="標楷體" w:hint="eastAsia"/>
          <w:b/>
          <w:bCs/>
          <w:color w:val="000000" w:themeColor="text1"/>
          <w:sz w:val="22"/>
        </w:rPr>
        <w:t>年</w:t>
      </w:r>
      <w:r w:rsidRPr="007D66EC">
        <w:rPr>
          <w:rFonts w:eastAsia="標楷體" w:hint="eastAsia"/>
          <w:b/>
          <w:bCs/>
          <w:color w:val="000000" w:themeColor="text1"/>
          <w:sz w:val="22"/>
        </w:rPr>
        <w:t>06</w:t>
      </w:r>
      <w:r w:rsidRPr="007D66EC">
        <w:rPr>
          <w:rFonts w:eastAsia="標楷體" w:hint="eastAsia"/>
          <w:b/>
          <w:bCs/>
          <w:color w:val="000000" w:themeColor="text1"/>
          <w:sz w:val="22"/>
        </w:rPr>
        <w:t>月</w:t>
      </w:r>
      <w:r w:rsidRPr="007D66EC">
        <w:rPr>
          <w:rFonts w:eastAsia="標楷體" w:hint="eastAsia"/>
          <w:b/>
          <w:bCs/>
          <w:color w:val="000000" w:themeColor="text1"/>
          <w:sz w:val="22"/>
        </w:rPr>
        <w:t>21</w:t>
      </w:r>
      <w:r w:rsidRPr="007D66EC">
        <w:rPr>
          <w:rFonts w:eastAsia="標楷體" w:hint="eastAsia"/>
          <w:b/>
          <w:bCs/>
          <w:color w:val="000000" w:themeColor="text1"/>
          <w:sz w:val="22"/>
        </w:rPr>
        <w:t>日</w:t>
      </w:r>
      <w:r w:rsidR="009E7DA7" w:rsidRPr="007D66EC">
        <w:rPr>
          <w:rFonts w:eastAsia="標楷體"/>
          <w:b/>
          <w:bCs/>
          <w:color w:val="000000" w:themeColor="text1"/>
          <w:sz w:val="22"/>
        </w:rPr>
        <w:t>總統</w:t>
      </w:r>
      <w:proofErr w:type="gramStart"/>
      <w:r w:rsidR="009E7DA7" w:rsidRPr="007D66EC">
        <w:rPr>
          <w:rFonts w:eastAsia="標楷體"/>
          <w:b/>
          <w:bCs/>
          <w:color w:val="000000" w:themeColor="text1"/>
          <w:sz w:val="22"/>
        </w:rPr>
        <w:t>華總一義字第</w:t>
      </w:r>
      <w:r w:rsidRPr="007D66EC">
        <w:rPr>
          <w:rFonts w:eastAsia="標楷體"/>
          <w:b/>
          <w:bCs/>
          <w:color w:val="000000" w:themeColor="text1"/>
          <w:sz w:val="22"/>
        </w:rPr>
        <w:t>11200052781</w:t>
      </w:r>
      <w:proofErr w:type="gramEnd"/>
      <w:r w:rsidR="009E7DA7" w:rsidRPr="007D66EC">
        <w:rPr>
          <w:rFonts w:eastAsia="標楷體"/>
          <w:b/>
          <w:bCs/>
          <w:color w:val="000000" w:themeColor="text1"/>
          <w:sz w:val="22"/>
        </w:rPr>
        <w:t>號令</w:t>
      </w:r>
    </w:p>
    <w:p w14:paraId="625A904A" w14:textId="77777777" w:rsidR="009E7DA7" w:rsidRPr="006F265E" w:rsidRDefault="009E7DA7" w:rsidP="00846366">
      <w:pPr>
        <w:spacing w:beforeLines="50" w:before="180" w:line="400" w:lineRule="exact"/>
        <w:jc w:val="both"/>
        <w:rPr>
          <w:rFonts w:eastAsia="標楷體"/>
          <w:b/>
          <w:spacing w:val="-6"/>
          <w:sz w:val="28"/>
          <w:szCs w:val="28"/>
        </w:rPr>
      </w:pPr>
      <w:r w:rsidRPr="006F265E">
        <w:rPr>
          <w:rFonts w:eastAsia="標楷體"/>
          <w:b/>
          <w:spacing w:val="-6"/>
          <w:sz w:val="28"/>
          <w:szCs w:val="28"/>
        </w:rPr>
        <w:t>第一章</w:t>
      </w:r>
      <w:r w:rsidRPr="006F265E">
        <w:rPr>
          <w:rFonts w:eastAsia="標楷體"/>
          <w:b/>
          <w:spacing w:val="-6"/>
          <w:sz w:val="28"/>
          <w:szCs w:val="28"/>
        </w:rPr>
        <w:t xml:space="preserve"> </w:t>
      </w:r>
      <w:r w:rsidRPr="006F265E">
        <w:rPr>
          <w:rFonts w:eastAsia="標楷體"/>
          <w:b/>
          <w:spacing w:val="-6"/>
          <w:sz w:val="28"/>
          <w:szCs w:val="28"/>
        </w:rPr>
        <w:t>總則</w:t>
      </w:r>
    </w:p>
    <w:p w14:paraId="475E588D" w14:textId="0675050C" w:rsidR="009E7DA7" w:rsidRPr="006F265E" w:rsidRDefault="009E7DA7" w:rsidP="002002D1">
      <w:pPr>
        <w:spacing w:line="400" w:lineRule="exact"/>
        <w:ind w:left="1139" w:hangingChars="425" w:hanging="1139"/>
        <w:jc w:val="both"/>
        <w:rPr>
          <w:rFonts w:eastAsia="標楷體"/>
          <w:spacing w:val="-6"/>
          <w:sz w:val="28"/>
          <w:szCs w:val="28"/>
        </w:rPr>
      </w:pPr>
      <w:r w:rsidRPr="006F265E">
        <w:rPr>
          <w:rFonts w:eastAsia="標楷體"/>
          <w:spacing w:val="-6"/>
          <w:sz w:val="28"/>
          <w:szCs w:val="28"/>
        </w:rPr>
        <w:t>第</w:t>
      </w:r>
      <w:r w:rsidRPr="006F265E">
        <w:rPr>
          <w:rFonts w:eastAsia="標楷體"/>
          <w:spacing w:val="-6"/>
          <w:sz w:val="28"/>
          <w:szCs w:val="28"/>
        </w:rPr>
        <w:t>1</w:t>
      </w:r>
      <w:r w:rsidRPr="006F265E">
        <w:rPr>
          <w:rFonts w:eastAsia="標楷體"/>
          <w:spacing w:val="-6"/>
          <w:sz w:val="28"/>
          <w:szCs w:val="28"/>
        </w:rPr>
        <w:t xml:space="preserve">條　</w:t>
      </w:r>
      <w:r w:rsidR="00E74384" w:rsidRPr="00E74384">
        <w:rPr>
          <w:rFonts w:eastAsia="標楷體" w:hint="eastAsia"/>
          <w:spacing w:val="-6"/>
          <w:sz w:val="28"/>
          <w:szCs w:val="28"/>
        </w:rPr>
        <w:t>為使身心障礙及資賦優異之國民，</w:t>
      </w:r>
      <w:proofErr w:type="gramStart"/>
      <w:r w:rsidR="00E74384" w:rsidRPr="00E74384">
        <w:rPr>
          <w:rFonts w:eastAsia="標楷體" w:hint="eastAsia"/>
          <w:spacing w:val="-6"/>
          <w:sz w:val="28"/>
          <w:szCs w:val="28"/>
        </w:rPr>
        <w:t>均有接受</w:t>
      </w:r>
      <w:proofErr w:type="gramEnd"/>
      <w:r w:rsidR="00E74384" w:rsidRPr="00E74384">
        <w:rPr>
          <w:rFonts w:eastAsia="標楷體" w:hint="eastAsia"/>
          <w:spacing w:val="-6"/>
          <w:sz w:val="28"/>
          <w:szCs w:val="28"/>
        </w:rPr>
        <w:t>適性及融合教育之權利，充分發展身心潛能，培養健全人格，增進服務社會能力，特制定本法。</w:t>
      </w:r>
    </w:p>
    <w:p w14:paraId="39B3A306" w14:textId="77777777" w:rsidR="00E74384" w:rsidRPr="00E74384" w:rsidRDefault="009E7DA7" w:rsidP="00E74384">
      <w:pPr>
        <w:spacing w:line="400" w:lineRule="exact"/>
        <w:ind w:left="1206" w:hangingChars="450" w:hanging="1206"/>
        <w:jc w:val="both"/>
        <w:rPr>
          <w:rFonts w:eastAsia="標楷體"/>
          <w:spacing w:val="-6"/>
          <w:sz w:val="28"/>
          <w:szCs w:val="28"/>
        </w:rPr>
      </w:pPr>
      <w:r w:rsidRPr="006F265E">
        <w:rPr>
          <w:rFonts w:eastAsia="標楷體"/>
          <w:spacing w:val="-6"/>
          <w:sz w:val="28"/>
          <w:szCs w:val="28"/>
        </w:rPr>
        <w:t>第</w:t>
      </w:r>
      <w:r w:rsidRPr="006F265E">
        <w:rPr>
          <w:rFonts w:eastAsia="標楷體"/>
          <w:spacing w:val="-6"/>
          <w:sz w:val="28"/>
          <w:szCs w:val="28"/>
        </w:rPr>
        <w:t>2</w:t>
      </w:r>
      <w:r w:rsidRPr="006F265E">
        <w:rPr>
          <w:rFonts w:eastAsia="標楷體"/>
          <w:spacing w:val="-6"/>
          <w:sz w:val="28"/>
          <w:szCs w:val="28"/>
        </w:rPr>
        <w:t xml:space="preserve">條　</w:t>
      </w:r>
      <w:r w:rsidR="00E74384" w:rsidRPr="00E74384">
        <w:rPr>
          <w:rFonts w:eastAsia="標楷體" w:hint="eastAsia"/>
          <w:spacing w:val="-6"/>
          <w:sz w:val="28"/>
          <w:szCs w:val="28"/>
        </w:rPr>
        <w:t>本法所稱主管機關：在中央為教育部；在直轄市為直轄市政府；在縣（市）為縣（市）政府。</w:t>
      </w:r>
    </w:p>
    <w:p w14:paraId="0F2CFD4D" w14:textId="3B81E4BD" w:rsidR="00E74384" w:rsidRPr="006F265E" w:rsidRDefault="00E74384" w:rsidP="00E74384">
      <w:pPr>
        <w:spacing w:line="400" w:lineRule="exact"/>
        <w:ind w:leftChars="472" w:left="1203" w:hangingChars="26" w:hanging="70"/>
        <w:jc w:val="both"/>
        <w:rPr>
          <w:rFonts w:eastAsia="標楷體"/>
          <w:spacing w:val="-6"/>
          <w:sz w:val="28"/>
          <w:szCs w:val="28"/>
        </w:rPr>
      </w:pPr>
      <w:r w:rsidRPr="00E74384">
        <w:rPr>
          <w:rFonts w:eastAsia="標楷體" w:hint="eastAsia"/>
          <w:spacing w:val="-6"/>
          <w:sz w:val="28"/>
          <w:szCs w:val="28"/>
        </w:rPr>
        <w:t>本法所定事項涉及各目的事業主管機關業務時，各該機關應配合辦理。</w:t>
      </w:r>
    </w:p>
    <w:p w14:paraId="764975A3" w14:textId="77777777" w:rsidR="00E74384" w:rsidRPr="00E74384" w:rsidRDefault="009E7DA7" w:rsidP="00E74384">
      <w:pPr>
        <w:spacing w:line="400" w:lineRule="exact"/>
        <w:ind w:left="1072" w:hangingChars="400" w:hanging="1072"/>
        <w:jc w:val="both"/>
        <w:rPr>
          <w:rFonts w:eastAsia="標楷體"/>
          <w:spacing w:val="-6"/>
          <w:sz w:val="28"/>
          <w:szCs w:val="28"/>
        </w:rPr>
      </w:pPr>
      <w:r w:rsidRPr="006F265E">
        <w:rPr>
          <w:rFonts w:eastAsia="標楷體"/>
          <w:spacing w:val="-6"/>
          <w:sz w:val="28"/>
          <w:szCs w:val="28"/>
        </w:rPr>
        <w:t>第</w:t>
      </w:r>
      <w:r w:rsidRPr="006F265E">
        <w:rPr>
          <w:rFonts w:eastAsia="標楷體"/>
          <w:spacing w:val="-6"/>
          <w:sz w:val="28"/>
          <w:szCs w:val="28"/>
        </w:rPr>
        <w:t>3</w:t>
      </w:r>
      <w:r w:rsidRPr="006F265E">
        <w:rPr>
          <w:rFonts w:eastAsia="標楷體"/>
          <w:spacing w:val="-6"/>
          <w:sz w:val="28"/>
          <w:szCs w:val="28"/>
        </w:rPr>
        <w:t xml:space="preserve">條　</w:t>
      </w:r>
      <w:r w:rsidR="00E74384" w:rsidRPr="00E74384">
        <w:rPr>
          <w:rFonts w:eastAsia="標楷體" w:hint="eastAsia"/>
          <w:spacing w:val="-6"/>
          <w:sz w:val="28"/>
          <w:szCs w:val="28"/>
        </w:rPr>
        <w:t>本法所稱身心障礙，指因下列生理或心理之障礙，經專業評估及鑑定具學習特殊需求，須特殊教育及相關服務措施協助之情形：</w:t>
      </w:r>
    </w:p>
    <w:p w14:paraId="7B32F23C"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一、智能障礙。</w:t>
      </w:r>
    </w:p>
    <w:p w14:paraId="6C83EA18"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二、視覺障礙。</w:t>
      </w:r>
    </w:p>
    <w:p w14:paraId="1BB89621"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三、聽覺障礙。</w:t>
      </w:r>
    </w:p>
    <w:p w14:paraId="136429C3"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四、語言障礙。</w:t>
      </w:r>
    </w:p>
    <w:p w14:paraId="04A2D30B"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五、肢體障礙。</w:t>
      </w:r>
    </w:p>
    <w:p w14:paraId="7586FF1F"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六、腦性麻痺。</w:t>
      </w:r>
    </w:p>
    <w:p w14:paraId="56F635F5"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七、身體病弱。</w:t>
      </w:r>
    </w:p>
    <w:p w14:paraId="3E80CED9"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八、情緒行為障礙。</w:t>
      </w:r>
    </w:p>
    <w:p w14:paraId="6E8C2250"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九、學習障礙。</w:t>
      </w:r>
    </w:p>
    <w:p w14:paraId="110D3BD8"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十、自閉症。</w:t>
      </w:r>
    </w:p>
    <w:p w14:paraId="43BD8CC9"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十一、多重障礙。</w:t>
      </w:r>
    </w:p>
    <w:p w14:paraId="59CEC127" w14:textId="77777777" w:rsidR="00E74384" w:rsidRPr="00E74384"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十二、發展遲緩。</w:t>
      </w:r>
    </w:p>
    <w:p w14:paraId="53C70D0B" w14:textId="03579EA1" w:rsidR="00E74384" w:rsidRPr="006F265E" w:rsidRDefault="00E74384" w:rsidP="00E74384">
      <w:pPr>
        <w:spacing w:line="400" w:lineRule="exact"/>
        <w:ind w:leftChars="439" w:left="2126" w:hangingChars="400" w:hanging="1072"/>
        <w:jc w:val="both"/>
        <w:rPr>
          <w:rFonts w:eastAsia="標楷體"/>
          <w:spacing w:val="-6"/>
          <w:sz w:val="28"/>
          <w:szCs w:val="28"/>
        </w:rPr>
      </w:pPr>
      <w:r w:rsidRPr="00E74384">
        <w:rPr>
          <w:rFonts w:eastAsia="標楷體" w:hint="eastAsia"/>
          <w:spacing w:val="-6"/>
          <w:sz w:val="28"/>
          <w:szCs w:val="28"/>
        </w:rPr>
        <w:t>十三、其他障礙。</w:t>
      </w:r>
    </w:p>
    <w:p w14:paraId="643E67AA" w14:textId="77777777" w:rsidR="00E74384" w:rsidRPr="00E74384" w:rsidRDefault="009E7DA7" w:rsidP="00E74384">
      <w:pPr>
        <w:spacing w:line="400" w:lineRule="exact"/>
        <w:ind w:left="1134" w:hangingChars="423" w:hanging="1134"/>
        <w:jc w:val="both"/>
        <w:rPr>
          <w:rFonts w:eastAsia="標楷體"/>
          <w:spacing w:val="-6"/>
          <w:sz w:val="28"/>
          <w:szCs w:val="28"/>
        </w:rPr>
      </w:pPr>
      <w:r w:rsidRPr="006F265E">
        <w:rPr>
          <w:rFonts w:eastAsia="標楷體"/>
          <w:spacing w:val="-6"/>
          <w:sz w:val="28"/>
          <w:szCs w:val="28"/>
        </w:rPr>
        <w:t>第</w:t>
      </w:r>
      <w:r w:rsidRPr="006F265E">
        <w:rPr>
          <w:rFonts w:eastAsia="標楷體"/>
          <w:spacing w:val="-6"/>
          <w:sz w:val="28"/>
          <w:szCs w:val="28"/>
        </w:rPr>
        <w:t>4</w:t>
      </w:r>
      <w:r w:rsidRPr="006F265E">
        <w:rPr>
          <w:rFonts w:eastAsia="標楷體"/>
          <w:spacing w:val="-6"/>
          <w:sz w:val="28"/>
          <w:szCs w:val="28"/>
        </w:rPr>
        <w:t xml:space="preserve">條　</w:t>
      </w:r>
      <w:r w:rsidR="00E74384" w:rsidRPr="00E74384">
        <w:rPr>
          <w:rFonts w:eastAsia="標楷體" w:hint="eastAsia"/>
          <w:spacing w:val="-6"/>
          <w:sz w:val="28"/>
          <w:szCs w:val="28"/>
        </w:rPr>
        <w:t>本法</w:t>
      </w:r>
      <w:proofErr w:type="gramStart"/>
      <w:r w:rsidR="00E74384" w:rsidRPr="00E74384">
        <w:rPr>
          <w:rFonts w:eastAsia="標楷體" w:hint="eastAsia"/>
          <w:spacing w:val="-6"/>
          <w:sz w:val="28"/>
          <w:szCs w:val="28"/>
        </w:rPr>
        <w:t>所稱資賦</w:t>
      </w:r>
      <w:proofErr w:type="gramEnd"/>
      <w:r w:rsidR="00E74384" w:rsidRPr="00E74384">
        <w:rPr>
          <w:rFonts w:eastAsia="標楷體" w:hint="eastAsia"/>
          <w:spacing w:val="-6"/>
          <w:sz w:val="28"/>
          <w:szCs w:val="28"/>
        </w:rPr>
        <w:t>優異，指下列有卓越潛能或傑出表現，經專業評估及鑑定具學習特殊需求，須特殊教育及相關服務措施協助之情形：</w:t>
      </w:r>
    </w:p>
    <w:p w14:paraId="491BDC91" w14:textId="77777777" w:rsidR="00E74384" w:rsidRPr="00E74384" w:rsidRDefault="00E74384" w:rsidP="00E74384">
      <w:pPr>
        <w:spacing w:line="400" w:lineRule="exact"/>
        <w:ind w:leftChars="442" w:left="2267" w:hangingChars="450" w:hanging="1206"/>
        <w:jc w:val="both"/>
        <w:rPr>
          <w:rFonts w:eastAsia="標楷體"/>
          <w:spacing w:val="-6"/>
          <w:sz w:val="28"/>
          <w:szCs w:val="28"/>
        </w:rPr>
      </w:pPr>
      <w:r w:rsidRPr="00E74384">
        <w:rPr>
          <w:rFonts w:eastAsia="標楷體" w:hint="eastAsia"/>
          <w:spacing w:val="-6"/>
          <w:sz w:val="28"/>
          <w:szCs w:val="28"/>
        </w:rPr>
        <w:t>一、一般智能資賦優異。</w:t>
      </w:r>
    </w:p>
    <w:p w14:paraId="4CE99186" w14:textId="77777777" w:rsidR="00E74384" w:rsidRPr="00E74384" w:rsidRDefault="00E74384" w:rsidP="00E74384">
      <w:pPr>
        <w:spacing w:line="400" w:lineRule="exact"/>
        <w:ind w:leftChars="442" w:left="2267" w:hangingChars="450" w:hanging="1206"/>
        <w:jc w:val="both"/>
        <w:rPr>
          <w:rFonts w:eastAsia="標楷體"/>
          <w:spacing w:val="-6"/>
          <w:sz w:val="28"/>
          <w:szCs w:val="28"/>
        </w:rPr>
      </w:pPr>
      <w:r w:rsidRPr="00E74384">
        <w:rPr>
          <w:rFonts w:eastAsia="標楷體" w:hint="eastAsia"/>
          <w:spacing w:val="-6"/>
          <w:sz w:val="28"/>
          <w:szCs w:val="28"/>
        </w:rPr>
        <w:t>二、學術性向資賦優異。</w:t>
      </w:r>
    </w:p>
    <w:p w14:paraId="37809C45" w14:textId="77777777" w:rsidR="00E74384" w:rsidRPr="00E74384" w:rsidRDefault="00E74384" w:rsidP="00E74384">
      <w:pPr>
        <w:spacing w:line="400" w:lineRule="exact"/>
        <w:ind w:leftChars="442" w:left="2267" w:hangingChars="450" w:hanging="1206"/>
        <w:jc w:val="both"/>
        <w:rPr>
          <w:rFonts w:eastAsia="標楷體"/>
          <w:spacing w:val="-6"/>
          <w:sz w:val="28"/>
          <w:szCs w:val="28"/>
        </w:rPr>
      </w:pPr>
      <w:r w:rsidRPr="00E74384">
        <w:rPr>
          <w:rFonts w:eastAsia="標楷體" w:hint="eastAsia"/>
          <w:spacing w:val="-6"/>
          <w:sz w:val="28"/>
          <w:szCs w:val="28"/>
        </w:rPr>
        <w:t>三、藝術才能資賦優異。</w:t>
      </w:r>
    </w:p>
    <w:p w14:paraId="5BF7CDB2" w14:textId="77777777" w:rsidR="00E74384" w:rsidRPr="00E74384" w:rsidRDefault="00E74384" w:rsidP="00E74384">
      <w:pPr>
        <w:spacing w:line="400" w:lineRule="exact"/>
        <w:ind w:leftChars="442" w:left="2267" w:hangingChars="450" w:hanging="1206"/>
        <w:jc w:val="both"/>
        <w:rPr>
          <w:rFonts w:eastAsia="標楷體"/>
          <w:spacing w:val="-6"/>
          <w:sz w:val="28"/>
          <w:szCs w:val="28"/>
        </w:rPr>
      </w:pPr>
      <w:r w:rsidRPr="00E74384">
        <w:rPr>
          <w:rFonts w:eastAsia="標楷體" w:hint="eastAsia"/>
          <w:spacing w:val="-6"/>
          <w:sz w:val="28"/>
          <w:szCs w:val="28"/>
        </w:rPr>
        <w:t>四、創造能力資賦優異。</w:t>
      </w:r>
    </w:p>
    <w:p w14:paraId="4C9AFC35" w14:textId="77777777" w:rsidR="00E74384" w:rsidRPr="00E74384" w:rsidRDefault="00E74384" w:rsidP="00E74384">
      <w:pPr>
        <w:spacing w:line="400" w:lineRule="exact"/>
        <w:ind w:leftChars="442" w:left="2267" w:hangingChars="450" w:hanging="1206"/>
        <w:jc w:val="both"/>
        <w:rPr>
          <w:rFonts w:eastAsia="標楷體"/>
          <w:spacing w:val="-6"/>
          <w:sz w:val="28"/>
          <w:szCs w:val="28"/>
        </w:rPr>
      </w:pPr>
      <w:r w:rsidRPr="00E74384">
        <w:rPr>
          <w:rFonts w:eastAsia="標楷體" w:hint="eastAsia"/>
          <w:spacing w:val="-6"/>
          <w:sz w:val="28"/>
          <w:szCs w:val="28"/>
        </w:rPr>
        <w:lastRenderedPageBreak/>
        <w:t>五、領導能力資賦優異。</w:t>
      </w:r>
    </w:p>
    <w:p w14:paraId="20A53456" w14:textId="70CA4F39" w:rsidR="00E74384" w:rsidRPr="006F265E" w:rsidRDefault="00E74384" w:rsidP="00E74384">
      <w:pPr>
        <w:spacing w:line="400" w:lineRule="exact"/>
        <w:ind w:leftChars="442" w:left="2267" w:hangingChars="450" w:hanging="1206"/>
        <w:jc w:val="both"/>
        <w:rPr>
          <w:rFonts w:eastAsia="標楷體"/>
          <w:spacing w:val="-6"/>
          <w:sz w:val="28"/>
          <w:szCs w:val="28"/>
        </w:rPr>
      </w:pPr>
      <w:r w:rsidRPr="00E74384">
        <w:rPr>
          <w:rFonts w:eastAsia="標楷體" w:hint="eastAsia"/>
          <w:spacing w:val="-6"/>
          <w:sz w:val="28"/>
          <w:szCs w:val="28"/>
        </w:rPr>
        <w:t>六、其他特殊才能資賦優異。</w:t>
      </w:r>
    </w:p>
    <w:p w14:paraId="4304761A" w14:textId="77777777" w:rsidR="00E74384" w:rsidRPr="00E74384" w:rsidRDefault="009E7DA7" w:rsidP="00E74384">
      <w:pPr>
        <w:spacing w:line="400" w:lineRule="exact"/>
        <w:ind w:left="1071" w:hangingChars="425" w:hanging="1071"/>
        <w:jc w:val="both"/>
        <w:rPr>
          <w:rFonts w:eastAsia="標楷體"/>
          <w:spacing w:val="-6"/>
          <w:sz w:val="28"/>
          <w:szCs w:val="28"/>
        </w:rPr>
      </w:pPr>
      <w:r w:rsidRPr="006F265E">
        <w:rPr>
          <w:rFonts w:eastAsia="標楷體"/>
          <w:spacing w:val="-14"/>
          <w:sz w:val="28"/>
          <w:szCs w:val="28"/>
        </w:rPr>
        <w:t>第</w:t>
      </w:r>
      <w:r w:rsidRPr="006F265E">
        <w:rPr>
          <w:rFonts w:eastAsia="標楷體"/>
          <w:spacing w:val="-14"/>
          <w:sz w:val="28"/>
          <w:szCs w:val="28"/>
        </w:rPr>
        <w:t>5</w:t>
      </w:r>
      <w:r w:rsidRPr="006F265E">
        <w:rPr>
          <w:rFonts w:eastAsia="標楷體"/>
          <w:spacing w:val="-14"/>
          <w:sz w:val="28"/>
          <w:szCs w:val="28"/>
        </w:rPr>
        <w:t>條</w:t>
      </w:r>
      <w:r w:rsidRPr="006F265E">
        <w:rPr>
          <w:rFonts w:eastAsia="標楷體"/>
          <w:spacing w:val="-6"/>
          <w:sz w:val="28"/>
          <w:szCs w:val="28"/>
        </w:rPr>
        <w:t xml:space="preserve">　</w:t>
      </w:r>
      <w:r w:rsidR="00E74384" w:rsidRPr="00E74384">
        <w:rPr>
          <w:rFonts w:eastAsia="標楷體" w:hint="eastAsia"/>
          <w:spacing w:val="-6"/>
          <w:sz w:val="28"/>
          <w:szCs w:val="28"/>
        </w:rPr>
        <w:t>各級主管機關為促進特殊教育發展，應設立特殊教育諮詢會（以下簡稱特</w:t>
      </w:r>
      <w:proofErr w:type="gramStart"/>
      <w:r w:rsidR="00E74384" w:rsidRPr="00E74384">
        <w:rPr>
          <w:rFonts w:eastAsia="標楷體" w:hint="eastAsia"/>
          <w:spacing w:val="-6"/>
          <w:sz w:val="28"/>
          <w:szCs w:val="28"/>
        </w:rPr>
        <w:t>諮</w:t>
      </w:r>
      <w:proofErr w:type="gramEnd"/>
      <w:r w:rsidR="00E74384" w:rsidRPr="00E74384">
        <w:rPr>
          <w:rFonts w:eastAsia="標楷體" w:hint="eastAsia"/>
          <w:spacing w:val="-6"/>
          <w:sz w:val="28"/>
          <w:szCs w:val="28"/>
        </w:rPr>
        <w:t>會），參與諮詢、規劃及推動特殊教育相關事宜。</w:t>
      </w:r>
    </w:p>
    <w:p w14:paraId="1D3389BB" w14:textId="77777777" w:rsidR="00E74384" w:rsidRPr="00E74384" w:rsidRDefault="00E74384" w:rsidP="00E74384">
      <w:pPr>
        <w:spacing w:line="400" w:lineRule="exact"/>
        <w:ind w:leftChars="471" w:left="1133" w:hangingChars="1" w:hanging="3"/>
        <w:jc w:val="both"/>
        <w:rPr>
          <w:rFonts w:eastAsia="標楷體"/>
          <w:spacing w:val="-6"/>
          <w:sz w:val="28"/>
          <w:szCs w:val="28"/>
        </w:rPr>
      </w:pPr>
      <w:r w:rsidRPr="00E74384">
        <w:rPr>
          <w:rFonts w:eastAsia="標楷體" w:hint="eastAsia"/>
          <w:spacing w:val="-6"/>
          <w:sz w:val="28"/>
          <w:szCs w:val="28"/>
        </w:rPr>
        <w:t>特</w:t>
      </w:r>
      <w:proofErr w:type="gramStart"/>
      <w:r w:rsidRPr="00E74384">
        <w:rPr>
          <w:rFonts w:eastAsia="標楷體" w:hint="eastAsia"/>
          <w:spacing w:val="-6"/>
          <w:sz w:val="28"/>
          <w:szCs w:val="28"/>
        </w:rPr>
        <w:t>諮</w:t>
      </w:r>
      <w:proofErr w:type="gramEnd"/>
      <w:r w:rsidRPr="00E74384">
        <w:rPr>
          <w:rFonts w:eastAsia="標楷體" w:hint="eastAsia"/>
          <w:spacing w:val="-6"/>
          <w:sz w:val="28"/>
          <w:szCs w:val="28"/>
        </w:rPr>
        <w:t>會委員由各級主管機關就學者專家、教育行政人員、學校及幼兒園行政人員、身心障礙及資賦優異學生、同級教師及教保服務人員組織代表、特殊教育相關家長團體代表、身心障礙與資賦優異學生及幼兒家長代表、特殊教育相關專業人員（以下簡稱專業人員）、相關機關（構）及團體代表</w:t>
      </w:r>
      <w:proofErr w:type="gramStart"/>
      <w:r w:rsidRPr="00E74384">
        <w:rPr>
          <w:rFonts w:eastAsia="標楷體" w:hint="eastAsia"/>
          <w:spacing w:val="-6"/>
          <w:sz w:val="28"/>
          <w:szCs w:val="28"/>
        </w:rPr>
        <w:t>遴</w:t>
      </w:r>
      <w:proofErr w:type="gramEnd"/>
      <w:r w:rsidRPr="00E74384">
        <w:rPr>
          <w:rFonts w:eastAsia="標楷體" w:hint="eastAsia"/>
          <w:spacing w:val="-6"/>
          <w:sz w:val="28"/>
          <w:szCs w:val="28"/>
        </w:rPr>
        <w:t>聘（派）兼之。</w:t>
      </w:r>
    </w:p>
    <w:p w14:paraId="5D378CF2" w14:textId="77777777" w:rsidR="00E74384" w:rsidRPr="00E74384" w:rsidRDefault="00E74384" w:rsidP="00E74384">
      <w:pPr>
        <w:spacing w:line="400" w:lineRule="exact"/>
        <w:ind w:leftChars="471" w:left="1133" w:hangingChars="1" w:hanging="3"/>
        <w:jc w:val="both"/>
        <w:rPr>
          <w:rFonts w:eastAsia="標楷體"/>
          <w:spacing w:val="-6"/>
          <w:sz w:val="28"/>
          <w:szCs w:val="28"/>
        </w:rPr>
      </w:pPr>
      <w:r w:rsidRPr="00E74384">
        <w:rPr>
          <w:rFonts w:eastAsia="標楷體" w:hint="eastAsia"/>
          <w:spacing w:val="-6"/>
          <w:sz w:val="28"/>
          <w:szCs w:val="28"/>
        </w:rPr>
        <w:t>前項特</w:t>
      </w:r>
      <w:proofErr w:type="gramStart"/>
      <w:r w:rsidRPr="00E74384">
        <w:rPr>
          <w:rFonts w:eastAsia="標楷體" w:hint="eastAsia"/>
          <w:spacing w:val="-6"/>
          <w:sz w:val="28"/>
          <w:szCs w:val="28"/>
        </w:rPr>
        <w:t>諮</w:t>
      </w:r>
      <w:proofErr w:type="gramEnd"/>
      <w:r w:rsidRPr="00E74384">
        <w:rPr>
          <w:rFonts w:eastAsia="標楷體" w:hint="eastAsia"/>
          <w:spacing w:val="-6"/>
          <w:sz w:val="28"/>
          <w:szCs w:val="28"/>
        </w:rPr>
        <w:t>會委員中，教育行政人員、學校及幼兒園行政人員、相關機關（構）代表人數合計不得超過委員總數二分之一；任</w:t>
      </w:r>
      <w:proofErr w:type="gramStart"/>
      <w:r w:rsidRPr="00E74384">
        <w:rPr>
          <w:rFonts w:eastAsia="標楷體" w:hint="eastAsia"/>
          <w:spacing w:val="-6"/>
          <w:sz w:val="28"/>
          <w:szCs w:val="28"/>
        </w:rPr>
        <w:t>一</w:t>
      </w:r>
      <w:proofErr w:type="gramEnd"/>
      <w:r w:rsidRPr="00E74384">
        <w:rPr>
          <w:rFonts w:eastAsia="標楷體" w:hint="eastAsia"/>
          <w:spacing w:val="-6"/>
          <w:sz w:val="28"/>
          <w:szCs w:val="28"/>
        </w:rPr>
        <w:t>性別委員人數不得少於委員總數三分之一。特</w:t>
      </w:r>
      <w:proofErr w:type="gramStart"/>
      <w:r w:rsidRPr="00E74384">
        <w:rPr>
          <w:rFonts w:eastAsia="標楷體" w:hint="eastAsia"/>
          <w:spacing w:val="-6"/>
          <w:sz w:val="28"/>
          <w:szCs w:val="28"/>
        </w:rPr>
        <w:t>諮</w:t>
      </w:r>
      <w:proofErr w:type="gramEnd"/>
      <w:r w:rsidRPr="00E74384">
        <w:rPr>
          <w:rFonts w:eastAsia="標楷體" w:hint="eastAsia"/>
          <w:spacing w:val="-6"/>
          <w:sz w:val="28"/>
          <w:szCs w:val="28"/>
        </w:rPr>
        <w:t>會每六</w:t>
      </w:r>
      <w:proofErr w:type="gramStart"/>
      <w:r w:rsidRPr="00E74384">
        <w:rPr>
          <w:rFonts w:eastAsia="標楷體" w:hint="eastAsia"/>
          <w:spacing w:val="-6"/>
          <w:sz w:val="28"/>
          <w:szCs w:val="28"/>
        </w:rPr>
        <w:t>個</w:t>
      </w:r>
      <w:proofErr w:type="gramEnd"/>
      <w:r w:rsidRPr="00E74384">
        <w:rPr>
          <w:rFonts w:eastAsia="標楷體" w:hint="eastAsia"/>
          <w:spacing w:val="-6"/>
          <w:sz w:val="28"/>
          <w:szCs w:val="28"/>
        </w:rPr>
        <w:t>月至少應開會一次；特</w:t>
      </w:r>
      <w:proofErr w:type="gramStart"/>
      <w:r w:rsidRPr="00E74384">
        <w:rPr>
          <w:rFonts w:eastAsia="標楷體" w:hint="eastAsia"/>
          <w:spacing w:val="-6"/>
          <w:sz w:val="28"/>
          <w:szCs w:val="28"/>
        </w:rPr>
        <w:t>諮</w:t>
      </w:r>
      <w:proofErr w:type="gramEnd"/>
      <w:r w:rsidRPr="00E74384">
        <w:rPr>
          <w:rFonts w:eastAsia="標楷體" w:hint="eastAsia"/>
          <w:spacing w:val="-6"/>
          <w:sz w:val="28"/>
          <w:szCs w:val="28"/>
        </w:rPr>
        <w:t>會委員名單及會議紀錄等相關資訊，應公開於網際網路。</w:t>
      </w:r>
    </w:p>
    <w:p w14:paraId="1F6482FD" w14:textId="77777777" w:rsidR="00E74384" w:rsidRDefault="00E74384" w:rsidP="00E74384">
      <w:pPr>
        <w:spacing w:line="400" w:lineRule="exact"/>
        <w:ind w:leftChars="471" w:left="1133" w:hangingChars="1" w:hanging="3"/>
        <w:jc w:val="both"/>
        <w:rPr>
          <w:rFonts w:eastAsia="標楷體"/>
          <w:spacing w:val="-6"/>
          <w:sz w:val="28"/>
          <w:szCs w:val="28"/>
        </w:rPr>
      </w:pPr>
      <w:r w:rsidRPr="00E74384">
        <w:rPr>
          <w:rFonts w:eastAsia="標楷體" w:hint="eastAsia"/>
          <w:spacing w:val="-6"/>
          <w:sz w:val="28"/>
          <w:szCs w:val="28"/>
        </w:rPr>
        <w:t>第一項特</w:t>
      </w:r>
      <w:proofErr w:type="gramStart"/>
      <w:r w:rsidRPr="00E74384">
        <w:rPr>
          <w:rFonts w:eastAsia="標楷體" w:hint="eastAsia"/>
          <w:spacing w:val="-6"/>
          <w:sz w:val="28"/>
          <w:szCs w:val="28"/>
        </w:rPr>
        <w:t>諮</w:t>
      </w:r>
      <w:proofErr w:type="gramEnd"/>
      <w:r w:rsidRPr="00E74384">
        <w:rPr>
          <w:rFonts w:eastAsia="標楷體" w:hint="eastAsia"/>
          <w:spacing w:val="-6"/>
          <w:sz w:val="28"/>
          <w:szCs w:val="28"/>
        </w:rPr>
        <w:t>會組成、運作與其他相關事項之辦法及自治法規，由各級主管機關定之。</w:t>
      </w:r>
    </w:p>
    <w:p w14:paraId="26EA7339" w14:textId="77777777" w:rsidR="00E74384" w:rsidRPr="00E74384" w:rsidRDefault="009E7DA7" w:rsidP="00E74384">
      <w:pPr>
        <w:spacing w:line="400" w:lineRule="exact"/>
        <w:ind w:left="1139" w:hangingChars="425" w:hanging="1139"/>
        <w:jc w:val="both"/>
        <w:rPr>
          <w:rFonts w:eastAsia="標楷體"/>
          <w:spacing w:val="-6"/>
          <w:sz w:val="28"/>
          <w:szCs w:val="28"/>
        </w:rPr>
      </w:pPr>
      <w:r w:rsidRPr="006F265E">
        <w:rPr>
          <w:rFonts w:eastAsia="標楷體"/>
          <w:spacing w:val="-6"/>
          <w:sz w:val="28"/>
          <w:szCs w:val="28"/>
        </w:rPr>
        <w:t>第</w:t>
      </w:r>
      <w:r w:rsidRPr="006F265E">
        <w:rPr>
          <w:rFonts w:eastAsia="標楷體"/>
          <w:spacing w:val="-6"/>
          <w:sz w:val="28"/>
          <w:szCs w:val="28"/>
        </w:rPr>
        <w:t>6</w:t>
      </w:r>
      <w:r w:rsidRPr="006F265E">
        <w:rPr>
          <w:rFonts w:eastAsia="標楷體"/>
          <w:spacing w:val="-6"/>
          <w:sz w:val="28"/>
          <w:szCs w:val="28"/>
        </w:rPr>
        <w:t xml:space="preserve">條　</w:t>
      </w:r>
      <w:r w:rsidR="00E74384" w:rsidRPr="00E74384">
        <w:rPr>
          <w:rFonts w:eastAsia="標楷體" w:hint="eastAsia"/>
          <w:spacing w:val="-6"/>
          <w:sz w:val="28"/>
          <w:szCs w:val="28"/>
        </w:rPr>
        <w:t>各級主管機關應設特殊教育學生鑑定及就學輔導會（以下簡稱</w:t>
      </w:r>
      <w:proofErr w:type="gramStart"/>
      <w:r w:rsidR="00E74384" w:rsidRPr="00E74384">
        <w:rPr>
          <w:rFonts w:eastAsia="標楷體" w:hint="eastAsia"/>
          <w:spacing w:val="-6"/>
          <w:sz w:val="28"/>
          <w:szCs w:val="28"/>
        </w:rPr>
        <w:t>鑑</w:t>
      </w:r>
      <w:proofErr w:type="gramEnd"/>
      <w:r w:rsidR="00E74384" w:rsidRPr="00E74384">
        <w:rPr>
          <w:rFonts w:eastAsia="標楷體" w:hint="eastAsia"/>
          <w:spacing w:val="-6"/>
          <w:sz w:val="28"/>
          <w:szCs w:val="28"/>
        </w:rPr>
        <w:t>輔會），</w:t>
      </w:r>
      <w:proofErr w:type="gramStart"/>
      <w:r w:rsidR="00E74384" w:rsidRPr="00E74384">
        <w:rPr>
          <w:rFonts w:eastAsia="標楷體" w:hint="eastAsia"/>
          <w:spacing w:val="-6"/>
          <w:sz w:val="28"/>
          <w:szCs w:val="28"/>
        </w:rPr>
        <w:t>遴</w:t>
      </w:r>
      <w:proofErr w:type="gramEnd"/>
      <w:r w:rsidR="00E74384" w:rsidRPr="00E74384">
        <w:rPr>
          <w:rFonts w:eastAsia="標楷體" w:hint="eastAsia"/>
          <w:spacing w:val="-6"/>
          <w:sz w:val="28"/>
          <w:szCs w:val="28"/>
        </w:rPr>
        <w:t>聘學者專家、教育行政人員、學校及幼兒園行政人員、同級教師及教保服務人員組織代表、特殊教育相關家長團體代表、身心障礙與資賦優異學生及幼兒家長代表、專業人員、同級衛生主管機關代表、相關機關（構）及團體代表，辦理特殊教育學生及幼兒鑑定、就學安置（以下簡稱安置）、輔導及支持服務等事宜；其實施方法、程序、期程、相關資源配置、運作方式與其他相關事項之辦法及自治法規，由各級主管機關定之。</w:t>
      </w:r>
    </w:p>
    <w:p w14:paraId="0B53204F" w14:textId="77777777" w:rsidR="00E74384" w:rsidRPr="00E74384" w:rsidRDefault="00E74384" w:rsidP="00E74384">
      <w:pPr>
        <w:spacing w:line="400" w:lineRule="exact"/>
        <w:ind w:leftChars="472" w:left="1136" w:hangingChars="1" w:hanging="3"/>
        <w:jc w:val="both"/>
        <w:rPr>
          <w:rFonts w:eastAsia="標楷體"/>
          <w:spacing w:val="-6"/>
          <w:sz w:val="28"/>
          <w:szCs w:val="28"/>
        </w:rPr>
      </w:pPr>
      <w:r w:rsidRPr="00E74384">
        <w:rPr>
          <w:rFonts w:eastAsia="標楷體" w:hint="eastAsia"/>
          <w:spacing w:val="-6"/>
          <w:sz w:val="28"/>
          <w:szCs w:val="28"/>
        </w:rPr>
        <w:t>中央主管機關</w:t>
      </w:r>
      <w:proofErr w:type="gramStart"/>
      <w:r w:rsidRPr="00E74384">
        <w:rPr>
          <w:rFonts w:eastAsia="標楷體" w:hint="eastAsia"/>
          <w:spacing w:val="-6"/>
          <w:sz w:val="28"/>
          <w:szCs w:val="28"/>
        </w:rPr>
        <w:t>鑑</w:t>
      </w:r>
      <w:proofErr w:type="gramEnd"/>
      <w:r w:rsidRPr="00E74384">
        <w:rPr>
          <w:rFonts w:eastAsia="標楷體" w:hint="eastAsia"/>
          <w:spacing w:val="-6"/>
          <w:sz w:val="28"/>
          <w:szCs w:val="28"/>
        </w:rPr>
        <w:t>輔會辦理高級中等以上教育階段學校學生之鑑定、安置、輔導及支持服務事宜，得不予</w:t>
      </w:r>
      <w:proofErr w:type="gramStart"/>
      <w:r w:rsidRPr="00E74384">
        <w:rPr>
          <w:rFonts w:eastAsia="標楷體" w:hint="eastAsia"/>
          <w:spacing w:val="-6"/>
          <w:sz w:val="28"/>
          <w:szCs w:val="28"/>
        </w:rPr>
        <w:t>遴</w:t>
      </w:r>
      <w:proofErr w:type="gramEnd"/>
      <w:r w:rsidRPr="00E74384">
        <w:rPr>
          <w:rFonts w:eastAsia="標楷體" w:hint="eastAsia"/>
          <w:spacing w:val="-6"/>
          <w:sz w:val="28"/>
          <w:szCs w:val="28"/>
        </w:rPr>
        <w:t>聘幼兒園行政人員、教保服務人員組織代表及身心障礙與資賦優異幼兒家長代表。</w:t>
      </w:r>
    </w:p>
    <w:p w14:paraId="0F0B3EEF" w14:textId="77777777" w:rsidR="00E74384" w:rsidRPr="00E74384" w:rsidRDefault="00E74384" w:rsidP="00E74384">
      <w:pPr>
        <w:spacing w:line="400" w:lineRule="exact"/>
        <w:ind w:leftChars="472" w:left="1136" w:hangingChars="1" w:hanging="3"/>
        <w:jc w:val="both"/>
        <w:rPr>
          <w:rFonts w:eastAsia="標楷體"/>
          <w:spacing w:val="-6"/>
          <w:sz w:val="28"/>
          <w:szCs w:val="28"/>
        </w:rPr>
      </w:pPr>
      <w:proofErr w:type="gramStart"/>
      <w:r w:rsidRPr="00E74384">
        <w:rPr>
          <w:rFonts w:eastAsia="標楷體" w:hint="eastAsia"/>
          <w:spacing w:val="-6"/>
          <w:sz w:val="28"/>
          <w:szCs w:val="28"/>
        </w:rPr>
        <w:t>鑑</w:t>
      </w:r>
      <w:proofErr w:type="gramEnd"/>
      <w:r w:rsidRPr="00E74384">
        <w:rPr>
          <w:rFonts w:eastAsia="標楷體" w:hint="eastAsia"/>
          <w:spacing w:val="-6"/>
          <w:sz w:val="28"/>
          <w:szCs w:val="28"/>
        </w:rPr>
        <w:t>輔會委員中，教育行政人員、學校及幼兒園行政人員、相關機關（構）代表人數合計不得超過委員總數二分之一；任</w:t>
      </w:r>
      <w:proofErr w:type="gramStart"/>
      <w:r w:rsidRPr="00E74384">
        <w:rPr>
          <w:rFonts w:eastAsia="標楷體" w:hint="eastAsia"/>
          <w:spacing w:val="-6"/>
          <w:sz w:val="28"/>
          <w:szCs w:val="28"/>
        </w:rPr>
        <w:t>一</w:t>
      </w:r>
      <w:proofErr w:type="gramEnd"/>
      <w:r w:rsidRPr="00E74384">
        <w:rPr>
          <w:rFonts w:eastAsia="標楷體" w:hint="eastAsia"/>
          <w:spacing w:val="-6"/>
          <w:sz w:val="28"/>
          <w:szCs w:val="28"/>
        </w:rPr>
        <w:t>性別委員人數不得少於委員總數三分之一。</w:t>
      </w:r>
      <w:proofErr w:type="gramStart"/>
      <w:r w:rsidRPr="00E74384">
        <w:rPr>
          <w:rFonts w:eastAsia="標楷體" w:hint="eastAsia"/>
          <w:spacing w:val="-6"/>
          <w:sz w:val="28"/>
          <w:szCs w:val="28"/>
        </w:rPr>
        <w:t>鑑</w:t>
      </w:r>
      <w:proofErr w:type="gramEnd"/>
      <w:r w:rsidRPr="00E74384">
        <w:rPr>
          <w:rFonts w:eastAsia="標楷體" w:hint="eastAsia"/>
          <w:spacing w:val="-6"/>
          <w:sz w:val="28"/>
          <w:szCs w:val="28"/>
        </w:rPr>
        <w:t>輔會委員名單，應予公告；</w:t>
      </w:r>
      <w:proofErr w:type="gramStart"/>
      <w:r w:rsidRPr="00E74384">
        <w:rPr>
          <w:rFonts w:eastAsia="標楷體" w:hint="eastAsia"/>
          <w:spacing w:val="-6"/>
          <w:sz w:val="28"/>
          <w:szCs w:val="28"/>
        </w:rPr>
        <w:t>鑑</w:t>
      </w:r>
      <w:proofErr w:type="gramEnd"/>
      <w:r w:rsidRPr="00E74384">
        <w:rPr>
          <w:rFonts w:eastAsia="標楷體" w:hint="eastAsia"/>
          <w:spacing w:val="-6"/>
          <w:sz w:val="28"/>
          <w:szCs w:val="28"/>
        </w:rPr>
        <w:t>輔會每六</w:t>
      </w:r>
      <w:proofErr w:type="gramStart"/>
      <w:r w:rsidRPr="00E74384">
        <w:rPr>
          <w:rFonts w:eastAsia="標楷體" w:hint="eastAsia"/>
          <w:spacing w:val="-6"/>
          <w:sz w:val="28"/>
          <w:szCs w:val="28"/>
        </w:rPr>
        <w:t>個</w:t>
      </w:r>
      <w:proofErr w:type="gramEnd"/>
      <w:r w:rsidRPr="00E74384">
        <w:rPr>
          <w:rFonts w:eastAsia="標楷體" w:hint="eastAsia"/>
          <w:spacing w:val="-6"/>
          <w:sz w:val="28"/>
          <w:szCs w:val="28"/>
        </w:rPr>
        <w:t>月至少應開會一次。</w:t>
      </w:r>
    </w:p>
    <w:p w14:paraId="3D7A0E32" w14:textId="77777777" w:rsidR="00E74384" w:rsidRPr="00E74384" w:rsidRDefault="00E74384" w:rsidP="00E74384">
      <w:pPr>
        <w:spacing w:line="400" w:lineRule="exact"/>
        <w:ind w:leftChars="472" w:left="1136" w:hangingChars="1" w:hanging="3"/>
        <w:jc w:val="both"/>
        <w:rPr>
          <w:rFonts w:eastAsia="標楷體"/>
          <w:spacing w:val="-6"/>
          <w:sz w:val="28"/>
          <w:szCs w:val="28"/>
        </w:rPr>
      </w:pPr>
      <w:r w:rsidRPr="00E74384">
        <w:rPr>
          <w:rFonts w:eastAsia="標楷體" w:hint="eastAsia"/>
          <w:spacing w:val="-6"/>
          <w:sz w:val="28"/>
          <w:szCs w:val="28"/>
        </w:rPr>
        <w:t>各級主管機關辦理身心障礙學生或幼兒鑑定及安置工作召開</w:t>
      </w:r>
      <w:r w:rsidRPr="00E74384">
        <w:rPr>
          <w:rFonts w:eastAsia="標楷體" w:hint="eastAsia"/>
          <w:spacing w:val="-6"/>
          <w:sz w:val="28"/>
          <w:szCs w:val="28"/>
        </w:rPr>
        <w:lastRenderedPageBreak/>
        <w:t>會議時，應通知學生本人、學生或幼兒法定代理人、實際照顧者，參與該生或幼兒相關事項討論，該法定代理人或實際照顧者並得邀請相關專業人員列席。</w:t>
      </w:r>
    </w:p>
    <w:p w14:paraId="2692E1A6" w14:textId="77777777" w:rsidR="00E74384" w:rsidRDefault="00E74384" w:rsidP="00E74384">
      <w:pPr>
        <w:spacing w:line="400" w:lineRule="exact"/>
        <w:ind w:leftChars="472" w:left="1136" w:hangingChars="1" w:hanging="3"/>
        <w:jc w:val="both"/>
        <w:rPr>
          <w:rFonts w:eastAsia="標楷體"/>
          <w:spacing w:val="-6"/>
          <w:sz w:val="28"/>
          <w:szCs w:val="28"/>
        </w:rPr>
      </w:pPr>
      <w:r w:rsidRPr="00E74384">
        <w:rPr>
          <w:rFonts w:eastAsia="標楷體" w:hint="eastAsia"/>
          <w:spacing w:val="-6"/>
          <w:sz w:val="28"/>
          <w:szCs w:val="28"/>
        </w:rPr>
        <w:t>各級主管機關及</w:t>
      </w:r>
      <w:proofErr w:type="gramStart"/>
      <w:r w:rsidRPr="00E74384">
        <w:rPr>
          <w:rFonts w:eastAsia="標楷體" w:hint="eastAsia"/>
          <w:spacing w:val="-6"/>
          <w:sz w:val="28"/>
          <w:szCs w:val="28"/>
        </w:rPr>
        <w:t>鑑</w:t>
      </w:r>
      <w:proofErr w:type="gramEnd"/>
      <w:r w:rsidRPr="00E74384">
        <w:rPr>
          <w:rFonts w:eastAsia="標楷體" w:hint="eastAsia"/>
          <w:spacing w:val="-6"/>
          <w:sz w:val="28"/>
          <w:szCs w:val="28"/>
        </w:rPr>
        <w:t>輔會對於學校或幼兒園提出之安置建議及所需相關服務之評估報告內容，不予採納者，應說明理由。</w:t>
      </w:r>
    </w:p>
    <w:p w14:paraId="767A81C3" w14:textId="77777777" w:rsidR="00E74384" w:rsidRPr="00E74384" w:rsidRDefault="009E7DA7" w:rsidP="00E74384">
      <w:pPr>
        <w:spacing w:line="400" w:lineRule="exact"/>
        <w:ind w:left="1139" w:hangingChars="425" w:hanging="1139"/>
        <w:jc w:val="both"/>
        <w:rPr>
          <w:rFonts w:eastAsia="標楷體"/>
          <w:spacing w:val="-6"/>
          <w:sz w:val="28"/>
          <w:szCs w:val="28"/>
        </w:rPr>
      </w:pPr>
      <w:r w:rsidRPr="006F265E">
        <w:rPr>
          <w:rFonts w:eastAsia="標楷體"/>
          <w:spacing w:val="-6"/>
          <w:sz w:val="28"/>
          <w:szCs w:val="28"/>
        </w:rPr>
        <w:t>第</w:t>
      </w:r>
      <w:r w:rsidRPr="006F265E">
        <w:rPr>
          <w:rFonts w:eastAsia="標楷體"/>
          <w:spacing w:val="-6"/>
          <w:sz w:val="28"/>
          <w:szCs w:val="28"/>
        </w:rPr>
        <w:t>7</w:t>
      </w:r>
      <w:r w:rsidRPr="006F265E">
        <w:rPr>
          <w:rFonts w:eastAsia="標楷體"/>
          <w:spacing w:val="-6"/>
          <w:sz w:val="28"/>
          <w:szCs w:val="28"/>
        </w:rPr>
        <w:t xml:space="preserve">條　</w:t>
      </w:r>
      <w:r w:rsidR="00E74384" w:rsidRPr="00E74384">
        <w:rPr>
          <w:rFonts w:eastAsia="標楷體" w:hint="eastAsia"/>
          <w:spacing w:val="-6"/>
          <w:sz w:val="28"/>
          <w:szCs w:val="28"/>
        </w:rPr>
        <w:t>各級主管機關為執行特殊教育工作，應設專責單位。</w:t>
      </w:r>
    </w:p>
    <w:p w14:paraId="54D11B5C" w14:textId="77777777" w:rsidR="00E74384" w:rsidRPr="00E74384" w:rsidRDefault="00E74384" w:rsidP="00E74384">
      <w:pPr>
        <w:spacing w:line="400" w:lineRule="exact"/>
        <w:ind w:leftChars="472" w:left="1136" w:hangingChars="1" w:hanging="3"/>
        <w:jc w:val="both"/>
        <w:rPr>
          <w:rFonts w:eastAsia="標楷體"/>
          <w:spacing w:val="-6"/>
          <w:sz w:val="28"/>
          <w:szCs w:val="28"/>
        </w:rPr>
      </w:pPr>
      <w:r w:rsidRPr="00E74384">
        <w:rPr>
          <w:rFonts w:eastAsia="標楷體" w:hint="eastAsia"/>
          <w:spacing w:val="-6"/>
          <w:sz w:val="28"/>
          <w:szCs w:val="28"/>
        </w:rPr>
        <w:t>各級學校與幼兒園承辦特殊教育業務人員及特殊教育學校之主管人員，應進用具特殊教育相關專業者。</w:t>
      </w:r>
    </w:p>
    <w:p w14:paraId="4D435424" w14:textId="77777777" w:rsidR="00E74384" w:rsidRDefault="00E74384" w:rsidP="00E74384">
      <w:pPr>
        <w:spacing w:line="400" w:lineRule="exact"/>
        <w:ind w:leftChars="472" w:left="1136" w:hangingChars="1" w:hanging="3"/>
        <w:jc w:val="both"/>
        <w:rPr>
          <w:rFonts w:eastAsia="標楷體"/>
          <w:spacing w:val="-6"/>
          <w:sz w:val="28"/>
          <w:szCs w:val="28"/>
        </w:rPr>
      </w:pPr>
      <w:r w:rsidRPr="00E74384">
        <w:rPr>
          <w:rFonts w:eastAsia="標楷體" w:hint="eastAsia"/>
          <w:spacing w:val="-6"/>
          <w:sz w:val="28"/>
          <w:szCs w:val="28"/>
        </w:rPr>
        <w:t>前項</w:t>
      </w:r>
      <w:proofErr w:type="gramStart"/>
      <w:r w:rsidRPr="00E74384">
        <w:rPr>
          <w:rFonts w:eastAsia="標楷體" w:hint="eastAsia"/>
          <w:spacing w:val="-6"/>
          <w:sz w:val="28"/>
          <w:szCs w:val="28"/>
        </w:rPr>
        <w:t>所稱具特殊教育</w:t>
      </w:r>
      <w:proofErr w:type="gramEnd"/>
      <w:r w:rsidRPr="00E74384">
        <w:rPr>
          <w:rFonts w:eastAsia="標楷體" w:hint="eastAsia"/>
          <w:spacing w:val="-6"/>
          <w:sz w:val="28"/>
          <w:szCs w:val="28"/>
        </w:rPr>
        <w:t>相關專業，指修習特殊教育學分</w:t>
      </w:r>
      <w:proofErr w:type="gramStart"/>
      <w:r w:rsidRPr="00E74384">
        <w:rPr>
          <w:rFonts w:eastAsia="標楷體" w:hint="eastAsia"/>
          <w:spacing w:val="-6"/>
          <w:sz w:val="28"/>
          <w:szCs w:val="28"/>
        </w:rPr>
        <w:t>三</w:t>
      </w:r>
      <w:proofErr w:type="gramEnd"/>
      <w:r w:rsidRPr="00E74384">
        <w:rPr>
          <w:rFonts w:eastAsia="標楷體" w:hint="eastAsia"/>
          <w:spacing w:val="-6"/>
          <w:sz w:val="28"/>
          <w:szCs w:val="28"/>
        </w:rPr>
        <w:t>學分以上，或參加各級主管機關辦理之特殊教育專業研習五十四小時以上者。</w:t>
      </w:r>
    </w:p>
    <w:p w14:paraId="09584D67" w14:textId="77777777" w:rsidR="00E74384" w:rsidRDefault="009E7DA7" w:rsidP="00E74384">
      <w:pPr>
        <w:spacing w:line="400" w:lineRule="exact"/>
        <w:ind w:left="1139" w:hangingChars="425" w:hanging="1139"/>
        <w:jc w:val="both"/>
        <w:rPr>
          <w:rFonts w:eastAsia="標楷體"/>
          <w:spacing w:val="-6"/>
          <w:sz w:val="28"/>
          <w:szCs w:val="28"/>
        </w:rPr>
      </w:pPr>
      <w:r w:rsidRPr="006F265E">
        <w:rPr>
          <w:rFonts w:eastAsia="標楷體"/>
          <w:spacing w:val="-6"/>
          <w:sz w:val="28"/>
          <w:szCs w:val="28"/>
        </w:rPr>
        <w:t>第</w:t>
      </w:r>
      <w:r w:rsidRPr="006F265E">
        <w:rPr>
          <w:rFonts w:eastAsia="標楷體"/>
          <w:spacing w:val="-6"/>
          <w:sz w:val="28"/>
          <w:szCs w:val="28"/>
        </w:rPr>
        <w:t>8</w:t>
      </w:r>
      <w:r w:rsidRPr="006F265E">
        <w:rPr>
          <w:rFonts w:eastAsia="標楷體"/>
          <w:spacing w:val="-6"/>
          <w:sz w:val="28"/>
          <w:szCs w:val="28"/>
        </w:rPr>
        <w:t xml:space="preserve">條　</w:t>
      </w:r>
      <w:r w:rsidR="00E74384" w:rsidRPr="00E74384">
        <w:rPr>
          <w:rFonts w:eastAsia="標楷體" w:hint="eastAsia"/>
          <w:spacing w:val="-6"/>
          <w:sz w:val="28"/>
          <w:szCs w:val="28"/>
        </w:rPr>
        <w:t>各級主管機關應每年定期舉辦特殊教育學生與幼兒狀況調查及教育安置需求人口通報，並公布特殊教育概況，出版統計年報及相關數據分析，依據實際現況及需求，妥善分配相關資源，並規劃各項特殊教育措施。</w:t>
      </w:r>
    </w:p>
    <w:p w14:paraId="6A219579" w14:textId="77777777" w:rsidR="00E74384" w:rsidRPr="00E74384" w:rsidRDefault="009E7DA7" w:rsidP="00E74384">
      <w:pPr>
        <w:spacing w:line="400" w:lineRule="exact"/>
        <w:ind w:left="1139" w:hangingChars="425" w:hanging="1139"/>
        <w:jc w:val="both"/>
        <w:rPr>
          <w:rFonts w:eastAsia="標楷體"/>
          <w:spacing w:val="-6"/>
          <w:sz w:val="28"/>
          <w:szCs w:val="28"/>
        </w:rPr>
      </w:pPr>
      <w:r w:rsidRPr="006F265E">
        <w:rPr>
          <w:rFonts w:eastAsia="標楷體"/>
          <w:spacing w:val="-6"/>
          <w:sz w:val="28"/>
          <w:szCs w:val="28"/>
        </w:rPr>
        <w:t>第</w:t>
      </w:r>
      <w:r w:rsidRPr="006F265E">
        <w:rPr>
          <w:rFonts w:eastAsia="標楷體"/>
          <w:spacing w:val="-6"/>
          <w:sz w:val="28"/>
          <w:szCs w:val="28"/>
        </w:rPr>
        <w:t>9</w:t>
      </w:r>
      <w:r w:rsidRPr="006F265E">
        <w:rPr>
          <w:rFonts w:eastAsia="標楷體"/>
          <w:spacing w:val="-6"/>
          <w:sz w:val="28"/>
          <w:szCs w:val="28"/>
        </w:rPr>
        <w:t xml:space="preserve">條　</w:t>
      </w:r>
      <w:r w:rsidR="00E74384" w:rsidRPr="00E74384">
        <w:rPr>
          <w:rFonts w:eastAsia="標楷體" w:hint="eastAsia"/>
          <w:spacing w:val="-6"/>
          <w:sz w:val="28"/>
          <w:szCs w:val="28"/>
        </w:rPr>
        <w:t>各級政府應從寬編列特殊教育預算，在中央政府不得低於當年度教育主管預算百分之四點五；在地方政府不得低於當年度教育主管預算百分之五。</w:t>
      </w:r>
    </w:p>
    <w:p w14:paraId="257044F6" w14:textId="77777777" w:rsidR="00E74384" w:rsidRPr="00E74384" w:rsidRDefault="00E74384" w:rsidP="00E74384">
      <w:pPr>
        <w:spacing w:line="400" w:lineRule="exact"/>
        <w:ind w:leftChars="472" w:left="1136" w:hangingChars="1" w:hanging="3"/>
        <w:jc w:val="both"/>
        <w:rPr>
          <w:rFonts w:eastAsia="標楷體"/>
          <w:spacing w:val="-6"/>
          <w:sz w:val="28"/>
          <w:szCs w:val="28"/>
        </w:rPr>
      </w:pPr>
      <w:r w:rsidRPr="00E74384">
        <w:rPr>
          <w:rFonts w:eastAsia="標楷體" w:hint="eastAsia"/>
          <w:spacing w:val="-6"/>
          <w:sz w:val="28"/>
          <w:szCs w:val="28"/>
        </w:rPr>
        <w:t>地方政府編列預算時，應優先辦理身心障礙教育。</w:t>
      </w:r>
    </w:p>
    <w:p w14:paraId="5BC91844" w14:textId="77777777" w:rsidR="00E74384" w:rsidRDefault="00E74384" w:rsidP="00E74384">
      <w:pPr>
        <w:spacing w:line="400" w:lineRule="exact"/>
        <w:ind w:leftChars="472" w:left="1136" w:hangingChars="1" w:hanging="3"/>
        <w:jc w:val="both"/>
        <w:rPr>
          <w:rFonts w:eastAsia="標楷體"/>
          <w:spacing w:val="-6"/>
          <w:sz w:val="28"/>
          <w:szCs w:val="28"/>
        </w:rPr>
      </w:pPr>
      <w:r w:rsidRPr="00E74384">
        <w:rPr>
          <w:rFonts w:eastAsia="標楷體" w:hint="eastAsia"/>
          <w:spacing w:val="-6"/>
          <w:sz w:val="28"/>
          <w:szCs w:val="28"/>
        </w:rPr>
        <w:t>中央政府為均衡地方身心障礙教育之發展，應補助地方辦理身心障礙教育之人事及業務經費；其補助之項目、核算基準、申請與審查程序、停止撥款、扣減當年度或下年度補助款、執行考核及其他相關事項之辦法，由中央主管機關會商直轄市、縣（市）主管機關後定之。</w:t>
      </w:r>
    </w:p>
    <w:p w14:paraId="0A594F89" w14:textId="3B8EA5E4" w:rsidR="00E74384" w:rsidRPr="00E74384" w:rsidRDefault="00E74384" w:rsidP="00E74384">
      <w:pPr>
        <w:spacing w:line="400" w:lineRule="exact"/>
        <w:ind w:leftChars="59" w:left="1276" w:hangingChars="423" w:hanging="1134"/>
        <w:jc w:val="both"/>
        <w:rPr>
          <w:rFonts w:eastAsia="標楷體"/>
          <w:spacing w:val="-6"/>
          <w:sz w:val="28"/>
          <w:szCs w:val="28"/>
        </w:rPr>
      </w:pPr>
      <w:r w:rsidRPr="006F265E">
        <w:rPr>
          <w:rFonts w:eastAsia="標楷體"/>
          <w:spacing w:val="-6"/>
          <w:sz w:val="28"/>
          <w:szCs w:val="28"/>
        </w:rPr>
        <w:t>第</w:t>
      </w:r>
      <w:r>
        <w:rPr>
          <w:rFonts w:eastAsia="標楷體" w:hint="eastAsia"/>
          <w:spacing w:val="-6"/>
          <w:sz w:val="28"/>
          <w:szCs w:val="28"/>
        </w:rPr>
        <w:t>10</w:t>
      </w:r>
      <w:r w:rsidRPr="006F265E">
        <w:rPr>
          <w:rFonts w:eastAsia="標楷體"/>
          <w:spacing w:val="-6"/>
          <w:sz w:val="28"/>
          <w:szCs w:val="28"/>
        </w:rPr>
        <w:t>條</w:t>
      </w:r>
      <w:r>
        <w:rPr>
          <w:rFonts w:eastAsia="標楷體" w:hint="eastAsia"/>
          <w:spacing w:val="-6"/>
          <w:sz w:val="28"/>
          <w:szCs w:val="28"/>
        </w:rPr>
        <w:t xml:space="preserve"> </w:t>
      </w:r>
      <w:r w:rsidRPr="00E74384">
        <w:rPr>
          <w:rFonts w:eastAsia="標楷體" w:hint="eastAsia"/>
          <w:spacing w:val="-6"/>
          <w:sz w:val="28"/>
          <w:szCs w:val="28"/>
        </w:rPr>
        <w:t>特殊教育學生及幼兒之人格及權益，應受尊重及保障，對其學習相關權益、校內外實習及校內外教學活動參與，不得有歧視之對待。</w:t>
      </w:r>
    </w:p>
    <w:p w14:paraId="1F4CF60A" w14:textId="77777777" w:rsidR="00E74384" w:rsidRPr="00E74384" w:rsidRDefault="00E74384" w:rsidP="00E74384">
      <w:pPr>
        <w:spacing w:line="400" w:lineRule="exact"/>
        <w:ind w:leftChars="531" w:left="1274" w:firstLine="2"/>
        <w:jc w:val="both"/>
        <w:rPr>
          <w:rFonts w:eastAsia="標楷體"/>
          <w:spacing w:val="-6"/>
          <w:sz w:val="28"/>
          <w:szCs w:val="28"/>
        </w:rPr>
      </w:pPr>
      <w:r w:rsidRPr="00E74384">
        <w:rPr>
          <w:rFonts w:eastAsia="標楷體" w:hint="eastAsia"/>
          <w:spacing w:val="-6"/>
          <w:sz w:val="28"/>
          <w:szCs w:val="28"/>
        </w:rPr>
        <w:t>特殊教育與相關服務措施之提供及設施之設置，應符合融合之目標，並納入適性化、個別化、通用設計、合理調整、社區化、無障礙及可及性之精神。</w:t>
      </w:r>
    </w:p>
    <w:p w14:paraId="6687AB1B" w14:textId="77777777" w:rsidR="00E74384" w:rsidRPr="00E74384" w:rsidRDefault="00E74384" w:rsidP="00E74384">
      <w:pPr>
        <w:spacing w:line="400" w:lineRule="exact"/>
        <w:ind w:leftChars="531" w:left="1274" w:firstLine="2"/>
        <w:jc w:val="both"/>
        <w:rPr>
          <w:rFonts w:eastAsia="標楷體"/>
          <w:spacing w:val="-6"/>
          <w:sz w:val="28"/>
          <w:szCs w:val="28"/>
        </w:rPr>
      </w:pPr>
      <w:r w:rsidRPr="00E74384">
        <w:rPr>
          <w:rFonts w:eastAsia="標楷體" w:hint="eastAsia"/>
          <w:spacing w:val="-6"/>
          <w:sz w:val="28"/>
          <w:szCs w:val="28"/>
        </w:rPr>
        <w:t>特殊教育學生遭學校歧視對待，得依第二十四條之規定提出申訴、再申訴。</w:t>
      </w:r>
    </w:p>
    <w:p w14:paraId="7DBC23F7" w14:textId="77777777" w:rsidR="00E74384" w:rsidRDefault="00E74384" w:rsidP="00E74384">
      <w:pPr>
        <w:spacing w:line="400" w:lineRule="exact"/>
        <w:ind w:leftChars="531" w:left="1274" w:firstLine="2"/>
        <w:jc w:val="both"/>
        <w:rPr>
          <w:rFonts w:eastAsia="標楷體"/>
          <w:spacing w:val="-6"/>
          <w:sz w:val="28"/>
          <w:szCs w:val="28"/>
        </w:rPr>
      </w:pPr>
      <w:r w:rsidRPr="00E74384">
        <w:rPr>
          <w:rFonts w:eastAsia="標楷體" w:hint="eastAsia"/>
          <w:spacing w:val="-6"/>
          <w:sz w:val="28"/>
          <w:szCs w:val="28"/>
        </w:rPr>
        <w:t>中央主管機關應針對各教育階段提供之合理調整及申請程序</w:t>
      </w:r>
      <w:proofErr w:type="gramStart"/>
      <w:r w:rsidRPr="00E74384">
        <w:rPr>
          <w:rFonts w:eastAsia="標楷體" w:hint="eastAsia"/>
          <w:spacing w:val="-6"/>
          <w:sz w:val="28"/>
          <w:szCs w:val="28"/>
        </w:rPr>
        <w:t>研</w:t>
      </w:r>
      <w:proofErr w:type="gramEnd"/>
      <w:r w:rsidRPr="00E74384">
        <w:rPr>
          <w:rFonts w:eastAsia="標楷體" w:hint="eastAsia"/>
          <w:spacing w:val="-6"/>
          <w:sz w:val="28"/>
          <w:szCs w:val="28"/>
        </w:rPr>
        <w:t>擬相關指引，其</w:t>
      </w:r>
      <w:proofErr w:type="gramStart"/>
      <w:r w:rsidRPr="00E74384">
        <w:rPr>
          <w:rFonts w:eastAsia="標楷體" w:hint="eastAsia"/>
          <w:spacing w:val="-6"/>
          <w:sz w:val="28"/>
          <w:szCs w:val="28"/>
        </w:rPr>
        <w:t>研</w:t>
      </w:r>
      <w:proofErr w:type="gramEnd"/>
      <w:r w:rsidRPr="00E74384">
        <w:rPr>
          <w:rFonts w:eastAsia="標楷體" w:hint="eastAsia"/>
          <w:spacing w:val="-6"/>
          <w:sz w:val="28"/>
          <w:szCs w:val="28"/>
        </w:rPr>
        <w:t>擬過程，應邀請身心障礙者及其代表性</w:t>
      </w:r>
      <w:r w:rsidRPr="00E74384">
        <w:rPr>
          <w:rFonts w:eastAsia="標楷體" w:hint="eastAsia"/>
          <w:spacing w:val="-6"/>
          <w:sz w:val="28"/>
          <w:szCs w:val="28"/>
        </w:rPr>
        <w:lastRenderedPageBreak/>
        <w:t>組織參與。</w:t>
      </w:r>
    </w:p>
    <w:p w14:paraId="22B5A782" w14:textId="60606B2C" w:rsidR="00E74384" w:rsidRDefault="00E74384" w:rsidP="00E74384">
      <w:pPr>
        <w:spacing w:line="400" w:lineRule="exact"/>
        <w:ind w:left="1134" w:hangingChars="423" w:hanging="1134"/>
        <w:jc w:val="both"/>
        <w:rPr>
          <w:rFonts w:eastAsia="標楷體"/>
          <w:spacing w:val="-6"/>
          <w:sz w:val="28"/>
          <w:szCs w:val="28"/>
        </w:rPr>
      </w:pPr>
      <w:r w:rsidRPr="006F265E">
        <w:rPr>
          <w:rFonts w:eastAsia="標楷體"/>
          <w:spacing w:val="-6"/>
          <w:sz w:val="28"/>
          <w:szCs w:val="28"/>
        </w:rPr>
        <w:t>第</w:t>
      </w:r>
      <w:r>
        <w:rPr>
          <w:rFonts w:eastAsia="標楷體" w:hint="eastAsia"/>
          <w:spacing w:val="-6"/>
          <w:sz w:val="28"/>
          <w:szCs w:val="28"/>
        </w:rPr>
        <w:t>11</w:t>
      </w:r>
      <w:r w:rsidRPr="006F265E">
        <w:rPr>
          <w:rFonts w:eastAsia="標楷體"/>
          <w:spacing w:val="-6"/>
          <w:sz w:val="28"/>
          <w:szCs w:val="28"/>
        </w:rPr>
        <w:t>條</w:t>
      </w:r>
      <w:r>
        <w:rPr>
          <w:rFonts w:eastAsia="標楷體" w:hint="eastAsia"/>
          <w:spacing w:val="-6"/>
          <w:sz w:val="28"/>
          <w:szCs w:val="28"/>
        </w:rPr>
        <w:t xml:space="preserve">  </w:t>
      </w:r>
      <w:r w:rsidRPr="00E74384">
        <w:rPr>
          <w:rFonts w:eastAsia="標楷體" w:hint="eastAsia"/>
          <w:spacing w:val="-6"/>
          <w:sz w:val="28"/>
          <w:szCs w:val="28"/>
        </w:rPr>
        <w:t>身心障礙學生，就所有影響本人之事項有權自由表達意見，並獲得適合其身心障礙狀況及年齡之協助措施以實現此項權利。</w:t>
      </w:r>
    </w:p>
    <w:p w14:paraId="06C35D27" w14:textId="77777777" w:rsidR="00E74384" w:rsidRPr="00E74384" w:rsidRDefault="00E74384" w:rsidP="00E74384">
      <w:pPr>
        <w:spacing w:line="400" w:lineRule="exact"/>
        <w:ind w:left="1134" w:hangingChars="423" w:hanging="1134"/>
        <w:jc w:val="both"/>
        <w:rPr>
          <w:rFonts w:eastAsia="標楷體"/>
          <w:spacing w:val="-6"/>
          <w:sz w:val="28"/>
          <w:szCs w:val="28"/>
        </w:rPr>
      </w:pPr>
    </w:p>
    <w:p w14:paraId="3BAD4979" w14:textId="01E8836C" w:rsidR="00E74384" w:rsidRDefault="00E74384" w:rsidP="00E74384">
      <w:pPr>
        <w:spacing w:line="400" w:lineRule="exact"/>
        <w:jc w:val="both"/>
        <w:rPr>
          <w:rFonts w:eastAsia="標楷體"/>
          <w:b/>
          <w:bCs/>
          <w:spacing w:val="-6"/>
          <w:sz w:val="28"/>
          <w:szCs w:val="28"/>
        </w:rPr>
      </w:pPr>
      <w:r w:rsidRPr="00E74384">
        <w:rPr>
          <w:rFonts w:eastAsia="標楷體" w:hint="eastAsia"/>
          <w:b/>
          <w:bCs/>
          <w:spacing w:val="-6"/>
          <w:sz w:val="28"/>
          <w:szCs w:val="28"/>
        </w:rPr>
        <w:t>第</w:t>
      </w:r>
      <w:r w:rsidRPr="00E74384">
        <w:rPr>
          <w:rFonts w:eastAsia="標楷體" w:hint="eastAsia"/>
          <w:b/>
          <w:bCs/>
          <w:spacing w:val="-6"/>
          <w:sz w:val="28"/>
          <w:szCs w:val="28"/>
        </w:rPr>
        <w:t xml:space="preserve"> </w:t>
      </w:r>
      <w:r w:rsidRPr="00E74384">
        <w:rPr>
          <w:rFonts w:eastAsia="標楷體" w:hint="eastAsia"/>
          <w:b/>
          <w:bCs/>
          <w:spacing w:val="-6"/>
          <w:sz w:val="28"/>
          <w:szCs w:val="28"/>
        </w:rPr>
        <w:t>二</w:t>
      </w:r>
      <w:r w:rsidRPr="00E74384">
        <w:rPr>
          <w:rFonts w:eastAsia="標楷體" w:hint="eastAsia"/>
          <w:b/>
          <w:bCs/>
          <w:spacing w:val="-6"/>
          <w:sz w:val="28"/>
          <w:szCs w:val="28"/>
        </w:rPr>
        <w:t xml:space="preserve"> </w:t>
      </w:r>
      <w:r w:rsidRPr="00E74384">
        <w:rPr>
          <w:rFonts w:eastAsia="標楷體" w:hint="eastAsia"/>
          <w:b/>
          <w:bCs/>
          <w:spacing w:val="-6"/>
          <w:sz w:val="28"/>
          <w:szCs w:val="28"/>
        </w:rPr>
        <w:t>章</w:t>
      </w:r>
      <w:r w:rsidRPr="00E74384">
        <w:rPr>
          <w:rFonts w:eastAsia="標楷體" w:hint="eastAsia"/>
          <w:b/>
          <w:bCs/>
          <w:spacing w:val="-6"/>
          <w:sz w:val="28"/>
          <w:szCs w:val="28"/>
        </w:rPr>
        <w:t xml:space="preserve"> </w:t>
      </w:r>
      <w:r w:rsidRPr="00E74384">
        <w:rPr>
          <w:rFonts w:eastAsia="標楷體" w:hint="eastAsia"/>
          <w:b/>
          <w:bCs/>
          <w:spacing w:val="-6"/>
          <w:sz w:val="28"/>
          <w:szCs w:val="28"/>
        </w:rPr>
        <w:t>特殊教育之實施</w:t>
      </w:r>
    </w:p>
    <w:p w14:paraId="244CC339" w14:textId="77777777" w:rsidR="00E74384" w:rsidRPr="00E74384" w:rsidRDefault="00E74384" w:rsidP="00E74384">
      <w:pPr>
        <w:spacing w:line="400" w:lineRule="exact"/>
        <w:jc w:val="both"/>
        <w:rPr>
          <w:rFonts w:eastAsia="標楷體"/>
          <w:b/>
          <w:bCs/>
          <w:spacing w:val="-6"/>
          <w:sz w:val="28"/>
          <w:szCs w:val="28"/>
        </w:rPr>
      </w:pPr>
    </w:p>
    <w:p w14:paraId="37128C76" w14:textId="77777777" w:rsidR="00E74384" w:rsidRPr="00E74384" w:rsidRDefault="00E74384" w:rsidP="00E74384">
      <w:pPr>
        <w:spacing w:line="400" w:lineRule="exact"/>
        <w:jc w:val="both"/>
        <w:rPr>
          <w:rFonts w:eastAsia="標楷體"/>
          <w:b/>
          <w:bCs/>
          <w:spacing w:val="-6"/>
          <w:sz w:val="28"/>
          <w:szCs w:val="28"/>
        </w:rPr>
      </w:pPr>
      <w:r w:rsidRPr="00E74384">
        <w:rPr>
          <w:rFonts w:eastAsia="標楷體" w:hint="eastAsia"/>
          <w:b/>
          <w:bCs/>
          <w:spacing w:val="-6"/>
          <w:sz w:val="28"/>
          <w:szCs w:val="28"/>
        </w:rPr>
        <w:t>第</w:t>
      </w:r>
      <w:r w:rsidRPr="00E74384">
        <w:rPr>
          <w:rFonts w:eastAsia="標楷體" w:hint="eastAsia"/>
          <w:b/>
          <w:bCs/>
          <w:spacing w:val="-6"/>
          <w:sz w:val="28"/>
          <w:szCs w:val="28"/>
        </w:rPr>
        <w:t xml:space="preserve"> </w:t>
      </w:r>
      <w:r w:rsidRPr="00E74384">
        <w:rPr>
          <w:rFonts w:eastAsia="標楷體" w:hint="eastAsia"/>
          <w:b/>
          <w:bCs/>
          <w:spacing w:val="-6"/>
          <w:sz w:val="28"/>
          <w:szCs w:val="28"/>
        </w:rPr>
        <w:t>一</w:t>
      </w:r>
      <w:r w:rsidRPr="00E74384">
        <w:rPr>
          <w:rFonts w:eastAsia="標楷體" w:hint="eastAsia"/>
          <w:b/>
          <w:bCs/>
          <w:spacing w:val="-6"/>
          <w:sz w:val="28"/>
          <w:szCs w:val="28"/>
        </w:rPr>
        <w:t xml:space="preserve"> </w:t>
      </w:r>
      <w:r w:rsidRPr="00E74384">
        <w:rPr>
          <w:rFonts w:eastAsia="標楷體" w:hint="eastAsia"/>
          <w:b/>
          <w:bCs/>
          <w:spacing w:val="-6"/>
          <w:sz w:val="28"/>
          <w:szCs w:val="28"/>
        </w:rPr>
        <w:t>節</w:t>
      </w:r>
      <w:r w:rsidRPr="00E74384">
        <w:rPr>
          <w:rFonts w:eastAsia="標楷體" w:hint="eastAsia"/>
          <w:b/>
          <w:bCs/>
          <w:spacing w:val="-6"/>
          <w:sz w:val="28"/>
          <w:szCs w:val="28"/>
        </w:rPr>
        <w:t xml:space="preserve"> </w:t>
      </w:r>
      <w:r w:rsidRPr="00E74384">
        <w:rPr>
          <w:rFonts w:eastAsia="標楷體" w:hint="eastAsia"/>
          <w:b/>
          <w:bCs/>
          <w:spacing w:val="-6"/>
          <w:sz w:val="28"/>
          <w:szCs w:val="28"/>
        </w:rPr>
        <w:t>總則</w:t>
      </w:r>
    </w:p>
    <w:p w14:paraId="61161D05" w14:textId="5057BAFD" w:rsidR="00E74384" w:rsidRPr="00E74384" w:rsidRDefault="00E74384" w:rsidP="00E74384">
      <w:pPr>
        <w:spacing w:line="400" w:lineRule="exact"/>
        <w:ind w:leftChars="-57" w:left="1278" w:hangingChars="528" w:hanging="1415"/>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12 </w:t>
      </w:r>
      <w:r w:rsidRPr="00E74384">
        <w:rPr>
          <w:rFonts w:eastAsia="標楷體" w:hint="eastAsia"/>
          <w:spacing w:val="-6"/>
          <w:sz w:val="28"/>
          <w:szCs w:val="28"/>
        </w:rPr>
        <w:t>條</w:t>
      </w:r>
      <w:r>
        <w:rPr>
          <w:rFonts w:eastAsia="標楷體" w:hint="eastAsia"/>
          <w:spacing w:val="-6"/>
          <w:sz w:val="28"/>
          <w:szCs w:val="28"/>
        </w:rPr>
        <w:t xml:space="preserve"> </w:t>
      </w:r>
      <w:r w:rsidRPr="00E74384">
        <w:rPr>
          <w:rFonts w:eastAsia="標楷體" w:hint="eastAsia"/>
          <w:spacing w:val="-6"/>
          <w:sz w:val="28"/>
          <w:szCs w:val="28"/>
        </w:rPr>
        <w:t>特殊教育之實施，分下列四階段：</w:t>
      </w:r>
    </w:p>
    <w:p w14:paraId="286422E2" w14:textId="77777777" w:rsidR="00E74384" w:rsidRPr="00E74384" w:rsidRDefault="00E74384" w:rsidP="00E74384">
      <w:pPr>
        <w:spacing w:line="400" w:lineRule="exact"/>
        <w:ind w:leftChars="472" w:left="1699" w:hanging="566"/>
        <w:jc w:val="both"/>
        <w:rPr>
          <w:rFonts w:eastAsia="標楷體"/>
          <w:spacing w:val="-6"/>
          <w:sz w:val="28"/>
          <w:szCs w:val="28"/>
        </w:rPr>
      </w:pPr>
      <w:r w:rsidRPr="00E74384">
        <w:rPr>
          <w:rFonts w:eastAsia="標楷體" w:hint="eastAsia"/>
          <w:spacing w:val="-6"/>
          <w:sz w:val="28"/>
          <w:szCs w:val="28"/>
        </w:rPr>
        <w:t>一、學前教育階段：在家庭、醫院、幼兒園、社會福利機構、特殊教育學校</w:t>
      </w:r>
      <w:proofErr w:type="gramStart"/>
      <w:r w:rsidRPr="00E74384">
        <w:rPr>
          <w:rFonts w:eastAsia="標楷體" w:hint="eastAsia"/>
          <w:spacing w:val="-6"/>
          <w:sz w:val="28"/>
          <w:szCs w:val="28"/>
        </w:rPr>
        <w:t>幼兒部或其他</w:t>
      </w:r>
      <w:proofErr w:type="gramEnd"/>
      <w:r w:rsidRPr="00E74384">
        <w:rPr>
          <w:rFonts w:eastAsia="標楷體" w:hint="eastAsia"/>
          <w:spacing w:val="-6"/>
          <w:sz w:val="28"/>
          <w:szCs w:val="28"/>
        </w:rPr>
        <w:t>適當場所辦理。</w:t>
      </w:r>
    </w:p>
    <w:p w14:paraId="249AF851" w14:textId="77777777" w:rsidR="00E74384" w:rsidRPr="00E74384" w:rsidRDefault="00E74384" w:rsidP="00E74384">
      <w:pPr>
        <w:spacing w:line="400" w:lineRule="exact"/>
        <w:ind w:leftChars="472" w:left="1699" w:hanging="566"/>
        <w:jc w:val="both"/>
        <w:rPr>
          <w:rFonts w:eastAsia="標楷體"/>
          <w:spacing w:val="-6"/>
          <w:sz w:val="28"/>
          <w:szCs w:val="28"/>
        </w:rPr>
      </w:pPr>
      <w:r w:rsidRPr="00E74384">
        <w:rPr>
          <w:rFonts w:eastAsia="標楷體" w:hint="eastAsia"/>
          <w:spacing w:val="-6"/>
          <w:sz w:val="28"/>
          <w:szCs w:val="28"/>
        </w:rPr>
        <w:t>二、國民教育階段：在國民小學、國民中學、特殊教育學校或其他適當場所辦理。</w:t>
      </w:r>
    </w:p>
    <w:p w14:paraId="68350873" w14:textId="77777777" w:rsidR="00E74384" w:rsidRPr="00E74384" w:rsidRDefault="00E74384" w:rsidP="00E74384">
      <w:pPr>
        <w:spacing w:line="400" w:lineRule="exact"/>
        <w:ind w:leftChars="472" w:left="1699" w:hanging="566"/>
        <w:jc w:val="both"/>
        <w:rPr>
          <w:rFonts w:eastAsia="標楷體"/>
          <w:spacing w:val="-6"/>
          <w:sz w:val="28"/>
          <w:szCs w:val="28"/>
        </w:rPr>
      </w:pPr>
      <w:r w:rsidRPr="00E74384">
        <w:rPr>
          <w:rFonts w:eastAsia="標楷體" w:hint="eastAsia"/>
          <w:spacing w:val="-6"/>
          <w:sz w:val="28"/>
          <w:szCs w:val="28"/>
        </w:rPr>
        <w:t>三、高級中等教育階段：在高級中等學校、特殊教育學校或其他適當場所辦理。</w:t>
      </w:r>
    </w:p>
    <w:p w14:paraId="5592197D" w14:textId="77777777" w:rsidR="00E74384" w:rsidRPr="00E74384" w:rsidRDefault="00E74384" w:rsidP="00E74384">
      <w:pPr>
        <w:spacing w:line="400" w:lineRule="exact"/>
        <w:ind w:leftChars="472" w:left="1699" w:hanging="566"/>
        <w:jc w:val="both"/>
        <w:rPr>
          <w:rFonts w:eastAsia="標楷體"/>
          <w:spacing w:val="-6"/>
          <w:sz w:val="28"/>
          <w:szCs w:val="28"/>
        </w:rPr>
      </w:pPr>
      <w:r w:rsidRPr="00E74384">
        <w:rPr>
          <w:rFonts w:eastAsia="標楷體" w:hint="eastAsia"/>
          <w:spacing w:val="-6"/>
          <w:sz w:val="28"/>
          <w:szCs w:val="28"/>
        </w:rPr>
        <w:t>四、高等教育階段及成人終身學習：在專科以上學校或其他終身學習機構辦理。</w:t>
      </w:r>
    </w:p>
    <w:p w14:paraId="60E8B7F6" w14:textId="77777777" w:rsidR="00E74384" w:rsidRPr="00E74384" w:rsidRDefault="00E74384" w:rsidP="00E74384">
      <w:pPr>
        <w:spacing w:line="400" w:lineRule="exact"/>
        <w:ind w:leftChars="472" w:left="1133" w:firstLine="1"/>
        <w:jc w:val="both"/>
        <w:rPr>
          <w:rFonts w:eastAsia="標楷體"/>
          <w:spacing w:val="-6"/>
          <w:sz w:val="28"/>
          <w:szCs w:val="28"/>
        </w:rPr>
      </w:pPr>
      <w:r w:rsidRPr="00E74384">
        <w:rPr>
          <w:rFonts w:eastAsia="標楷體" w:hint="eastAsia"/>
          <w:spacing w:val="-6"/>
          <w:sz w:val="28"/>
          <w:szCs w:val="28"/>
        </w:rPr>
        <w:t>前項第一款學前教育階段及第二款國民教育階段，特殊教育學生及幼兒以就近入學為原則，直轄市及縣（市）主管機關應統整提供學生及幼兒入學資訊，並提供所主管場所</w:t>
      </w:r>
      <w:proofErr w:type="gramStart"/>
      <w:r w:rsidRPr="00E74384">
        <w:rPr>
          <w:rFonts w:eastAsia="標楷體" w:hint="eastAsia"/>
          <w:spacing w:val="-6"/>
          <w:sz w:val="28"/>
          <w:szCs w:val="28"/>
        </w:rPr>
        <w:t>所</w:t>
      </w:r>
      <w:proofErr w:type="gramEnd"/>
      <w:r w:rsidRPr="00E74384">
        <w:rPr>
          <w:rFonts w:eastAsia="標楷體" w:hint="eastAsia"/>
          <w:spacing w:val="-6"/>
          <w:sz w:val="28"/>
          <w:szCs w:val="28"/>
        </w:rPr>
        <w:t>需之人力、資源協助。但國民教育階段學區學校無適當場所提供特殊教育者，得經主管機關安置於其他適當特殊教育場所。</w:t>
      </w:r>
    </w:p>
    <w:p w14:paraId="4C492B1D" w14:textId="5932B7DB" w:rsidR="00E74384" w:rsidRPr="00E74384" w:rsidRDefault="00E74384" w:rsidP="00E74384">
      <w:pPr>
        <w:spacing w:line="400" w:lineRule="exact"/>
        <w:ind w:leftChars="-59" w:left="989" w:hangingChars="422" w:hanging="1131"/>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13 </w:t>
      </w:r>
      <w:r w:rsidRPr="00E74384">
        <w:rPr>
          <w:rFonts w:eastAsia="標楷體" w:hint="eastAsia"/>
          <w:spacing w:val="-6"/>
          <w:sz w:val="28"/>
          <w:szCs w:val="28"/>
        </w:rPr>
        <w:t>條</w:t>
      </w:r>
      <w:r>
        <w:rPr>
          <w:rFonts w:eastAsia="標楷體" w:hint="eastAsia"/>
          <w:spacing w:val="-6"/>
          <w:sz w:val="28"/>
          <w:szCs w:val="28"/>
        </w:rPr>
        <w:t xml:space="preserve"> </w:t>
      </w:r>
      <w:r w:rsidRPr="00E74384">
        <w:rPr>
          <w:rFonts w:eastAsia="標楷體" w:hint="eastAsia"/>
          <w:spacing w:val="-6"/>
          <w:sz w:val="28"/>
          <w:szCs w:val="28"/>
        </w:rPr>
        <w:t>高級中等以下學校及幼兒園應積極落實融合教育，加強普通教育教師與特殊教育教師交流與合作。</w:t>
      </w:r>
    </w:p>
    <w:p w14:paraId="2E07E3F5" w14:textId="77777777" w:rsidR="00E74384" w:rsidRPr="00E74384" w:rsidRDefault="00E74384" w:rsidP="00E74384">
      <w:pPr>
        <w:spacing w:line="400" w:lineRule="exact"/>
        <w:ind w:leftChars="412" w:left="989" w:firstLineChars="1" w:firstLine="3"/>
        <w:jc w:val="both"/>
        <w:rPr>
          <w:rFonts w:eastAsia="標楷體"/>
          <w:spacing w:val="-6"/>
          <w:sz w:val="28"/>
          <w:szCs w:val="28"/>
        </w:rPr>
      </w:pPr>
      <w:r w:rsidRPr="00E74384">
        <w:rPr>
          <w:rFonts w:eastAsia="標楷體" w:hint="eastAsia"/>
          <w:spacing w:val="-6"/>
          <w:sz w:val="28"/>
          <w:szCs w:val="28"/>
        </w:rPr>
        <w:t>高級中等以下學校及幼兒園，得設特殊教育班，其辦理方式如下：</w:t>
      </w:r>
    </w:p>
    <w:p w14:paraId="7FC10178" w14:textId="77777777" w:rsidR="00E74384" w:rsidRPr="00E74384" w:rsidRDefault="00E74384" w:rsidP="00E74384">
      <w:pPr>
        <w:spacing w:line="400" w:lineRule="exact"/>
        <w:ind w:leftChars="412" w:left="989" w:firstLineChars="54" w:firstLine="145"/>
        <w:jc w:val="both"/>
        <w:rPr>
          <w:rFonts w:eastAsia="標楷體"/>
          <w:spacing w:val="-6"/>
          <w:sz w:val="28"/>
          <w:szCs w:val="28"/>
        </w:rPr>
      </w:pPr>
      <w:r w:rsidRPr="00E74384">
        <w:rPr>
          <w:rFonts w:eastAsia="標楷體" w:hint="eastAsia"/>
          <w:spacing w:val="-6"/>
          <w:sz w:val="28"/>
          <w:szCs w:val="28"/>
        </w:rPr>
        <w:t>一、分散式資源班。</w:t>
      </w:r>
    </w:p>
    <w:p w14:paraId="2A626623" w14:textId="77777777" w:rsidR="00E74384" w:rsidRPr="00E74384" w:rsidRDefault="00E74384" w:rsidP="00E74384">
      <w:pPr>
        <w:spacing w:line="400" w:lineRule="exact"/>
        <w:ind w:leftChars="412" w:left="989" w:firstLineChars="54" w:firstLine="145"/>
        <w:jc w:val="both"/>
        <w:rPr>
          <w:rFonts w:eastAsia="標楷體"/>
          <w:spacing w:val="-6"/>
          <w:sz w:val="28"/>
          <w:szCs w:val="28"/>
        </w:rPr>
      </w:pPr>
      <w:r w:rsidRPr="00E74384">
        <w:rPr>
          <w:rFonts w:eastAsia="標楷體" w:hint="eastAsia"/>
          <w:spacing w:val="-6"/>
          <w:sz w:val="28"/>
          <w:szCs w:val="28"/>
        </w:rPr>
        <w:t>二、巡迴輔導班。</w:t>
      </w:r>
    </w:p>
    <w:p w14:paraId="1BF504D7" w14:textId="77777777" w:rsidR="00E74384" w:rsidRPr="00E74384" w:rsidRDefault="00E74384" w:rsidP="00E74384">
      <w:pPr>
        <w:spacing w:line="400" w:lineRule="exact"/>
        <w:ind w:leftChars="412" w:left="989" w:firstLineChars="54" w:firstLine="145"/>
        <w:jc w:val="both"/>
        <w:rPr>
          <w:rFonts w:eastAsia="標楷體"/>
          <w:spacing w:val="-6"/>
          <w:sz w:val="28"/>
          <w:szCs w:val="28"/>
        </w:rPr>
      </w:pPr>
      <w:r w:rsidRPr="00E74384">
        <w:rPr>
          <w:rFonts w:eastAsia="標楷體" w:hint="eastAsia"/>
          <w:spacing w:val="-6"/>
          <w:sz w:val="28"/>
          <w:szCs w:val="28"/>
        </w:rPr>
        <w:t>三、集中式特殊教育班。</w:t>
      </w:r>
    </w:p>
    <w:p w14:paraId="21C76175" w14:textId="77777777" w:rsidR="00E74384" w:rsidRPr="00E74384" w:rsidRDefault="00E74384" w:rsidP="00E74384">
      <w:pPr>
        <w:spacing w:line="400" w:lineRule="exact"/>
        <w:ind w:leftChars="412" w:left="989" w:firstLineChars="1" w:firstLine="3"/>
        <w:jc w:val="both"/>
        <w:rPr>
          <w:rFonts w:eastAsia="標楷體"/>
          <w:spacing w:val="-6"/>
          <w:sz w:val="28"/>
          <w:szCs w:val="28"/>
        </w:rPr>
      </w:pPr>
      <w:r w:rsidRPr="00E74384">
        <w:rPr>
          <w:rFonts w:eastAsia="標楷體" w:hint="eastAsia"/>
          <w:spacing w:val="-6"/>
          <w:sz w:val="28"/>
          <w:szCs w:val="28"/>
        </w:rPr>
        <w:t>前項特殊教育班之設置，應由各級主管機關核定；其班級之設施及人員設置標準，由中央主管機關定之。</w:t>
      </w:r>
    </w:p>
    <w:p w14:paraId="78F28590" w14:textId="77777777" w:rsidR="00E74384" w:rsidRDefault="00E74384" w:rsidP="00E74384">
      <w:pPr>
        <w:spacing w:line="400" w:lineRule="exact"/>
        <w:ind w:leftChars="412" w:left="989" w:firstLineChars="1" w:firstLine="3"/>
        <w:jc w:val="both"/>
        <w:rPr>
          <w:rFonts w:eastAsia="標楷體"/>
          <w:spacing w:val="-6"/>
          <w:sz w:val="28"/>
          <w:szCs w:val="28"/>
        </w:rPr>
      </w:pPr>
      <w:r w:rsidRPr="00E74384">
        <w:rPr>
          <w:rFonts w:eastAsia="標楷體" w:hint="eastAsia"/>
          <w:spacing w:val="-6"/>
          <w:sz w:val="28"/>
          <w:szCs w:val="28"/>
        </w:rPr>
        <w:t>高級中等以下學校及幼兒園未依第二項規定辦理者，</w:t>
      </w:r>
      <w:proofErr w:type="gramStart"/>
      <w:r w:rsidRPr="00E74384">
        <w:rPr>
          <w:rFonts w:eastAsia="標楷體" w:hint="eastAsia"/>
          <w:spacing w:val="-6"/>
          <w:sz w:val="28"/>
          <w:szCs w:val="28"/>
        </w:rPr>
        <w:t>得擬具</w:t>
      </w:r>
      <w:proofErr w:type="gramEnd"/>
      <w:r w:rsidRPr="00E74384">
        <w:rPr>
          <w:rFonts w:eastAsia="標楷體" w:hint="eastAsia"/>
          <w:spacing w:val="-6"/>
          <w:sz w:val="28"/>
          <w:szCs w:val="28"/>
        </w:rPr>
        <w:t>特殊教育方案向各級主管機關申請；其申請之內容、程序與其他相關事項之辦法及自治法規，由各級主管機關定之。</w:t>
      </w:r>
    </w:p>
    <w:p w14:paraId="400792C7" w14:textId="77777777" w:rsidR="00DE2367" w:rsidRPr="00E74384" w:rsidRDefault="00DE2367" w:rsidP="00E74384">
      <w:pPr>
        <w:spacing w:line="400" w:lineRule="exact"/>
        <w:ind w:leftChars="412" w:left="989" w:firstLineChars="1" w:firstLine="3"/>
        <w:jc w:val="both"/>
        <w:rPr>
          <w:rFonts w:eastAsia="標楷體"/>
          <w:spacing w:val="-6"/>
          <w:sz w:val="28"/>
          <w:szCs w:val="28"/>
        </w:rPr>
      </w:pPr>
    </w:p>
    <w:p w14:paraId="580156BA" w14:textId="570A57EF" w:rsidR="00E74384" w:rsidRPr="00E74384" w:rsidRDefault="00E74384" w:rsidP="00DE2367">
      <w:pPr>
        <w:spacing w:line="400" w:lineRule="exact"/>
        <w:ind w:leftChars="-59" w:left="1131" w:hangingChars="475" w:hanging="1273"/>
        <w:jc w:val="both"/>
        <w:rPr>
          <w:rFonts w:eastAsia="標楷體"/>
          <w:spacing w:val="-6"/>
          <w:sz w:val="28"/>
          <w:szCs w:val="28"/>
        </w:rPr>
      </w:pPr>
      <w:r w:rsidRPr="00E74384">
        <w:rPr>
          <w:rFonts w:eastAsia="標楷體" w:hint="eastAsia"/>
          <w:spacing w:val="-6"/>
          <w:sz w:val="28"/>
          <w:szCs w:val="28"/>
        </w:rPr>
        <w:lastRenderedPageBreak/>
        <w:t>第</w:t>
      </w:r>
      <w:r w:rsidRPr="00E74384">
        <w:rPr>
          <w:rFonts w:eastAsia="標楷體" w:hint="eastAsia"/>
          <w:spacing w:val="-6"/>
          <w:sz w:val="28"/>
          <w:szCs w:val="28"/>
        </w:rPr>
        <w:t xml:space="preserve"> 14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為因應特殊教育學生之教育需求，其入學年齡、年級安排、教育場所、實施方式及修業年限，應保持彈性；其提早或暫緩入學、縮短或延長修業年限及其他相關事項之辦法，由中央主管機關定之。但法律另有規定者，從其規定。</w:t>
      </w:r>
    </w:p>
    <w:p w14:paraId="47F03A63" w14:textId="5C270B2E" w:rsidR="00E74384" w:rsidRPr="00E74384" w:rsidRDefault="00E74384" w:rsidP="00DE2367">
      <w:pPr>
        <w:spacing w:line="400" w:lineRule="exact"/>
        <w:ind w:leftChars="-59" w:left="1134" w:hangingChars="476" w:hanging="1276"/>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15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高級中等以下學校為促進特殊教育發展及處理校內特殊教育學生之學習輔導等事宜，應成立特殊教育推行委員會，並應有身心障礙及資賦優異學生與身心障礙及資賦優異學生家長代表；其任務、組成、會議召開程序與其他相關事項之辦法及自治法規，由各級主管機關定之。</w:t>
      </w:r>
    </w:p>
    <w:p w14:paraId="65FCD210" w14:textId="77777777" w:rsidR="00E74384" w:rsidRPr="00E74384" w:rsidRDefault="00E74384" w:rsidP="00DE2367">
      <w:pPr>
        <w:spacing w:line="400" w:lineRule="exact"/>
        <w:ind w:leftChars="472" w:left="1133"/>
        <w:jc w:val="both"/>
        <w:rPr>
          <w:rFonts w:eastAsia="標楷體"/>
          <w:spacing w:val="-6"/>
          <w:sz w:val="28"/>
          <w:szCs w:val="28"/>
        </w:rPr>
      </w:pPr>
      <w:r w:rsidRPr="00E74384">
        <w:rPr>
          <w:rFonts w:eastAsia="標楷體" w:hint="eastAsia"/>
          <w:spacing w:val="-6"/>
          <w:sz w:val="28"/>
          <w:szCs w:val="28"/>
        </w:rPr>
        <w:t>高等教育階段學校為促進特殊教育發展及處理校內特殊教育學生之學習輔導等事宜，應成立特殊教育推行委員會，並至少應有身心障礙學生一人參與。必要時得增聘身心障礙學生家長代表參與。</w:t>
      </w:r>
    </w:p>
    <w:p w14:paraId="2F139172" w14:textId="77777777" w:rsidR="00E74384" w:rsidRPr="00E74384" w:rsidRDefault="00E74384" w:rsidP="00DE2367">
      <w:pPr>
        <w:spacing w:line="400" w:lineRule="exact"/>
        <w:ind w:leftChars="472" w:left="1133"/>
        <w:jc w:val="both"/>
        <w:rPr>
          <w:rFonts w:eastAsia="標楷體"/>
          <w:spacing w:val="-6"/>
          <w:sz w:val="28"/>
          <w:szCs w:val="28"/>
        </w:rPr>
      </w:pPr>
      <w:r w:rsidRPr="00E74384">
        <w:rPr>
          <w:rFonts w:eastAsia="標楷體" w:hint="eastAsia"/>
          <w:spacing w:val="-6"/>
          <w:sz w:val="28"/>
          <w:szCs w:val="28"/>
        </w:rPr>
        <w:t>學校依前二項規定成立特殊教育推行委員會，校內無特殊教育學生者，得不予</w:t>
      </w:r>
      <w:proofErr w:type="gramStart"/>
      <w:r w:rsidRPr="00E74384">
        <w:rPr>
          <w:rFonts w:eastAsia="標楷體" w:hint="eastAsia"/>
          <w:spacing w:val="-6"/>
          <w:sz w:val="28"/>
          <w:szCs w:val="28"/>
        </w:rPr>
        <w:t>遴</w:t>
      </w:r>
      <w:proofErr w:type="gramEnd"/>
      <w:r w:rsidRPr="00E74384">
        <w:rPr>
          <w:rFonts w:eastAsia="標楷體" w:hint="eastAsia"/>
          <w:spacing w:val="-6"/>
          <w:sz w:val="28"/>
          <w:szCs w:val="28"/>
        </w:rPr>
        <w:t>聘特殊教育學生或特殊教育學生家長代表。</w:t>
      </w:r>
    </w:p>
    <w:p w14:paraId="7BFFF09F" w14:textId="07B36D21" w:rsidR="00E74384" w:rsidRPr="00E74384" w:rsidRDefault="00E74384" w:rsidP="00DE2367">
      <w:pPr>
        <w:spacing w:line="400" w:lineRule="exact"/>
        <w:ind w:leftChars="-59" w:left="1131" w:hangingChars="475" w:hanging="1273"/>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16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各教育階段之特殊教育，由各級主管機關辦理為原則，並得獎助民間辦理，對民間辦理身心障礙教育者，應優先獎助。</w:t>
      </w:r>
    </w:p>
    <w:p w14:paraId="24BEF8F4"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前項獎助對象、條件、方式、違反規定時之處理與其他應遵行事項之辦法及自治法規，由各級主管機關定之。</w:t>
      </w:r>
    </w:p>
    <w:p w14:paraId="2B9636E2" w14:textId="7F440C53" w:rsidR="00E74384" w:rsidRPr="00E74384" w:rsidRDefault="00E74384" w:rsidP="00DE2367">
      <w:pPr>
        <w:spacing w:line="400" w:lineRule="exact"/>
        <w:ind w:leftChars="-59" w:left="1131" w:hangingChars="475" w:hanging="1273"/>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17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高級中等以下學校為辦理特殊教育，應設專責單位，依實際需要</w:t>
      </w:r>
      <w:proofErr w:type="gramStart"/>
      <w:r w:rsidRPr="00E74384">
        <w:rPr>
          <w:rFonts w:eastAsia="標楷體" w:hint="eastAsia"/>
          <w:spacing w:val="-6"/>
          <w:sz w:val="28"/>
          <w:szCs w:val="28"/>
        </w:rPr>
        <w:t>遴聘及</w:t>
      </w:r>
      <w:proofErr w:type="gramEnd"/>
      <w:r w:rsidRPr="00E74384">
        <w:rPr>
          <w:rFonts w:eastAsia="標楷體" w:hint="eastAsia"/>
          <w:spacing w:val="-6"/>
          <w:sz w:val="28"/>
          <w:szCs w:val="28"/>
        </w:rPr>
        <w:t>進用特殊教育教師、特殊教育相關專業人員、教師助理員及特教學生助理人員；幼兒園設有特殊教育班班級數三班以上者，亦同。</w:t>
      </w:r>
    </w:p>
    <w:p w14:paraId="3CC4399E"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前項專責單位之設置與人員之</w:t>
      </w:r>
      <w:proofErr w:type="gramStart"/>
      <w:r w:rsidRPr="00E74384">
        <w:rPr>
          <w:rFonts w:eastAsia="標楷體" w:hint="eastAsia"/>
          <w:spacing w:val="-6"/>
          <w:sz w:val="28"/>
          <w:szCs w:val="28"/>
        </w:rPr>
        <w:t>遴</w:t>
      </w:r>
      <w:proofErr w:type="gramEnd"/>
      <w:r w:rsidRPr="00E74384">
        <w:rPr>
          <w:rFonts w:eastAsia="標楷體" w:hint="eastAsia"/>
          <w:spacing w:val="-6"/>
          <w:sz w:val="28"/>
          <w:szCs w:val="28"/>
        </w:rPr>
        <w:t>聘、進用及其他相關事項之辦法，由中央主管機關定之。</w:t>
      </w:r>
    </w:p>
    <w:p w14:paraId="4EE3411B"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特殊教育專任教師、兼任導師、行政或其他職務者，其每週基本教學節數、減授課時數與其他相關事項之標準及自治法規，由各級主管機關定之。</w:t>
      </w:r>
    </w:p>
    <w:p w14:paraId="2C1BC4AA" w14:textId="3EF5EA0A" w:rsidR="00E74384" w:rsidRPr="00E74384" w:rsidRDefault="00E74384" w:rsidP="00DE2367">
      <w:pPr>
        <w:spacing w:line="400" w:lineRule="exact"/>
        <w:ind w:leftChars="-59" w:left="1131" w:hangingChars="475" w:hanging="1273"/>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18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為提升特殊教育及相關服務措施之服務品質，各級主管機關應加強辦理特殊教育教師及相關人員之培訓及在職進修。</w:t>
      </w:r>
    </w:p>
    <w:p w14:paraId="40546E1F"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為提升推動融合教育所需之知能，各級主管機關應加強辦理普通班教師、教保服務人員、學校與幼兒園行政人員及相關人員之培訓及在職進修。</w:t>
      </w:r>
    </w:p>
    <w:p w14:paraId="0211763B"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前項培訓及在職進修，其內涵應考量特殊教育學生及幼兒於普</w:t>
      </w:r>
      <w:r w:rsidRPr="00E74384">
        <w:rPr>
          <w:rFonts w:eastAsia="標楷體" w:hint="eastAsia"/>
          <w:spacing w:val="-6"/>
          <w:sz w:val="28"/>
          <w:szCs w:val="28"/>
        </w:rPr>
        <w:lastRenderedPageBreak/>
        <w:t>通班學習實況，聘請具有相關專業素養或實務經驗者擔任講師，必要時得</w:t>
      </w:r>
      <w:proofErr w:type="gramStart"/>
      <w:r w:rsidRPr="00E74384">
        <w:rPr>
          <w:rFonts w:eastAsia="標楷體" w:hint="eastAsia"/>
          <w:spacing w:val="-6"/>
          <w:sz w:val="28"/>
          <w:szCs w:val="28"/>
        </w:rPr>
        <w:t>採</w:t>
      </w:r>
      <w:proofErr w:type="gramEnd"/>
      <w:r w:rsidRPr="00E74384">
        <w:rPr>
          <w:rFonts w:eastAsia="標楷體" w:hint="eastAsia"/>
          <w:spacing w:val="-6"/>
          <w:sz w:val="28"/>
          <w:szCs w:val="28"/>
        </w:rPr>
        <w:t>個別化指導。</w:t>
      </w:r>
    </w:p>
    <w:p w14:paraId="72F1562D"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各該主管機關應自行或委由各級學校、幼兒園、特殊教育資源中心或相關專業團體開設諮詢管道，提供特殊教育或融合教育教學輔導相關之諮詢服務。</w:t>
      </w:r>
    </w:p>
    <w:p w14:paraId="71E79F3A" w14:textId="6BFBDBB8" w:rsidR="00E74384" w:rsidRPr="00E74384" w:rsidRDefault="00E74384" w:rsidP="00DE2367">
      <w:pPr>
        <w:spacing w:line="400" w:lineRule="exact"/>
        <w:ind w:left="1131" w:hangingChars="422" w:hanging="1131"/>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19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各級主管機關為實施特殊教育，應依鑑定基準辦理特殊教育學生及幼兒之鑑定。</w:t>
      </w:r>
    </w:p>
    <w:p w14:paraId="5DD455A0"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前項學生及幼兒之鑑定基準、程序、期程、教育需求評估、重新評估程序、評估人員之資格及權益、培訓方式及其他應遵行事項之辦法，由中央主管機關定之。</w:t>
      </w:r>
    </w:p>
    <w:p w14:paraId="4B3C184B" w14:textId="64AF9988" w:rsidR="00E74384" w:rsidRPr="00E74384" w:rsidRDefault="00E74384" w:rsidP="00DE2367">
      <w:pPr>
        <w:spacing w:line="400" w:lineRule="exact"/>
        <w:ind w:left="1131" w:hangingChars="422" w:hanging="1131"/>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20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幼兒園及各級學校應主動或依申請發掘具特殊教育需求之幼兒及學生，經成年學生、學生或幼兒之法定代理人或實際照顧者同意，並徵詢未成年學生意見後，依前條規定鑑定後予以安置，並提供特殊教育及相關服務措施。</w:t>
      </w:r>
    </w:p>
    <w:p w14:paraId="5B7CE1D1" w14:textId="77777777" w:rsidR="00E74384" w:rsidRPr="00E74384" w:rsidRDefault="00E74384" w:rsidP="00DE2367">
      <w:pPr>
        <w:spacing w:line="400" w:lineRule="exact"/>
        <w:ind w:leftChars="472" w:left="1133" w:firstLine="1"/>
        <w:jc w:val="both"/>
        <w:rPr>
          <w:rFonts w:eastAsia="標楷體"/>
          <w:spacing w:val="-6"/>
          <w:sz w:val="28"/>
          <w:szCs w:val="28"/>
        </w:rPr>
      </w:pPr>
      <w:r w:rsidRPr="00E74384">
        <w:rPr>
          <w:rFonts w:eastAsia="標楷體" w:hint="eastAsia"/>
          <w:spacing w:val="-6"/>
          <w:sz w:val="28"/>
          <w:szCs w:val="28"/>
        </w:rPr>
        <w:t>各級主管機關應每年重新評估前項安置及特殊教育相關服務措施之適當性。</w:t>
      </w:r>
    </w:p>
    <w:p w14:paraId="60EFF055" w14:textId="77777777" w:rsidR="00E74384" w:rsidRPr="00E74384" w:rsidRDefault="00E74384" w:rsidP="00DE2367">
      <w:pPr>
        <w:spacing w:line="400" w:lineRule="exact"/>
        <w:ind w:leftChars="472" w:left="1133" w:firstLine="1"/>
        <w:jc w:val="both"/>
        <w:rPr>
          <w:rFonts w:eastAsia="標楷體"/>
          <w:spacing w:val="-6"/>
          <w:sz w:val="28"/>
          <w:szCs w:val="28"/>
        </w:rPr>
      </w:pPr>
      <w:r w:rsidRPr="00E74384">
        <w:rPr>
          <w:rFonts w:eastAsia="標楷體" w:hint="eastAsia"/>
          <w:spacing w:val="-6"/>
          <w:sz w:val="28"/>
          <w:szCs w:val="28"/>
        </w:rPr>
        <w:t>成年學生、學生或幼兒之法定代理人或實際照顧者不同意進行鑑定安置程序時，幼兒園及高級中等以下學校應通報主管機關。</w:t>
      </w:r>
    </w:p>
    <w:p w14:paraId="6FE3CBCF" w14:textId="77777777" w:rsidR="00E74384" w:rsidRPr="00E74384" w:rsidRDefault="00E74384" w:rsidP="00DE2367">
      <w:pPr>
        <w:spacing w:line="400" w:lineRule="exact"/>
        <w:ind w:leftChars="472" w:left="1133" w:firstLine="1"/>
        <w:jc w:val="both"/>
        <w:rPr>
          <w:rFonts w:eastAsia="標楷體"/>
          <w:spacing w:val="-6"/>
          <w:sz w:val="28"/>
          <w:szCs w:val="28"/>
        </w:rPr>
      </w:pPr>
      <w:r w:rsidRPr="00E74384">
        <w:rPr>
          <w:rFonts w:eastAsia="標楷體" w:hint="eastAsia"/>
          <w:spacing w:val="-6"/>
          <w:sz w:val="28"/>
          <w:szCs w:val="28"/>
        </w:rPr>
        <w:t>主管機關為保障身心障礙學生及幼兒學習權益，必要時得要求成年學生、學生或幼兒之法定代理人或實際照顧者配合鑑定、安置及特殊教育相關服務。</w:t>
      </w:r>
    </w:p>
    <w:p w14:paraId="7F5D8C0E" w14:textId="40C0E091" w:rsidR="00E74384" w:rsidRPr="00E74384" w:rsidRDefault="00E74384" w:rsidP="00DE2367">
      <w:pPr>
        <w:spacing w:line="400" w:lineRule="exact"/>
        <w:ind w:leftChars="-59" w:left="1131" w:hangingChars="475" w:hanging="1273"/>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21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中央主管機關應訂定高級中等以下學校特殊教育相關課程綱要及其實施之有關規定，作為學校規劃及實施課程之依據；學校規劃課程得結合社會資源充實教學活動。</w:t>
      </w:r>
    </w:p>
    <w:p w14:paraId="42D2EAB9"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特殊教育相關課程綱要之研究發展及審議，</w:t>
      </w:r>
      <w:proofErr w:type="gramStart"/>
      <w:r w:rsidRPr="00E74384">
        <w:rPr>
          <w:rFonts w:eastAsia="標楷體" w:hint="eastAsia"/>
          <w:spacing w:val="-6"/>
          <w:sz w:val="28"/>
          <w:szCs w:val="28"/>
        </w:rPr>
        <w:t>準</w:t>
      </w:r>
      <w:proofErr w:type="gramEnd"/>
      <w:r w:rsidRPr="00E74384">
        <w:rPr>
          <w:rFonts w:eastAsia="標楷體" w:hint="eastAsia"/>
          <w:spacing w:val="-6"/>
          <w:sz w:val="28"/>
          <w:szCs w:val="28"/>
        </w:rPr>
        <w:t>用高級中等教育法相關規定。</w:t>
      </w:r>
    </w:p>
    <w:p w14:paraId="44023322" w14:textId="477E867A" w:rsidR="00E74384" w:rsidRPr="00E74384" w:rsidRDefault="00E74384" w:rsidP="00DE2367">
      <w:pPr>
        <w:spacing w:line="400" w:lineRule="exact"/>
        <w:ind w:leftChars="-59" w:left="1131" w:hangingChars="475" w:hanging="1273"/>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22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特殊教育之課程、教材、教法及評量，應保持彈性，適合特殊教育學生、幼兒身心特性及需求。</w:t>
      </w:r>
    </w:p>
    <w:p w14:paraId="23707D3D"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高級中等以下學校實施特殊教育課程之方式、內容、教材研發、教法、評量及其他相關事項之辦法及幼兒園相關之準則，由中央主管機關定之。</w:t>
      </w:r>
    </w:p>
    <w:p w14:paraId="56063771" w14:textId="15F0E2CD" w:rsidR="00E74384" w:rsidRPr="00E74384" w:rsidRDefault="00E74384" w:rsidP="00DE2367">
      <w:pPr>
        <w:spacing w:line="400" w:lineRule="exact"/>
        <w:ind w:leftChars="-59" w:left="1131" w:hangingChars="475" w:hanging="1273"/>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23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為充分發揮特殊教育學生潛能，各級學校對於特殊教育之教學應結合相關資源，並得聘任具特殊專才者協助教學。</w:t>
      </w:r>
    </w:p>
    <w:p w14:paraId="4789CC82"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前項特殊專才者聘任之資格、方式、待遇及其他相關事項之辦</w:t>
      </w:r>
      <w:r w:rsidRPr="00E74384">
        <w:rPr>
          <w:rFonts w:eastAsia="標楷體" w:hint="eastAsia"/>
          <w:spacing w:val="-6"/>
          <w:sz w:val="28"/>
          <w:szCs w:val="28"/>
        </w:rPr>
        <w:lastRenderedPageBreak/>
        <w:t>法，由中央主管機關定之。</w:t>
      </w:r>
    </w:p>
    <w:p w14:paraId="5B5C4050" w14:textId="74A06CC9" w:rsidR="00E74384" w:rsidRPr="00E74384" w:rsidRDefault="00E74384" w:rsidP="00DE2367">
      <w:pPr>
        <w:spacing w:line="400" w:lineRule="exact"/>
        <w:ind w:left="1131" w:hangingChars="422" w:hanging="1131"/>
        <w:jc w:val="both"/>
        <w:rPr>
          <w:rFonts w:eastAsia="標楷體"/>
          <w:spacing w:val="-6"/>
          <w:sz w:val="28"/>
          <w:szCs w:val="28"/>
        </w:rPr>
      </w:pPr>
      <w:r w:rsidRPr="00E74384">
        <w:rPr>
          <w:rFonts w:eastAsia="標楷體" w:hint="eastAsia"/>
          <w:spacing w:val="-6"/>
          <w:sz w:val="28"/>
          <w:szCs w:val="28"/>
        </w:rPr>
        <w:t>第</w:t>
      </w:r>
      <w:r w:rsidRPr="00E74384">
        <w:rPr>
          <w:rFonts w:eastAsia="標楷體" w:hint="eastAsia"/>
          <w:spacing w:val="-6"/>
          <w:sz w:val="28"/>
          <w:szCs w:val="28"/>
        </w:rPr>
        <w:t xml:space="preserve"> 24 </w:t>
      </w:r>
      <w:r w:rsidRPr="00E74384">
        <w:rPr>
          <w:rFonts w:eastAsia="標楷體" w:hint="eastAsia"/>
          <w:spacing w:val="-6"/>
          <w:sz w:val="28"/>
          <w:szCs w:val="28"/>
        </w:rPr>
        <w:t>條</w:t>
      </w:r>
      <w:r w:rsidR="00DE2367">
        <w:rPr>
          <w:rFonts w:eastAsia="標楷體" w:hint="eastAsia"/>
          <w:spacing w:val="-6"/>
          <w:sz w:val="28"/>
          <w:szCs w:val="28"/>
        </w:rPr>
        <w:t xml:space="preserve"> </w:t>
      </w:r>
      <w:r w:rsidRPr="00E74384">
        <w:rPr>
          <w:rFonts w:eastAsia="標楷體" w:hint="eastAsia"/>
          <w:spacing w:val="-6"/>
          <w:sz w:val="28"/>
          <w:szCs w:val="28"/>
        </w:rPr>
        <w:t>對學生與幼兒鑑定、安置、輔導及支持服務如有爭議，得由學生或幼兒之法定代理人、實際照顧者代為或由高級中等以上教育階段特殊教育學生向主管機關提起申訴，主管機關應提供申訴服務。</w:t>
      </w:r>
    </w:p>
    <w:p w14:paraId="7D1C365E"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高級中等以下教育階段特殊教育學生對學校之懲處、其他措施或決議，認為違法或不當致損害其權益者，得由其法定代理人、實際照顧者代為或由高級中等教育階段特殊教育學生向學校提出申訴，不服學校申訴決定，得向各該主管機關提出再申訴；</w:t>
      </w:r>
      <w:proofErr w:type="gramStart"/>
      <w:r w:rsidRPr="00E74384">
        <w:rPr>
          <w:rFonts w:eastAsia="標楷體" w:hint="eastAsia"/>
          <w:spacing w:val="-6"/>
          <w:sz w:val="28"/>
          <w:szCs w:val="28"/>
        </w:rPr>
        <w:t>其提起訴</w:t>
      </w:r>
      <w:proofErr w:type="gramEnd"/>
      <w:r w:rsidRPr="00E74384">
        <w:rPr>
          <w:rFonts w:eastAsia="標楷體" w:hint="eastAsia"/>
          <w:spacing w:val="-6"/>
          <w:sz w:val="28"/>
          <w:szCs w:val="28"/>
        </w:rPr>
        <w:t>願者，受理訴願機關應於十日內，將該事件移送應受理之申訴評議委員會或再申訴評議委員會，並通知學生及其法定代理人或實際照顧者。</w:t>
      </w:r>
    </w:p>
    <w:p w14:paraId="3E5EB746"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前項原懲處、措施或決議性質屬行政處分者，其再申訴決定視同訴願決定；不服再申訴決定者，得依法提起行政訴訟。</w:t>
      </w:r>
    </w:p>
    <w:p w14:paraId="52A9CD79" w14:textId="77777777" w:rsidR="00E74384" w:rsidRP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高等教育階段特殊教育學生對學校之懲處、其他措施或決議，認為違法或不當致損害其權益者，得向學校提出申訴；不服學校申訴決定者，得依法提起訴願或行政訴訟。</w:t>
      </w:r>
    </w:p>
    <w:p w14:paraId="7D8224D9" w14:textId="573C7B04" w:rsidR="00E74384" w:rsidRDefault="00E74384" w:rsidP="00DE2367">
      <w:pPr>
        <w:spacing w:line="400" w:lineRule="exact"/>
        <w:ind w:leftChars="471" w:left="1130" w:firstLineChars="1" w:firstLine="3"/>
        <w:jc w:val="both"/>
        <w:rPr>
          <w:rFonts w:eastAsia="標楷體"/>
          <w:spacing w:val="-6"/>
          <w:sz w:val="28"/>
          <w:szCs w:val="28"/>
        </w:rPr>
      </w:pPr>
      <w:r w:rsidRPr="00E74384">
        <w:rPr>
          <w:rFonts w:eastAsia="標楷體" w:hint="eastAsia"/>
          <w:spacing w:val="-6"/>
          <w:sz w:val="28"/>
          <w:szCs w:val="28"/>
        </w:rPr>
        <w:t>第一項申訴、第二項申訴及再申訴、前項申訴之範圍、期限、委員會組成、調查方式、評議方式、評議結果之執行及其他相關事項之辦法，由中央主管機關定之。</w:t>
      </w:r>
    </w:p>
    <w:p w14:paraId="4520642E" w14:textId="77777777" w:rsidR="0052057E" w:rsidRDefault="0052057E" w:rsidP="00DE2367">
      <w:pPr>
        <w:spacing w:line="400" w:lineRule="exact"/>
        <w:ind w:leftChars="471" w:left="1130" w:firstLineChars="1" w:firstLine="3"/>
        <w:jc w:val="both"/>
        <w:rPr>
          <w:rFonts w:eastAsia="標楷體"/>
          <w:spacing w:val="-6"/>
          <w:sz w:val="28"/>
          <w:szCs w:val="28"/>
        </w:rPr>
      </w:pPr>
    </w:p>
    <w:p w14:paraId="2B238423" w14:textId="7FF45E78" w:rsidR="0052057E" w:rsidRPr="0052057E" w:rsidRDefault="0052057E" w:rsidP="0052057E">
      <w:pPr>
        <w:spacing w:line="400" w:lineRule="exact"/>
        <w:ind w:leftChars="471" w:left="1130" w:firstLineChars="1" w:firstLine="3"/>
        <w:jc w:val="both"/>
        <w:rPr>
          <w:rFonts w:eastAsia="標楷體"/>
          <w:b/>
          <w:bCs/>
          <w:spacing w:val="-6"/>
          <w:sz w:val="28"/>
          <w:szCs w:val="28"/>
        </w:rPr>
      </w:pPr>
      <w:r w:rsidRPr="0052057E">
        <w:rPr>
          <w:rFonts w:eastAsia="標楷體" w:hint="eastAsia"/>
          <w:b/>
          <w:bCs/>
          <w:spacing w:val="-6"/>
          <w:sz w:val="28"/>
          <w:szCs w:val="28"/>
        </w:rPr>
        <w:t>第</w:t>
      </w:r>
      <w:r w:rsidRPr="0052057E">
        <w:rPr>
          <w:rFonts w:eastAsia="標楷體" w:hint="eastAsia"/>
          <w:b/>
          <w:bCs/>
          <w:spacing w:val="-6"/>
          <w:sz w:val="28"/>
          <w:szCs w:val="28"/>
        </w:rPr>
        <w:t xml:space="preserve"> </w:t>
      </w:r>
      <w:r w:rsidRPr="0052057E">
        <w:rPr>
          <w:rFonts w:eastAsia="標楷體" w:hint="eastAsia"/>
          <w:b/>
          <w:bCs/>
          <w:spacing w:val="-6"/>
          <w:sz w:val="28"/>
          <w:szCs w:val="28"/>
        </w:rPr>
        <w:t>二</w:t>
      </w:r>
      <w:r w:rsidRPr="0052057E">
        <w:rPr>
          <w:rFonts w:eastAsia="標楷體" w:hint="eastAsia"/>
          <w:b/>
          <w:bCs/>
          <w:spacing w:val="-6"/>
          <w:sz w:val="28"/>
          <w:szCs w:val="28"/>
        </w:rPr>
        <w:t xml:space="preserve"> </w:t>
      </w:r>
      <w:r w:rsidRPr="0052057E">
        <w:rPr>
          <w:rFonts w:eastAsia="標楷體" w:hint="eastAsia"/>
          <w:b/>
          <w:bCs/>
          <w:spacing w:val="-6"/>
          <w:sz w:val="28"/>
          <w:szCs w:val="28"/>
        </w:rPr>
        <w:t>節</w:t>
      </w:r>
      <w:r w:rsidRPr="0052057E">
        <w:rPr>
          <w:rFonts w:eastAsia="標楷體" w:hint="eastAsia"/>
          <w:b/>
          <w:bCs/>
          <w:spacing w:val="-6"/>
          <w:sz w:val="28"/>
          <w:szCs w:val="28"/>
        </w:rPr>
        <w:t xml:space="preserve"> </w:t>
      </w:r>
      <w:r w:rsidRPr="0052057E">
        <w:rPr>
          <w:rFonts w:eastAsia="標楷體" w:hint="eastAsia"/>
          <w:b/>
          <w:bCs/>
          <w:spacing w:val="-6"/>
          <w:sz w:val="28"/>
          <w:szCs w:val="28"/>
        </w:rPr>
        <w:t>身心障礙教育</w:t>
      </w:r>
    </w:p>
    <w:p w14:paraId="3CABE3E1" w14:textId="773A5699" w:rsidR="0052057E" w:rsidRPr="0052057E" w:rsidRDefault="0052057E" w:rsidP="0052057E">
      <w:pPr>
        <w:spacing w:line="400" w:lineRule="exact"/>
        <w:ind w:leftChars="-60" w:left="1126"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25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各級學校、幼兒園及試</w:t>
      </w:r>
      <w:proofErr w:type="gramStart"/>
      <w:r w:rsidRPr="0052057E">
        <w:rPr>
          <w:rFonts w:eastAsia="標楷體" w:hint="eastAsia"/>
          <w:spacing w:val="-6"/>
          <w:sz w:val="28"/>
          <w:szCs w:val="28"/>
        </w:rPr>
        <w:t>務</w:t>
      </w:r>
      <w:proofErr w:type="gramEnd"/>
      <w:r w:rsidRPr="0052057E">
        <w:rPr>
          <w:rFonts w:eastAsia="標楷體" w:hint="eastAsia"/>
          <w:spacing w:val="-6"/>
          <w:sz w:val="28"/>
          <w:szCs w:val="28"/>
        </w:rPr>
        <w:t>單位不得以身心障礙為由，拒絕學生、幼兒入學（園）或應試。</w:t>
      </w:r>
    </w:p>
    <w:p w14:paraId="2951FBB1" w14:textId="77777777" w:rsidR="0052057E" w:rsidRPr="0052057E" w:rsidRDefault="0052057E" w:rsidP="0052057E">
      <w:pPr>
        <w:spacing w:line="400" w:lineRule="exact"/>
        <w:ind w:leftChars="470" w:left="1128" w:firstLineChars="1" w:firstLine="3"/>
        <w:jc w:val="both"/>
        <w:rPr>
          <w:rFonts w:eastAsia="標楷體"/>
          <w:spacing w:val="-6"/>
          <w:sz w:val="28"/>
          <w:szCs w:val="28"/>
        </w:rPr>
      </w:pPr>
      <w:r w:rsidRPr="0052057E">
        <w:rPr>
          <w:rFonts w:eastAsia="標楷體" w:hint="eastAsia"/>
          <w:spacing w:val="-6"/>
          <w:sz w:val="28"/>
          <w:szCs w:val="28"/>
        </w:rPr>
        <w:t>各級學校及試</w:t>
      </w:r>
      <w:proofErr w:type="gramStart"/>
      <w:r w:rsidRPr="0052057E">
        <w:rPr>
          <w:rFonts w:eastAsia="標楷體" w:hint="eastAsia"/>
          <w:spacing w:val="-6"/>
          <w:sz w:val="28"/>
          <w:szCs w:val="28"/>
        </w:rPr>
        <w:t>務</w:t>
      </w:r>
      <w:proofErr w:type="gramEnd"/>
      <w:r w:rsidRPr="0052057E">
        <w:rPr>
          <w:rFonts w:eastAsia="標楷體" w:hint="eastAsia"/>
          <w:spacing w:val="-6"/>
          <w:sz w:val="28"/>
          <w:szCs w:val="28"/>
        </w:rPr>
        <w:t>單位應提供考試適當服務及無障礙措施，且應考量身心障礙學生實際需要，提供合理調整，並由各級學校及試</w:t>
      </w:r>
      <w:proofErr w:type="gramStart"/>
      <w:r w:rsidRPr="0052057E">
        <w:rPr>
          <w:rFonts w:eastAsia="標楷體" w:hint="eastAsia"/>
          <w:spacing w:val="-6"/>
          <w:sz w:val="28"/>
          <w:szCs w:val="28"/>
        </w:rPr>
        <w:t>務</w:t>
      </w:r>
      <w:proofErr w:type="gramEnd"/>
      <w:r w:rsidRPr="0052057E">
        <w:rPr>
          <w:rFonts w:eastAsia="標楷體" w:hint="eastAsia"/>
          <w:spacing w:val="-6"/>
          <w:sz w:val="28"/>
          <w:szCs w:val="28"/>
        </w:rPr>
        <w:t>單位公告之；其對象、資格、申請程序、考試服務內容、調整方式、無障礙措施及其他相關事項之辦法，由中央主管機關定之。</w:t>
      </w:r>
    </w:p>
    <w:p w14:paraId="0AAF67E3" w14:textId="051300AE"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26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身心障礙教育之實施，各級主管機關應依專業評估之結果，</w:t>
      </w:r>
      <w:proofErr w:type="gramStart"/>
      <w:r w:rsidRPr="0052057E">
        <w:rPr>
          <w:rFonts w:eastAsia="標楷體" w:hint="eastAsia"/>
          <w:spacing w:val="-6"/>
          <w:sz w:val="28"/>
          <w:szCs w:val="28"/>
        </w:rPr>
        <w:t>結合衛政</w:t>
      </w:r>
      <w:proofErr w:type="gramEnd"/>
      <w:r w:rsidRPr="0052057E">
        <w:rPr>
          <w:rFonts w:eastAsia="標楷體" w:hint="eastAsia"/>
          <w:spacing w:val="-6"/>
          <w:sz w:val="28"/>
          <w:szCs w:val="28"/>
        </w:rPr>
        <w:t>、社政或</w:t>
      </w:r>
      <w:proofErr w:type="gramStart"/>
      <w:r w:rsidRPr="0052057E">
        <w:rPr>
          <w:rFonts w:eastAsia="標楷體" w:hint="eastAsia"/>
          <w:spacing w:val="-6"/>
          <w:sz w:val="28"/>
          <w:szCs w:val="28"/>
        </w:rPr>
        <w:t>勞</w:t>
      </w:r>
      <w:proofErr w:type="gramEnd"/>
      <w:r w:rsidRPr="0052057E">
        <w:rPr>
          <w:rFonts w:eastAsia="標楷體" w:hint="eastAsia"/>
          <w:spacing w:val="-6"/>
          <w:sz w:val="28"/>
          <w:szCs w:val="28"/>
        </w:rPr>
        <w:t>政資源，提供身心障礙學生及幼兒有關復健、訓練等相關支持服務。</w:t>
      </w:r>
    </w:p>
    <w:p w14:paraId="0631239E"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為推展身心障礙兒童之早期療育，其特殊教育之實施，應自二歲開始。</w:t>
      </w:r>
    </w:p>
    <w:p w14:paraId="26302810"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lastRenderedPageBreak/>
        <w:t>第一項對身心障礙學生及幼兒提供相關支持服務之內容、形式、提供方式、成效檢核及其他相關事項之辦法，由中央主管機關定之。</w:t>
      </w:r>
    </w:p>
    <w:p w14:paraId="0EC10423" w14:textId="74AAEC3B" w:rsidR="0052057E" w:rsidRPr="0052057E" w:rsidRDefault="0052057E" w:rsidP="0052057E">
      <w:pPr>
        <w:spacing w:line="400" w:lineRule="exact"/>
        <w:ind w:leftChars="-59" w:left="1128" w:hangingChars="474" w:hanging="1270"/>
        <w:jc w:val="both"/>
        <w:rPr>
          <w:rFonts w:eastAsia="標楷體"/>
          <w:spacing w:val="-6"/>
          <w:sz w:val="28"/>
          <w:szCs w:val="28"/>
        </w:rPr>
      </w:pPr>
      <w:bookmarkStart w:id="39" w:name="_Hlk172537886"/>
      <w:r w:rsidRPr="0052057E">
        <w:rPr>
          <w:rFonts w:eastAsia="標楷體" w:hint="eastAsia"/>
          <w:spacing w:val="-6"/>
          <w:sz w:val="28"/>
          <w:szCs w:val="28"/>
        </w:rPr>
        <w:t>第</w:t>
      </w:r>
      <w:r w:rsidRPr="0052057E">
        <w:rPr>
          <w:rFonts w:eastAsia="標楷體" w:hint="eastAsia"/>
          <w:spacing w:val="-6"/>
          <w:sz w:val="28"/>
          <w:szCs w:val="28"/>
        </w:rPr>
        <w:t xml:space="preserve"> 27 </w:t>
      </w:r>
      <w:r w:rsidRPr="0052057E">
        <w:rPr>
          <w:rFonts w:eastAsia="標楷體" w:hint="eastAsia"/>
          <w:spacing w:val="-6"/>
          <w:sz w:val="28"/>
          <w:szCs w:val="28"/>
        </w:rPr>
        <w:t>條</w:t>
      </w:r>
      <w:bookmarkEnd w:id="39"/>
      <w:r>
        <w:rPr>
          <w:rFonts w:eastAsia="標楷體" w:hint="eastAsia"/>
          <w:spacing w:val="-6"/>
          <w:sz w:val="28"/>
          <w:szCs w:val="28"/>
        </w:rPr>
        <w:t xml:space="preserve"> </w:t>
      </w:r>
      <w:r w:rsidRPr="0052057E">
        <w:rPr>
          <w:rFonts w:eastAsia="標楷體" w:hint="eastAsia"/>
          <w:spacing w:val="-6"/>
          <w:sz w:val="28"/>
          <w:szCs w:val="28"/>
        </w:rPr>
        <w:t>各級主管機關應提供學校、幼兒園輔導身心障礙學生及幼兒有關評量、教學及行政等支持服務，並適用於經主管機關許可實施非學校型態實驗教育之身心障礙學生。</w:t>
      </w:r>
    </w:p>
    <w:p w14:paraId="1DC85EC6"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高級中等以下學校、幼兒園對於身心障礙學生及幼兒之評量、教學及輔導工作，應以專業團隊合作進行為原則，並得視需要結合衛生醫療、教育、社會工作、職業重建相關等專業人員，共同提供學習、生活、心理、復健訓練、職業輔導評量及轉銜輔導與服務等協助。</w:t>
      </w:r>
    </w:p>
    <w:p w14:paraId="2AE8A447"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高等教育階段學校對於身心障礙學生之輔導工作，依前項規定辦理。</w:t>
      </w:r>
    </w:p>
    <w:p w14:paraId="39F3032C"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第一項及第二項支持服務內容、專業團隊組成、人員資格、任務、運作方式及其他相關事項之辦法，由中央主管機關定之。</w:t>
      </w:r>
    </w:p>
    <w:p w14:paraId="787A2A2B" w14:textId="1C9A551C"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28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各級主管機關或私人為辦理高級中等以下學校之身心障礙學生及幼兒教育，得設立特殊教育學校；特殊教育學校之設立，應以小班、小校為原則，並以招收重度及多重障礙學生及幼兒為優先，每校並得設置多個校區。</w:t>
      </w:r>
    </w:p>
    <w:p w14:paraId="01B0ACA2"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啟聰學校以招收聽覺障礙學生及幼兒為主；啟明學校以招收視覺障礙學生及幼兒為主。</w:t>
      </w:r>
    </w:p>
    <w:p w14:paraId="71DB83D0"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特殊教育學校依其設立之主體為中央政府、直轄市政府、縣（市）政府或私人，分為國立、直轄市立、縣（市）立或私立；其設立、變更及停辦，依下列規定辦理：</w:t>
      </w:r>
    </w:p>
    <w:p w14:paraId="0D5CAEEA" w14:textId="77777777" w:rsidR="0052057E" w:rsidRPr="0052057E" w:rsidRDefault="0052057E" w:rsidP="0052057E">
      <w:pPr>
        <w:spacing w:line="400" w:lineRule="exact"/>
        <w:ind w:leftChars="474" w:left="1559" w:hangingChars="157" w:hanging="421"/>
        <w:jc w:val="both"/>
        <w:rPr>
          <w:rFonts w:eastAsia="標楷體"/>
          <w:spacing w:val="-6"/>
          <w:sz w:val="28"/>
          <w:szCs w:val="28"/>
        </w:rPr>
      </w:pPr>
      <w:r w:rsidRPr="0052057E">
        <w:rPr>
          <w:rFonts w:eastAsia="標楷體" w:hint="eastAsia"/>
          <w:spacing w:val="-6"/>
          <w:sz w:val="28"/>
          <w:szCs w:val="28"/>
        </w:rPr>
        <w:t>一、國立：由中央主管機關核定。</w:t>
      </w:r>
    </w:p>
    <w:p w14:paraId="37AF043A" w14:textId="77777777" w:rsidR="0052057E" w:rsidRPr="0052057E" w:rsidRDefault="0052057E" w:rsidP="0052057E">
      <w:pPr>
        <w:spacing w:line="400" w:lineRule="exact"/>
        <w:ind w:leftChars="474" w:left="1559" w:hangingChars="157" w:hanging="421"/>
        <w:jc w:val="both"/>
        <w:rPr>
          <w:rFonts w:eastAsia="標楷體"/>
          <w:spacing w:val="-6"/>
          <w:sz w:val="28"/>
          <w:szCs w:val="28"/>
        </w:rPr>
      </w:pPr>
      <w:r w:rsidRPr="0052057E">
        <w:rPr>
          <w:rFonts w:eastAsia="標楷體" w:hint="eastAsia"/>
          <w:spacing w:val="-6"/>
          <w:sz w:val="28"/>
          <w:szCs w:val="28"/>
        </w:rPr>
        <w:t>二、直轄市立：由直轄市主管機關核定後，報請中央主管機關備查。</w:t>
      </w:r>
    </w:p>
    <w:p w14:paraId="5041E7E8" w14:textId="77777777" w:rsidR="0052057E" w:rsidRPr="0052057E" w:rsidRDefault="0052057E" w:rsidP="0052057E">
      <w:pPr>
        <w:spacing w:line="400" w:lineRule="exact"/>
        <w:ind w:leftChars="474" w:left="1559" w:hangingChars="157" w:hanging="421"/>
        <w:jc w:val="both"/>
        <w:rPr>
          <w:rFonts w:eastAsia="標楷體"/>
          <w:spacing w:val="-6"/>
          <w:sz w:val="28"/>
          <w:szCs w:val="28"/>
        </w:rPr>
      </w:pPr>
      <w:r w:rsidRPr="0052057E">
        <w:rPr>
          <w:rFonts w:eastAsia="標楷體" w:hint="eastAsia"/>
          <w:spacing w:val="-6"/>
          <w:sz w:val="28"/>
          <w:szCs w:val="28"/>
        </w:rPr>
        <w:t>三、縣（市）立：由縣（市）主管機關核定後，報請中央主管機關備查。</w:t>
      </w:r>
    </w:p>
    <w:p w14:paraId="0B6A8A06" w14:textId="77777777" w:rsidR="0052057E" w:rsidRPr="0052057E" w:rsidRDefault="0052057E" w:rsidP="0052057E">
      <w:pPr>
        <w:spacing w:line="400" w:lineRule="exact"/>
        <w:ind w:leftChars="474" w:left="1559" w:hangingChars="157" w:hanging="421"/>
        <w:jc w:val="both"/>
        <w:rPr>
          <w:rFonts w:eastAsia="標楷體"/>
          <w:spacing w:val="-6"/>
          <w:sz w:val="28"/>
          <w:szCs w:val="28"/>
        </w:rPr>
      </w:pPr>
      <w:r w:rsidRPr="0052057E">
        <w:rPr>
          <w:rFonts w:eastAsia="標楷體" w:hint="eastAsia"/>
          <w:spacing w:val="-6"/>
          <w:sz w:val="28"/>
          <w:szCs w:val="28"/>
        </w:rPr>
        <w:t>四、私立：依私立學校法相關規定辦理。</w:t>
      </w:r>
    </w:p>
    <w:p w14:paraId="113DBA63"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特殊教育學校設立所需之校地、校舍、設備、師資、變更、停辦或合併之要件、核准程序、組織之設置及人員編制標準，由中央主管機關定之。</w:t>
      </w:r>
    </w:p>
    <w:p w14:paraId="08240FE8"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特殊教育學校應與普通學校、幼兒園及社區合作，增進學生及</w:t>
      </w:r>
      <w:r w:rsidRPr="0052057E">
        <w:rPr>
          <w:rFonts w:eastAsia="標楷體" w:hint="eastAsia"/>
          <w:spacing w:val="-6"/>
          <w:sz w:val="28"/>
          <w:szCs w:val="28"/>
        </w:rPr>
        <w:lastRenderedPageBreak/>
        <w:t>幼兒之社會融合；並設立區域特殊教育資源中心，提供社區、學校及幼兒園相關資源與支持服務。</w:t>
      </w:r>
    </w:p>
    <w:p w14:paraId="6A82E3A3"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前項區域特殊教育資源中心之任務編組、運作與教師資格、遴選、商借、培訓、獎勵、年資</w:t>
      </w:r>
      <w:proofErr w:type="gramStart"/>
      <w:r w:rsidRPr="0052057E">
        <w:rPr>
          <w:rFonts w:eastAsia="標楷體" w:hint="eastAsia"/>
          <w:spacing w:val="-6"/>
          <w:sz w:val="28"/>
          <w:szCs w:val="28"/>
        </w:rPr>
        <w:t>採</w:t>
      </w:r>
      <w:proofErr w:type="gramEnd"/>
      <w:r w:rsidRPr="0052057E">
        <w:rPr>
          <w:rFonts w:eastAsia="標楷體" w:hint="eastAsia"/>
          <w:spacing w:val="-6"/>
          <w:sz w:val="28"/>
          <w:szCs w:val="28"/>
        </w:rPr>
        <w:t>計及其他相關事項之辦法，由中央主管機關定之。</w:t>
      </w:r>
    </w:p>
    <w:p w14:paraId="3A63D26F"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為鼓勵特殊教育學校精進區域特殊教育資源中心資源與支持服務，各級主管機關應編列經費補助之。</w:t>
      </w:r>
    </w:p>
    <w:p w14:paraId="0EB79E21" w14:textId="6A6E4A72" w:rsidR="0052057E" w:rsidRPr="0052057E" w:rsidRDefault="0052057E" w:rsidP="0052057E">
      <w:pPr>
        <w:spacing w:line="400" w:lineRule="exact"/>
        <w:ind w:leftChars="-60" w:left="1126"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29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特殊教育學校置校長一人；其聘任資格，依教育人員任用條例之規定，並應具備特殊教育之專業知能；遴選、聘任程序及其他相關事項，比照其所設最高教育階段之學校法規之規定。</w:t>
      </w:r>
    </w:p>
    <w:p w14:paraId="353A1907"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特殊教育學校為辦理教務、學生事務、總務、實習、研究發展、輔導等事務，得視學校規模及業務需要，設處（室）一級單位，並得分組為二級單位辦事。</w:t>
      </w:r>
    </w:p>
    <w:p w14:paraId="10DEEE7F"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前項一級單位置主任一人，二級單位置組長一人。</w:t>
      </w:r>
    </w:p>
    <w:p w14:paraId="53704684"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一級單位主任由校長就專任教師聘兼之；二級單位組長，除總務單位之組長由職員專任、輔導單位負責保健業務之組長得由專任之特殊教育相關專業人員兼任外，其餘由校長就專任教師聘兼之。</w:t>
      </w:r>
    </w:p>
    <w:p w14:paraId="154E21A1"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特殊教育學校達中央主管機關所定一定規模者，置秘書一人，襄助校長處理校務，由校長就專任教師聘兼之。</w:t>
      </w:r>
    </w:p>
    <w:p w14:paraId="716CD1A3"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啟聰學校之校長及教師應優先</w:t>
      </w:r>
      <w:proofErr w:type="gramStart"/>
      <w:r w:rsidRPr="0052057E">
        <w:rPr>
          <w:rFonts w:eastAsia="標楷體" w:hint="eastAsia"/>
          <w:spacing w:val="-6"/>
          <w:sz w:val="28"/>
          <w:szCs w:val="28"/>
        </w:rPr>
        <w:t>遴聘具</w:t>
      </w:r>
      <w:proofErr w:type="gramEnd"/>
      <w:r w:rsidRPr="0052057E">
        <w:rPr>
          <w:rFonts w:eastAsia="標楷體" w:hint="eastAsia"/>
          <w:spacing w:val="-6"/>
          <w:sz w:val="28"/>
          <w:szCs w:val="28"/>
        </w:rPr>
        <w:t>手語知能者。</w:t>
      </w:r>
    </w:p>
    <w:p w14:paraId="564DB2E6" w14:textId="04187AE7"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30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級中等以下學校及幼兒園，應加強普通班教師、輔導教師與特殊教育教師之合作，對於就讀普通班之身心障礙學生及幼兒，應予適當教學及輔導；其適用範圍、對象、教學原則、輔導方式、人員進修、成效檢核、獎勵辦理與其他相關事項之辦法及自治法規，由各該主管機關定之。</w:t>
      </w:r>
    </w:p>
    <w:p w14:paraId="7DD4FA31"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為保障身心障礙學生之受教權，並使普通班教師得以兼顧身心障礙學生及其他學生之教育需求，學校校長應協調校內各單位提供教師所需之人力資源及協助，並得經</w:t>
      </w:r>
      <w:proofErr w:type="gramStart"/>
      <w:r w:rsidRPr="0052057E">
        <w:rPr>
          <w:rFonts w:eastAsia="標楷體" w:hint="eastAsia"/>
          <w:spacing w:val="-6"/>
          <w:sz w:val="28"/>
          <w:szCs w:val="28"/>
        </w:rPr>
        <w:t>鑑</w:t>
      </w:r>
      <w:proofErr w:type="gramEnd"/>
      <w:r w:rsidRPr="0052057E">
        <w:rPr>
          <w:rFonts w:eastAsia="標楷體" w:hint="eastAsia"/>
          <w:spacing w:val="-6"/>
          <w:sz w:val="28"/>
          <w:szCs w:val="28"/>
        </w:rPr>
        <w:t>輔會評估調整身心障礙學生就讀之普通班學生人數；學校提供教師所需之人力資源及協助、調整身心障礙學生就讀之普通班學生人數及其他相關事項之辦法，由中央主管機關定之。</w:t>
      </w:r>
    </w:p>
    <w:p w14:paraId="6E8F256E"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幼兒園有招收身心障礙幼兒者，園長應協調提供教保服務人員所需之人力資源及協助，並得經</w:t>
      </w:r>
      <w:proofErr w:type="gramStart"/>
      <w:r w:rsidRPr="0052057E">
        <w:rPr>
          <w:rFonts w:eastAsia="標楷體" w:hint="eastAsia"/>
          <w:spacing w:val="-6"/>
          <w:sz w:val="28"/>
          <w:szCs w:val="28"/>
        </w:rPr>
        <w:t>鑑</w:t>
      </w:r>
      <w:proofErr w:type="gramEnd"/>
      <w:r w:rsidRPr="0052057E">
        <w:rPr>
          <w:rFonts w:eastAsia="標楷體" w:hint="eastAsia"/>
          <w:spacing w:val="-6"/>
          <w:sz w:val="28"/>
          <w:szCs w:val="28"/>
        </w:rPr>
        <w:t>輔會評估調整身心障礙幼兒</w:t>
      </w:r>
      <w:r w:rsidRPr="0052057E">
        <w:rPr>
          <w:rFonts w:eastAsia="標楷體" w:hint="eastAsia"/>
          <w:spacing w:val="-6"/>
          <w:sz w:val="28"/>
          <w:szCs w:val="28"/>
        </w:rPr>
        <w:lastRenderedPageBreak/>
        <w:t>就讀之班級人數；該班級調整班級人數之條件及核算方式，由直轄市、縣（市）主管機關定之。</w:t>
      </w:r>
    </w:p>
    <w:p w14:paraId="6B3CC924" w14:textId="68015C79" w:rsidR="0052057E" w:rsidRPr="0052057E" w:rsidRDefault="0052057E" w:rsidP="0052057E">
      <w:pPr>
        <w:spacing w:line="400" w:lineRule="exact"/>
        <w:ind w:leftChars="-56" w:left="1136"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31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級中等以下學校應以團隊合作方式對身心障礙學生訂定個別化教育計畫，訂定時應邀請身心障礙學生本人，以及學生之法定代理人或實際照顧者參與；必要時，法定代理人或實際照顧者得邀請相關人員陪同參與。經學校評估學生有需求時，應邀請特殊教育相關專業人員參與個別化教育計畫討論，提供合作諮詢，協助教師掌握學生特質，發展合宜教學策略，提升教學效能。</w:t>
      </w:r>
    </w:p>
    <w:p w14:paraId="15FD6CE8" w14:textId="77777777" w:rsidR="0052057E" w:rsidRPr="0052057E" w:rsidRDefault="0052057E" w:rsidP="0052057E">
      <w:pPr>
        <w:spacing w:line="400" w:lineRule="exact"/>
        <w:ind w:leftChars="472" w:left="1133" w:firstLineChars="1" w:firstLine="3"/>
        <w:jc w:val="both"/>
        <w:rPr>
          <w:rFonts w:eastAsia="標楷體"/>
          <w:spacing w:val="-6"/>
          <w:sz w:val="28"/>
          <w:szCs w:val="28"/>
        </w:rPr>
      </w:pPr>
      <w:r w:rsidRPr="0052057E">
        <w:rPr>
          <w:rFonts w:eastAsia="標楷體" w:hint="eastAsia"/>
          <w:spacing w:val="-6"/>
          <w:sz w:val="28"/>
          <w:szCs w:val="28"/>
        </w:rPr>
        <w:t>身心障礙學生個別化教育計畫，應於開學前訂定；轉學生應於入學後一個月內訂定；新生應於開學前訂定初步個別化教育計畫，並於開學後一個月內檢討修正。</w:t>
      </w:r>
    </w:p>
    <w:p w14:paraId="3647B974" w14:textId="77777777" w:rsidR="0052057E" w:rsidRPr="0052057E" w:rsidRDefault="0052057E" w:rsidP="0052057E">
      <w:pPr>
        <w:spacing w:line="400" w:lineRule="exact"/>
        <w:ind w:leftChars="472" w:left="1133" w:firstLineChars="1" w:firstLine="3"/>
        <w:jc w:val="both"/>
        <w:rPr>
          <w:rFonts w:eastAsia="標楷體"/>
          <w:spacing w:val="-6"/>
          <w:sz w:val="28"/>
          <w:szCs w:val="28"/>
        </w:rPr>
      </w:pPr>
      <w:r w:rsidRPr="0052057E">
        <w:rPr>
          <w:rFonts w:eastAsia="標楷體" w:hint="eastAsia"/>
          <w:spacing w:val="-6"/>
          <w:sz w:val="28"/>
          <w:szCs w:val="28"/>
        </w:rPr>
        <w:t>前項個別化教育計畫，每學期至少應檢討一次。</w:t>
      </w:r>
    </w:p>
    <w:p w14:paraId="78A26151" w14:textId="77777777" w:rsidR="0052057E" w:rsidRPr="0052057E" w:rsidRDefault="0052057E" w:rsidP="0052057E">
      <w:pPr>
        <w:spacing w:line="400" w:lineRule="exact"/>
        <w:ind w:leftChars="472" w:left="1133" w:firstLineChars="1" w:firstLine="3"/>
        <w:jc w:val="both"/>
        <w:rPr>
          <w:rFonts w:eastAsia="標楷體"/>
          <w:spacing w:val="-6"/>
          <w:sz w:val="28"/>
          <w:szCs w:val="28"/>
        </w:rPr>
      </w:pPr>
      <w:r w:rsidRPr="0052057E">
        <w:rPr>
          <w:rFonts w:eastAsia="標楷體" w:hint="eastAsia"/>
          <w:spacing w:val="-6"/>
          <w:sz w:val="28"/>
          <w:szCs w:val="28"/>
        </w:rPr>
        <w:t>為使身心障礙學生有效參與個別化教育計畫之訂定，中央主管機關應訂定相關指引，供各級學校參考；指引之</w:t>
      </w:r>
      <w:proofErr w:type="gramStart"/>
      <w:r w:rsidRPr="0052057E">
        <w:rPr>
          <w:rFonts w:eastAsia="標楷體" w:hint="eastAsia"/>
          <w:spacing w:val="-6"/>
          <w:sz w:val="28"/>
          <w:szCs w:val="28"/>
        </w:rPr>
        <w:t>研</w:t>
      </w:r>
      <w:proofErr w:type="gramEnd"/>
      <w:r w:rsidRPr="0052057E">
        <w:rPr>
          <w:rFonts w:eastAsia="標楷體" w:hint="eastAsia"/>
          <w:spacing w:val="-6"/>
          <w:sz w:val="28"/>
          <w:szCs w:val="28"/>
        </w:rPr>
        <w:t>擬過程，應邀請身心障礙者及其代表性組織參與。</w:t>
      </w:r>
    </w:p>
    <w:p w14:paraId="087C59E3" w14:textId="77777777" w:rsidR="0052057E" w:rsidRPr="0052057E" w:rsidRDefault="0052057E" w:rsidP="0052057E">
      <w:pPr>
        <w:spacing w:line="400" w:lineRule="exact"/>
        <w:ind w:leftChars="472" w:left="1133" w:firstLineChars="1" w:firstLine="3"/>
        <w:jc w:val="both"/>
        <w:rPr>
          <w:rFonts w:eastAsia="標楷體"/>
          <w:spacing w:val="-6"/>
          <w:sz w:val="28"/>
          <w:szCs w:val="28"/>
        </w:rPr>
      </w:pPr>
      <w:r w:rsidRPr="0052057E">
        <w:rPr>
          <w:rFonts w:eastAsia="標楷體" w:hint="eastAsia"/>
          <w:spacing w:val="-6"/>
          <w:sz w:val="28"/>
          <w:szCs w:val="28"/>
        </w:rPr>
        <w:t>幼兒園應</w:t>
      </w:r>
      <w:proofErr w:type="gramStart"/>
      <w:r w:rsidRPr="0052057E">
        <w:rPr>
          <w:rFonts w:eastAsia="標楷體" w:hint="eastAsia"/>
          <w:spacing w:val="-6"/>
          <w:sz w:val="28"/>
          <w:szCs w:val="28"/>
        </w:rPr>
        <w:t>準</w:t>
      </w:r>
      <w:proofErr w:type="gramEnd"/>
      <w:r w:rsidRPr="0052057E">
        <w:rPr>
          <w:rFonts w:eastAsia="標楷體" w:hint="eastAsia"/>
          <w:spacing w:val="-6"/>
          <w:sz w:val="28"/>
          <w:szCs w:val="28"/>
        </w:rPr>
        <w:t>用前四項規定，為身心障礙幼兒訂定個別化教育計畫。</w:t>
      </w:r>
    </w:p>
    <w:p w14:paraId="4B33EDFF" w14:textId="01622184" w:rsidR="0052057E" w:rsidRPr="0052057E" w:rsidRDefault="0052057E" w:rsidP="0052057E">
      <w:pPr>
        <w:spacing w:line="400" w:lineRule="exact"/>
        <w:ind w:leftChars="-59" w:left="1131" w:hangingChars="475" w:hanging="1273"/>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32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為增進前條團隊之特殊教育知能，</w:t>
      </w:r>
      <w:proofErr w:type="gramStart"/>
      <w:r w:rsidRPr="0052057E">
        <w:rPr>
          <w:rFonts w:eastAsia="標楷體" w:hint="eastAsia"/>
          <w:spacing w:val="-6"/>
          <w:sz w:val="28"/>
          <w:szCs w:val="28"/>
        </w:rPr>
        <w:t>以利訂定</w:t>
      </w:r>
      <w:proofErr w:type="gramEnd"/>
      <w:r w:rsidRPr="0052057E">
        <w:rPr>
          <w:rFonts w:eastAsia="標楷體" w:hint="eastAsia"/>
          <w:spacing w:val="-6"/>
          <w:sz w:val="28"/>
          <w:szCs w:val="28"/>
        </w:rPr>
        <w:t>個別化教育計畫，各級主管機關應視所屬高級中等以下學校及幼兒園身心障礙學生及幼兒之特殊教育需求，加強辦理普通班教師、教保服務人員、特殊教育教師及相關人員之培訓及在職進修，並提供相關支持服務之協助。</w:t>
      </w:r>
    </w:p>
    <w:p w14:paraId="44209222" w14:textId="2EC0A35C"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33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高級中等以下學校應考量身心障礙學生之優勢能力、性向及特殊教育需求及生涯規劃，提供適當之升學輔導。</w:t>
      </w:r>
    </w:p>
    <w:p w14:paraId="3092F7D9" w14:textId="77777777" w:rsidR="0052057E" w:rsidRPr="0052057E" w:rsidRDefault="0052057E" w:rsidP="0052057E">
      <w:pPr>
        <w:spacing w:line="400" w:lineRule="exact"/>
        <w:ind w:leftChars="472" w:left="1133" w:firstLineChars="2" w:firstLine="5"/>
        <w:jc w:val="both"/>
        <w:rPr>
          <w:rFonts w:eastAsia="標楷體"/>
          <w:spacing w:val="-6"/>
          <w:sz w:val="28"/>
          <w:szCs w:val="28"/>
        </w:rPr>
      </w:pPr>
      <w:r w:rsidRPr="0052057E">
        <w:rPr>
          <w:rFonts w:eastAsia="標楷體" w:hint="eastAsia"/>
          <w:spacing w:val="-6"/>
          <w:sz w:val="28"/>
          <w:szCs w:val="28"/>
        </w:rPr>
        <w:t>前項學校身心障礙學生升學輔導之名額、方式、資格及其他有關考生權利義務等事項之辦法，由中央主管機關定之。</w:t>
      </w:r>
    </w:p>
    <w:p w14:paraId="1F07BEB1" w14:textId="6E13508A"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34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各級主管機關應積極推動身心障礙成人之終身學習，訂定相關工作計畫，鼓勵身心障礙者參與終身學習活動，並定期檢核實施之成效；其辦理機關、方式、內容及其他相關事項之辦法，由中央主管機關定之。</w:t>
      </w:r>
    </w:p>
    <w:p w14:paraId="21FB1E4D" w14:textId="0B3CAC9D"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35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高等教育階段學校為協助身心障礙學生學習及發展，應訂定及實施特殊教育方案，並應設置專責單位、資源教室及專責人員，依實際需要</w:t>
      </w:r>
      <w:proofErr w:type="gramStart"/>
      <w:r w:rsidRPr="0052057E">
        <w:rPr>
          <w:rFonts w:eastAsia="標楷體" w:hint="eastAsia"/>
          <w:spacing w:val="-6"/>
          <w:sz w:val="28"/>
          <w:szCs w:val="28"/>
        </w:rPr>
        <w:t>遴聘及</w:t>
      </w:r>
      <w:proofErr w:type="gramEnd"/>
      <w:r w:rsidRPr="0052057E">
        <w:rPr>
          <w:rFonts w:eastAsia="標楷體" w:hint="eastAsia"/>
          <w:spacing w:val="-6"/>
          <w:sz w:val="28"/>
          <w:szCs w:val="28"/>
        </w:rPr>
        <w:t>進用相關專責人員；其專責單位、資源教室</w:t>
      </w:r>
      <w:r w:rsidRPr="0052057E">
        <w:rPr>
          <w:rFonts w:eastAsia="標楷體" w:hint="eastAsia"/>
          <w:spacing w:val="-6"/>
          <w:sz w:val="28"/>
          <w:szCs w:val="28"/>
        </w:rPr>
        <w:lastRenderedPageBreak/>
        <w:t>之職責、設置與人員編制、進用及其他相關事項之辦法，由中央主管機關定之。</w:t>
      </w:r>
    </w:p>
    <w:p w14:paraId="39C641CC"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為促進高等教育階段學校整合校內外資源及提升跨單位協調效能，大專校院之身心障礙學生達一定人數或比率者，中央主管機關應鼓勵設置特殊教育資源中心；其人數或比率由中央主管機關公告之。</w:t>
      </w:r>
    </w:p>
    <w:p w14:paraId="05D6F013"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高等教育階段之身心障礙教育，應符合學生需求，訂定個別化支持計畫，協助學生學習及發展；訂定時應邀請相關教學人員、行政人員、身心障礙學生本人、學生之法定代理人或實際照顧者參與。</w:t>
      </w:r>
    </w:p>
    <w:p w14:paraId="21C4CEE3"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身心障礙學生個別化支持計畫，至遲應於完成課程加退選後一個月內訂定。</w:t>
      </w:r>
    </w:p>
    <w:p w14:paraId="1641A6F8"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前項個別化支持計畫，每學期至少應檢討一次。</w:t>
      </w:r>
    </w:p>
    <w:p w14:paraId="6FAF3D06"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為增進第一項相關專責人員之特殊教育知能，</w:t>
      </w:r>
      <w:proofErr w:type="gramStart"/>
      <w:r w:rsidRPr="0052057E">
        <w:rPr>
          <w:rFonts w:eastAsia="標楷體" w:hint="eastAsia"/>
          <w:spacing w:val="-6"/>
          <w:sz w:val="28"/>
          <w:szCs w:val="28"/>
        </w:rPr>
        <w:t>以利訂定</w:t>
      </w:r>
      <w:proofErr w:type="gramEnd"/>
      <w:r w:rsidRPr="0052057E">
        <w:rPr>
          <w:rFonts w:eastAsia="標楷體" w:hint="eastAsia"/>
          <w:spacing w:val="-6"/>
          <w:sz w:val="28"/>
          <w:szCs w:val="28"/>
        </w:rPr>
        <w:t>個別化支持計畫，中央主管機關應辦理大專校院相關專責人員之培訓及進修，並提供相關支持服務之協助。</w:t>
      </w:r>
    </w:p>
    <w:p w14:paraId="138CED1C" w14:textId="3A73D8B8" w:rsidR="0052057E" w:rsidRPr="0052057E" w:rsidRDefault="0052057E" w:rsidP="0052057E">
      <w:pPr>
        <w:spacing w:line="400" w:lineRule="exact"/>
        <w:ind w:leftChars="-59" w:left="1126" w:hangingChars="473" w:hanging="1268"/>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36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為使各教育階段身心障礙學生及幼兒服務需求得以銜接，各級學校及幼兒園應提供整體性與持續性轉銜輔導及服務；其生涯轉銜計畫內容、訂定期程、訂定程序及轉銜會議召開方式、轉銜通報方式、期程及其他相關事項之辦法，由中央主管機關定之。</w:t>
      </w:r>
    </w:p>
    <w:p w14:paraId="2AC90DC3" w14:textId="4A8F2C25" w:rsidR="0052057E" w:rsidRPr="0052057E" w:rsidRDefault="0052057E" w:rsidP="0052057E">
      <w:pPr>
        <w:spacing w:line="400" w:lineRule="exact"/>
        <w:ind w:leftChars="-118" w:left="1129" w:hangingChars="527" w:hanging="1412"/>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37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各級主管機關應依身心障礙學生之家庭經濟條件，減免其就學費用；對於就讀學前私立幼兒園或社會福利機構之身心障礙幼兒，得發給教育補助費，</w:t>
      </w:r>
      <w:proofErr w:type="gramStart"/>
      <w:r w:rsidRPr="0052057E">
        <w:rPr>
          <w:rFonts w:eastAsia="標楷體" w:hint="eastAsia"/>
          <w:spacing w:val="-6"/>
          <w:sz w:val="28"/>
          <w:szCs w:val="28"/>
        </w:rPr>
        <w:t>並獎助</w:t>
      </w:r>
      <w:proofErr w:type="gramEnd"/>
      <w:r w:rsidRPr="0052057E">
        <w:rPr>
          <w:rFonts w:eastAsia="標楷體" w:hint="eastAsia"/>
          <w:spacing w:val="-6"/>
          <w:sz w:val="28"/>
          <w:szCs w:val="28"/>
        </w:rPr>
        <w:t>其招收單位。</w:t>
      </w:r>
    </w:p>
    <w:p w14:paraId="7E21B892" w14:textId="77777777" w:rsidR="0052057E" w:rsidRPr="0052057E" w:rsidRDefault="0052057E" w:rsidP="0052057E">
      <w:pPr>
        <w:spacing w:line="400" w:lineRule="exact"/>
        <w:ind w:leftChars="470" w:left="1128" w:firstLineChars="1" w:firstLine="3"/>
        <w:jc w:val="both"/>
        <w:rPr>
          <w:rFonts w:eastAsia="標楷體"/>
          <w:spacing w:val="-6"/>
          <w:sz w:val="28"/>
          <w:szCs w:val="28"/>
        </w:rPr>
      </w:pPr>
      <w:r w:rsidRPr="0052057E">
        <w:rPr>
          <w:rFonts w:eastAsia="標楷體" w:hint="eastAsia"/>
          <w:spacing w:val="-6"/>
          <w:sz w:val="28"/>
          <w:szCs w:val="28"/>
        </w:rPr>
        <w:t>前項減免、獎補助之對象、條件、金額、名額、次數及其他應遵行事項之辦法，由中央主管機關定之。</w:t>
      </w:r>
    </w:p>
    <w:p w14:paraId="6EB2A4DC" w14:textId="77777777" w:rsidR="0052057E" w:rsidRPr="0052057E" w:rsidRDefault="0052057E" w:rsidP="0052057E">
      <w:pPr>
        <w:spacing w:line="400" w:lineRule="exact"/>
        <w:ind w:leftChars="470" w:left="1128" w:firstLineChars="1" w:firstLine="3"/>
        <w:jc w:val="both"/>
        <w:rPr>
          <w:rFonts w:eastAsia="標楷體"/>
          <w:spacing w:val="-6"/>
          <w:sz w:val="28"/>
          <w:szCs w:val="28"/>
        </w:rPr>
      </w:pPr>
      <w:r w:rsidRPr="0052057E">
        <w:rPr>
          <w:rFonts w:eastAsia="標楷體" w:hint="eastAsia"/>
          <w:spacing w:val="-6"/>
          <w:sz w:val="28"/>
          <w:szCs w:val="28"/>
        </w:rPr>
        <w:t>身心障礙學生品學兼優或有特殊表現者，各級主管機關應給予獎補助；其條件、金額、名額、次數及其他應遵行事項之辦法及自治法規，由各級主管機關定之。</w:t>
      </w:r>
    </w:p>
    <w:p w14:paraId="735F223C" w14:textId="5839088A"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38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學校及幼兒園應依身心障礙學生及幼兒之教育需求，提供下列支持服務：</w:t>
      </w:r>
    </w:p>
    <w:p w14:paraId="23B15C6C" w14:textId="77777777" w:rsidR="0052057E" w:rsidRPr="0052057E" w:rsidRDefault="0052057E" w:rsidP="0052057E">
      <w:pPr>
        <w:spacing w:line="400" w:lineRule="exact"/>
        <w:ind w:leftChars="534" w:left="2552" w:hangingChars="474" w:hanging="1270"/>
        <w:jc w:val="both"/>
        <w:rPr>
          <w:rFonts w:eastAsia="標楷體"/>
          <w:spacing w:val="-6"/>
          <w:sz w:val="28"/>
          <w:szCs w:val="28"/>
        </w:rPr>
      </w:pPr>
      <w:r w:rsidRPr="0052057E">
        <w:rPr>
          <w:rFonts w:eastAsia="標楷體" w:hint="eastAsia"/>
          <w:spacing w:val="-6"/>
          <w:sz w:val="28"/>
          <w:szCs w:val="28"/>
        </w:rPr>
        <w:t>一、教育及運動輔具服務。</w:t>
      </w:r>
    </w:p>
    <w:p w14:paraId="66336231" w14:textId="77777777" w:rsidR="0052057E" w:rsidRPr="0052057E" w:rsidRDefault="0052057E" w:rsidP="0052057E">
      <w:pPr>
        <w:spacing w:line="400" w:lineRule="exact"/>
        <w:ind w:leftChars="534" w:left="2552" w:hangingChars="474" w:hanging="1270"/>
        <w:jc w:val="both"/>
        <w:rPr>
          <w:rFonts w:eastAsia="標楷體"/>
          <w:spacing w:val="-6"/>
          <w:sz w:val="28"/>
          <w:szCs w:val="28"/>
        </w:rPr>
      </w:pPr>
      <w:r w:rsidRPr="0052057E">
        <w:rPr>
          <w:rFonts w:eastAsia="標楷體" w:hint="eastAsia"/>
          <w:spacing w:val="-6"/>
          <w:sz w:val="28"/>
          <w:szCs w:val="28"/>
        </w:rPr>
        <w:t>二、適性教材服務。</w:t>
      </w:r>
    </w:p>
    <w:p w14:paraId="5C4ACC2A" w14:textId="77777777" w:rsidR="0052057E" w:rsidRPr="0052057E" w:rsidRDefault="0052057E" w:rsidP="0052057E">
      <w:pPr>
        <w:spacing w:line="400" w:lineRule="exact"/>
        <w:ind w:leftChars="534" w:left="2552" w:hangingChars="474" w:hanging="1270"/>
        <w:jc w:val="both"/>
        <w:rPr>
          <w:rFonts w:eastAsia="標楷體"/>
          <w:spacing w:val="-6"/>
          <w:sz w:val="28"/>
          <w:szCs w:val="28"/>
        </w:rPr>
      </w:pPr>
      <w:r w:rsidRPr="0052057E">
        <w:rPr>
          <w:rFonts w:eastAsia="標楷體" w:hint="eastAsia"/>
          <w:spacing w:val="-6"/>
          <w:sz w:val="28"/>
          <w:szCs w:val="28"/>
        </w:rPr>
        <w:t>三、學習及生活人力協助。</w:t>
      </w:r>
    </w:p>
    <w:p w14:paraId="3C874358" w14:textId="77777777" w:rsidR="0052057E" w:rsidRPr="0052057E" w:rsidRDefault="0052057E" w:rsidP="0052057E">
      <w:pPr>
        <w:spacing w:line="400" w:lineRule="exact"/>
        <w:ind w:leftChars="534" w:left="2552" w:hangingChars="474" w:hanging="1270"/>
        <w:jc w:val="both"/>
        <w:rPr>
          <w:rFonts w:eastAsia="標楷體"/>
          <w:spacing w:val="-6"/>
          <w:sz w:val="28"/>
          <w:szCs w:val="28"/>
        </w:rPr>
      </w:pPr>
      <w:r w:rsidRPr="0052057E">
        <w:rPr>
          <w:rFonts w:eastAsia="標楷體" w:hint="eastAsia"/>
          <w:spacing w:val="-6"/>
          <w:sz w:val="28"/>
          <w:szCs w:val="28"/>
        </w:rPr>
        <w:lastRenderedPageBreak/>
        <w:t>四、復健服務。</w:t>
      </w:r>
    </w:p>
    <w:p w14:paraId="2C2F69E0" w14:textId="77777777" w:rsidR="0052057E" w:rsidRPr="0052057E" w:rsidRDefault="0052057E" w:rsidP="0052057E">
      <w:pPr>
        <w:spacing w:line="400" w:lineRule="exact"/>
        <w:ind w:leftChars="534" w:left="2552" w:hangingChars="474" w:hanging="1270"/>
        <w:jc w:val="both"/>
        <w:rPr>
          <w:rFonts w:eastAsia="標楷體"/>
          <w:spacing w:val="-6"/>
          <w:sz w:val="28"/>
          <w:szCs w:val="28"/>
        </w:rPr>
      </w:pPr>
      <w:r w:rsidRPr="0052057E">
        <w:rPr>
          <w:rFonts w:eastAsia="標楷體" w:hint="eastAsia"/>
          <w:spacing w:val="-6"/>
          <w:sz w:val="28"/>
          <w:szCs w:val="28"/>
        </w:rPr>
        <w:t>五、家庭支持服務。</w:t>
      </w:r>
    </w:p>
    <w:p w14:paraId="31FD8739" w14:textId="77777777" w:rsidR="0052057E" w:rsidRPr="0052057E" w:rsidRDefault="0052057E" w:rsidP="0052057E">
      <w:pPr>
        <w:spacing w:line="400" w:lineRule="exact"/>
        <w:ind w:leftChars="534" w:left="2552" w:hangingChars="474" w:hanging="1270"/>
        <w:jc w:val="both"/>
        <w:rPr>
          <w:rFonts w:eastAsia="標楷體"/>
          <w:spacing w:val="-6"/>
          <w:sz w:val="28"/>
          <w:szCs w:val="28"/>
        </w:rPr>
      </w:pPr>
      <w:r w:rsidRPr="0052057E">
        <w:rPr>
          <w:rFonts w:eastAsia="標楷體" w:hint="eastAsia"/>
          <w:spacing w:val="-6"/>
          <w:sz w:val="28"/>
          <w:szCs w:val="28"/>
        </w:rPr>
        <w:t>六、適應體育服務。</w:t>
      </w:r>
    </w:p>
    <w:p w14:paraId="66396F2B" w14:textId="77777777" w:rsidR="0052057E" w:rsidRPr="0052057E" w:rsidRDefault="0052057E" w:rsidP="0052057E">
      <w:pPr>
        <w:spacing w:line="400" w:lineRule="exact"/>
        <w:ind w:leftChars="534" w:left="2552" w:hangingChars="474" w:hanging="1270"/>
        <w:jc w:val="both"/>
        <w:rPr>
          <w:rFonts w:eastAsia="標楷體"/>
          <w:spacing w:val="-6"/>
          <w:sz w:val="28"/>
          <w:szCs w:val="28"/>
        </w:rPr>
      </w:pPr>
      <w:r w:rsidRPr="0052057E">
        <w:rPr>
          <w:rFonts w:eastAsia="標楷體" w:hint="eastAsia"/>
          <w:spacing w:val="-6"/>
          <w:sz w:val="28"/>
          <w:szCs w:val="28"/>
        </w:rPr>
        <w:t>七、校園無障礙環境。</w:t>
      </w:r>
    </w:p>
    <w:p w14:paraId="446AC02E" w14:textId="77777777" w:rsidR="0052057E" w:rsidRPr="0052057E" w:rsidRDefault="0052057E" w:rsidP="0052057E">
      <w:pPr>
        <w:spacing w:line="400" w:lineRule="exact"/>
        <w:ind w:leftChars="534" w:left="2552" w:hangingChars="474" w:hanging="1270"/>
        <w:jc w:val="both"/>
        <w:rPr>
          <w:rFonts w:eastAsia="標楷體"/>
          <w:spacing w:val="-6"/>
          <w:sz w:val="28"/>
          <w:szCs w:val="28"/>
        </w:rPr>
      </w:pPr>
      <w:r w:rsidRPr="0052057E">
        <w:rPr>
          <w:rFonts w:eastAsia="標楷體" w:hint="eastAsia"/>
          <w:spacing w:val="-6"/>
          <w:sz w:val="28"/>
          <w:szCs w:val="28"/>
        </w:rPr>
        <w:t>八、其他支持服務。</w:t>
      </w:r>
    </w:p>
    <w:p w14:paraId="4E5B6C58"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經主管機關許可實施非學校型態實驗教育之身心障礙學生，適用前項第一款至第六款服務。</w:t>
      </w:r>
    </w:p>
    <w:p w14:paraId="24583853"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前二項支持服務內容、形式、提供方式、成效檢核及其他相關事項之辦法，由中央主管機關定之。</w:t>
      </w:r>
    </w:p>
    <w:p w14:paraId="67757F26"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身心障礙學生經評估無法自行上下學者，由各級主管機關免費提供無障礙交通工具；確有困難提供者，補助其交通費；其補助資格、申請方式、補助基準與其他相關事項之實施辦法及自治法規，由各級主管機關定之。</w:t>
      </w:r>
    </w:p>
    <w:p w14:paraId="219BBB16"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各級主管機關應優先編列預算，推動第一項及前項之服務。</w:t>
      </w:r>
    </w:p>
    <w:p w14:paraId="30C42747" w14:textId="2AE20987"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39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各級主管機關得依申請核准或委託社會</w:t>
      </w:r>
      <w:proofErr w:type="gramStart"/>
      <w:r w:rsidRPr="0052057E">
        <w:rPr>
          <w:rFonts w:eastAsia="標楷體" w:hint="eastAsia"/>
          <w:spacing w:val="-6"/>
          <w:sz w:val="28"/>
          <w:szCs w:val="28"/>
        </w:rPr>
        <w:t>褔</w:t>
      </w:r>
      <w:proofErr w:type="gramEnd"/>
      <w:r w:rsidRPr="0052057E">
        <w:rPr>
          <w:rFonts w:eastAsia="標楷體" w:hint="eastAsia"/>
          <w:spacing w:val="-6"/>
          <w:sz w:val="28"/>
          <w:szCs w:val="28"/>
        </w:rPr>
        <w:t>利機構或醫療機構，辦理身心障礙教育。</w:t>
      </w:r>
    </w:p>
    <w:p w14:paraId="1F1AB77E" w14:textId="1F223FC0" w:rsid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各級主管機關應協助少年矯正學校，辦理身心障礙教育。</w:t>
      </w:r>
    </w:p>
    <w:p w14:paraId="124E3123" w14:textId="77777777" w:rsidR="0052057E" w:rsidRPr="0052057E" w:rsidRDefault="0052057E" w:rsidP="0052057E">
      <w:pPr>
        <w:spacing w:line="400" w:lineRule="exact"/>
        <w:ind w:leftChars="470" w:left="1128" w:firstLineChars="2" w:firstLine="5"/>
        <w:jc w:val="both"/>
        <w:rPr>
          <w:rFonts w:eastAsia="標楷體"/>
          <w:spacing w:val="-6"/>
          <w:sz w:val="28"/>
          <w:szCs w:val="28"/>
        </w:rPr>
      </w:pPr>
    </w:p>
    <w:p w14:paraId="1F20CD88" w14:textId="77777777" w:rsidR="0052057E" w:rsidRPr="0052057E" w:rsidRDefault="0052057E" w:rsidP="0052057E">
      <w:pPr>
        <w:spacing w:line="400" w:lineRule="exact"/>
        <w:ind w:leftChars="-59" w:left="1130" w:hangingChars="474" w:hanging="1272"/>
        <w:jc w:val="both"/>
        <w:rPr>
          <w:rFonts w:eastAsia="標楷體"/>
          <w:b/>
          <w:bCs/>
          <w:spacing w:val="-6"/>
          <w:sz w:val="28"/>
          <w:szCs w:val="28"/>
        </w:rPr>
      </w:pPr>
      <w:r w:rsidRPr="0052057E">
        <w:rPr>
          <w:rFonts w:eastAsia="標楷體" w:hint="eastAsia"/>
          <w:b/>
          <w:bCs/>
          <w:spacing w:val="-6"/>
          <w:sz w:val="28"/>
          <w:szCs w:val="28"/>
        </w:rPr>
        <w:t>第</w:t>
      </w:r>
      <w:r w:rsidRPr="0052057E">
        <w:rPr>
          <w:rFonts w:eastAsia="標楷體" w:hint="eastAsia"/>
          <w:b/>
          <w:bCs/>
          <w:spacing w:val="-6"/>
          <w:sz w:val="28"/>
          <w:szCs w:val="28"/>
        </w:rPr>
        <w:t xml:space="preserve"> </w:t>
      </w:r>
      <w:r w:rsidRPr="0052057E">
        <w:rPr>
          <w:rFonts w:eastAsia="標楷體" w:hint="eastAsia"/>
          <w:b/>
          <w:bCs/>
          <w:spacing w:val="-6"/>
          <w:sz w:val="28"/>
          <w:szCs w:val="28"/>
        </w:rPr>
        <w:t>三</w:t>
      </w:r>
      <w:r w:rsidRPr="0052057E">
        <w:rPr>
          <w:rFonts w:eastAsia="標楷體" w:hint="eastAsia"/>
          <w:b/>
          <w:bCs/>
          <w:spacing w:val="-6"/>
          <w:sz w:val="28"/>
          <w:szCs w:val="28"/>
        </w:rPr>
        <w:t xml:space="preserve"> </w:t>
      </w:r>
      <w:r w:rsidRPr="0052057E">
        <w:rPr>
          <w:rFonts w:eastAsia="標楷體" w:hint="eastAsia"/>
          <w:b/>
          <w:bCs/>
          <w:spacing w:val="-6"/>
          <w:sz w:val="28"/>
          <w:szCs w:val="28"/>
        </w:rPr>
        <w:t>節</w:t>
      </w:r>
      <w:r w:rsidRPr="0052057E">
        <w:rPr>
          <w:rFonts w:eastAsia="標楷體" w:hint="eastAsia"/>
          <w:b/>
          <w:bCs/>
          <w:spacing w:val="-6"/>
          <w:sz w:val="28"/>
          <w:szCs w:val="28"/>
        </w:rPr>
        <w:t xml:space="preserve"> </w:t>
      </w:r>
      <w:r w:rsidRPr="0052057E">
        <w:rPr>
          <w:rFonts w:eastAsia="標楷體" w:hint="eastAsia"/>
          <w:b/>
          <w:bCs/>
          <w:spacing w:val="-6"/>
          <w:sz w:val="28"/>
          <w:szCs w:val="28"/>
        </w:rPr>
        <w:t>資賦優異教育</w:t>
      </w:r>
    </w:p>
    <w:p w14:paraId="7C6CCFF1" w14:textId="0F1F5EB3"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40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學前教育階段及高級中等以下各教育階段資賦優異教育之實施，依下列方式辦理：</w:t>
      </w:r>
    </w:p>
    <w:p w14:paraId="75723853" w14:textId="77777777" w:rsidR="0052057E" w:rsidRPr="0052057E" w:rsidRDefault="0052057E" w:rsidP="0052057E">
      <w:pPr>
        <w:spacing w:line="400" w:lineRule="exact"/>
        <w:ind w:leftChars="473" w:left="1700" w:hangingChars="211" w:hanging="565"/>
        <w:jc w:val="both"/>
        <w:rPr>
          <w:rFonts w:eastAsia="標楷體"/>
          <w:spacing w:val="-6"/>
          <w:sz w:val="28"/>
          <w:szCs w:val="28"/>
        </w:rPr>
      </w:pPr>
      <w:r w:rsidRPr="0052057E">
        <w:rPr>
          <w:rFonts w:eastAsia="標楷體" w:hint="eastAsia"/>
          <w:spacing w:val="-6"/>
          <w:sz w:val="28"/>
          <w:szCs w:val="28"/>
        </w:rPr>
        <w:t>一、學前教育階段：</w:t>
      </w:r>
      <w:proofErr w:type="gramStart"/>
      <w:r w:rsidRPr="0052057E">
        <w:rPr>
          <w:rFonts w:eastAsia="標楷體" w:hint="eastAsia"/>
          <w:spacing w:val="-6"/>
          <w:sz w:val="28"/>
          <w:szCs w:val="28"/>
        </w:rPr>
        <w:t>採</w:t>
      </w:r>
      <w:proofErr w:type="gramEnd"/>
      <w:r w:rsidRPr="0052057E">
        <w:rPr>
          <w:rFonts w:eastAsia="標楷體" w:hint="eastAsia"/>
          <w:spacing w:val="-6"/>
          <w:sz w:val="28"/>
          <w:szCs w:val="28"/>
        </w:rPr>
        <w:t>特殊教育方案辦理。</w:t>
      </w:r>
    </w:p>
    <w:p w14:paraId="39E7B805" w14:textId="77777777" w:rsidR="0052057E" w:rsidRPr="0052057E" w:rsidRDefault="0052057E" w:rsidP="0052057E">
      <w:pPr>
        <w:spacing w:line="400" w:lineRule="exact"/>
        <w:ind w:leftChars="473" w:left="1700" w:hangingChars="211" w:hanging="565"/>
        <w:jc w:val="both"/>
        <w:rPr>
          <w:rFonts w:eastAsia="標楷體"/>
          <w:spacing w:val="-6"/>
          <w:sz w:val="28"/>
          <w:szCs w:val="28"/>
        </w:rPr>
      </w:pPr>
      <w:r w:rsidRPr="0052057E">
        <w:rPr>
          <w:rFonts w:eastAsia="標楷體" w:hint="eastAsia"/>
          <w:spacing w:val="-6"/>
          <w:sz w:val="28"/>
          <w:szCs w:val="28"/>
        </w:rPr>
        <w:t>二、國民教育階段：</w:t>
      </w:r>
      <w:proofErr w:type="gramStart"/>
      <w:r w:rsidRPr="0052057E">
        <w:rPr>
          <w:rFonts w:eastAsia="標楷體" w:hint="eastAsia"/>
          <w:spacing w:val="-6"/>
          <w:sz w:val="28"/>
          <w:szCs w:val="28"/>
        </w:rPr>
        <w:t>採</w:t>
      </w:r>
      <w:proofErr w:type="gramEnd"/>
      <w:r w:rsidRPr="0052057E">
        <w:rPr>
          <w:rFonts w:eastAsia="標楷體" w:hint="eastAsia"/>
          <w:spacing w:val="-6"/>
          <w:sz w:val="28"/>
          <w:szCs w:val="28"/>
        </w:rPr>
        <w:t>分散式資源班、巡迴輔導班、特殊教育方案辦理。</w:t>
      </w:r>
    </w:p>
    <w:p w14:paraId="098B7901" w14:textId="77777777" w:rsidR="0052057E" w:rsidRPr="0052057E" w:rsidRDefault="0052057E" w:rsidP="0052057E">
      <w:pPr>
        <w:spacing w:line="400" w:lineRule="exact"/>
        <w:ind w:leftChars="473" w:left="1700" w:hangingChars="211" w:hanging="565"/>
        <w:jc w:val="both"/>
        <w:rPr>
          <w:rFonts w:eastAsia="標楷體"/>
          <w:spacing w:val="-6"/>
          <w:sz w:val="28"/>
          <w:szCs w:val="28"/>
        </w:rPr>
      </w:pPr>
      <w:r w:rsidRPr="0052057E">
        <w:rPr>
          <w:rFonts w:eastAsia="標楷體" w:hint="eastAsia"/>
          <w:spacing w:val="-6"/>
          <w:sz w:val="28"/>
          <w:szCs w:val="28"/>
        </w:rPr>
        <w:t>三、高級中等教育階段：依第十三條第二項及第四項規定方式辦理。</w:t>
      </w:r>
    </w:p>
    <w:p w14:paraId="12865B11" w14:textId="2B40AE06"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41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資賦優異學生之入學、升學，應依各該教育階段法規所定入學、升學方式辦理；高級中等以上教育階段學校，並得參</w:t>
      </w:r>
      <w:proofErr w:type="gramStart"/>
      <w:r w:rsidRPr="0052057E">
        <w:rPr>
          <w:rFonts w:eastAsia="標楷體" w:hint="eastAsia"/>
          <w:spacing w:val="-6"/>
          <w:sz w:val="28"/>
          <w:szCs w:val="28"/>
        </w:rPr>
        <w:t>採</w:t>
      </w:r>
      <w:proofErr w:type="gramEnd"/>
      <w:r w:rsidRPr="0052057E">
        <w:rPr>
          <w:rFonts w:eastAsia="標楷體" w:hint="eastAsia"/>
          <w:spacing w:val="-6"/>
          <w:sz w:val="28"/>
          <w:szCs w:val="28"/>
        </w:rPr>
        <w:t>資賦優異學生在學表現及潛在優勢能力，以多元入學方式辦理。</w:t>
      </w:r>
    </w:p>
    <w:p w14:paraId="58792304" w14:textId="7B6DDD07"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42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高級中等以下學校應以團隊合作方式，考量資賦優異學生身心特質、性向、優勢能力、學習特質及特殊教育需求，</w:t>
      </w:r>
      <w:proofErr w:type="gramStart"/>
      <w:r w:rsidRPr="0052057E">
        <w:rPr>
          <w:rFonts w:eastAsia="標楷體" w:hint="eastAsia"/>
          <w:spacing w:val="-6"/>
          <w:sz w:val="28"/>
          <w:szCs w:val="28"/>
        </w:rPr>
        <w:t>訂定資賦</w:t>
      </w:r>
      <w:proofErr w:type="gramEnd"/>
      <w:r w:rsidRPr="0052057E">
        <w:rPr>
          <w:rFonts w:eastAsia="標楷體" w:hint="eastAsia"/>
          <w:spacing w:val="-6"/>
          <w:sz w:val="28"/>
          <w:szCs w:val="28"/>
        </w:rPr>
        <w:t>優異學生個別輔導計畫，並應邀請資賦優異學生本人、學生之法定代理人或實際照顧者參與。</w:t>
      </w:r>
    </w:p>
    <w:p w14:paraId="710330C9" w14:textId="581D6AA7"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43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高級中等以下各教育階段主管機關，應補助學校辦理多元資優</w:t>
      </w:r>
      <w:r w:rsidRPr="0052057E">
        <w:rPr>
          <w:rFonts w:eastAsia="標楷體" w:hint="eastAsia"/>
          <w:spacing w:val="-6"/>
          <w:sz w:val="28"/>
          <w:szCs w:val="28"/>
        </w:rPr>
        <w:lastRenderedPageBreak/>
        <w:t>教育方案，並對辦理成效優良者予以獎勵。</w:t>
      </w:r>
    </w:p>
    <w:p w14:paraId="22738AA7"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資賦優異學生具特殊表現者，各級主管機關應給予獎助。</w:t>
      </w:r>
    </w:p>
    <w:p w14:paraId="459AF76B"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前二項之獎補助、方案之實施範圍、載明事項、辦理方式與其他相關事項之辦法及自治法規，由各級主管機關定之。</w:t>
      </w:r>
    </w:p>
    <w:p w14:paraId="15AC4721" w14:textId="1DB2A21C" w:rsidR="0052057E" w:rsidRPr="0052057E" w:rsidRDefault="0052057E" w:rsidP="0052057E">
      <w:pPr>
        <w:spacing w:line="400" w:lineRule="exact"/>
        <w:ind w:leftChars="-60" w:left="1126"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44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資賦優異學生得提早選修較高一級以上教育階段課程，其選修之課程及格者，得於入學後抵免。</w:t>
      </w:r>
    </w:p>
    <w:p w14:paraId="3E272638" w14:textId="1BE24F42"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45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各級主管機關應編列預算，積極推動高級中等以下學校辦理資賦優異教育，並運用學術、社教及民間等資源辦理，建立長期追蹤輔導機制。</w:t>
      </w:r>
    </w:p>
    <w:p w14:paraId="7EF21133"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中央主管機關為協助直轄市、縣（市）主管機關推動前項資賦優異教育工作，應予以補助經費。</w:t>
      </w:r>
    </w:p>
    <w:p w14:paraId="135D8787" w14:textId="491378C8"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46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高級中等以下各教育階段主管機關及學校對於身心障礙及處於離島、偏遠地區，或因經濟、文化或族群致需要協助之資賦優異學生，應加強鑑定與輔導，並視需要調整評量項目、工具及程序。</w:t>
      </w:r>
    </w:p>
    <w:p w14:paraId="06250DFA"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前項鑑定基準、程序、期程、評量項目與工具等調整方式及其他相關事項之實施辦法，由中央主管機關定之。</w:t>
      </w:r>
    </w:p>
    <w:p w14:paraId="51659373" w14:textId="3A6B28B1" w:rsid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47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高等教育階段資賦優異教育之實施，應考量資賦優異學生之性向及優勢能力，得以特殊教育方案辦理。</w:t>
      </w:r>
    </w:p>
    <w:p w14:paraId="142618AE" w14:textId="77777777" w:rsidR="0052057E" w:rsidRPr="0052057E" w:rsidRDefault="0052057E" w:rsidP="0052057E">
      <w:pPr>
        <w:spacing w:line="400" w:lineRule="exact"/>
        <w:ind w:leftChars="-59" w:left="1128" w:hangingChars="474" w:hanging="1270"/>
        <w:jc w:val="both"/>
        <w:rPr>
          <w:rFonts w:eastAsia="標楷體"/>
          <w:spacing w:val="-6"/>
          <w:sz w:val="28"/>
          <w:szCs w:val="28"/>
        </w:rPr>
      </w:pPr>
    </w:p>
    <w:p w14:paraId="40D68A8E" w14:textId="77777777" w:rsidR="0052057E" w:rsidRDefault="0052057E" w:rsidP="0052057E">
      <w:pPr>
        <w:spacing w:line="400" w:lineRule="exact"/>
        <w:ind w:leftChars="-59" w:left="-142" w:firstLineChars="1" w:firstLine="3"/>
        <w:jc w:val="both"/>
        <w:rPr>
          <w:rFonts w:eastAsia="標楷體"/>
          <w:b/>
          <w:bCs/>
          <w:spacing w:val="-6"/>
          <w:sz w:val="28"/>
          <w:szCs w:val="28"/>
        </w:rPr>
      </w:pPr>
      <w:r w:rsidRPr="0052057E">
        <w:rPr>
          <w:rFonts w:eastAsia="標楷體" w:hint="eastAsia"/>
          <w:b/>
          <w:bCs/>
          <w:spacing w:val="-6"/>
          <w:sz w:val="28"/>
          <w:szCs w:val="28"/>
        </w:rPr>
        <w:t>第</w:t>
      </w:r>
      <w:r w:rsidRPr="0052057E">
        <w:rPr>
          <w:rFonts w:eastAsia="標楷體" w:hint="eastAsia"/>
          <w:b/>
          <w:bCs/>
          <w:spacing w:val="-6"/>
          <w:sz w:val="28"/>
          <w:szCs w:val="28"/>
        </w:rPr>
        <w:t xml:space="preserve"> </w:t>
      </w:r>
      <w:r w:rsidRPr="0052057E">
        <w:rPr>
          <w:rFonts w:eastAsia="標楷體" w:hint="eastAsia"/>
          <w:b/>
          <w:bCs/>
          <w:spacing w:val="-6"/>
          <w:sz w:val="28"/>
          <w:szCs w:val="28"/>
        </w:rPr>
        <w:t>三</w:t>
      </w:r>
      <w:r w:rsidRPr="0052057E">
        <w:rPr>
          <w:rFonts w:eastAsia="標楷體" w:hint="eastAsia"/>
          <w:b/>
          <w:bCs/>
          <w:spacing w:val="-6"/>
          <w:sz w:val="28"/>
          <w:szCs w:val="28"/>
        </w:rPr>
        <w:t xml:space="preserve"> </w:t>
      </w:r>
      <w:r w:rsidRPr="0052057E">
        <w:rPr>
          <w:rFonts w:eastAsia="標楷體" w:hint="eastAsia"/>
          <w:b/>
          <w:bCs/>
          <w:spacing w:val="-6"/>
          <w:sz w:val="28"/>
          <w:szCs w:val="28"/>
        </w:rPr>
        <w:t>章</w:t>
      </w:r>
      <w:r w:rsidRPr="0052057E">
        <w:rPr>
          <w:rFonts w:eastAsia="標楷體" w:hint="eastAsia"/>
          <w:b/>
          <w:bCs/>
          <w:spacing w:val="-6"/>
          <w:sz w:val="28"/>
          <w:szCs w:val="28"/>
        </w:rPr>
        <w:t xml:space="preserve"> </w:t>
      </w:r>
      <w:r w:rsidRPr="0052057E">
        <w:rPr>
          <w:rFonts w:eastAsia="標楷體" w:hint="eastAsia"/>
          <w:b/>
          <w:bCs/>
          <w:spacing w:val="-6"/>
          <w:sz w:val="28"/>
          <w:szCs w:val="28"/>
        </w:rPr>
        <w:t>特殊教育支持系統</w:t>
      </w:r>
    </w:p>
    <w:p w14:paraId="14478BD8" w14:textId="77777777" w:rsidR="0052057E" w:rsidRPr="0052057E" w:rsidRDefault="0052057E" w:rsidP="0052057E">
      <w:pPr>
        <w:spacing w:line="400" w:lineRule="exact"/>
        <w:ind w:leftChars="-59" w:left="-142" w:firstLineChars="1" w:firstLine="3"/>
        <w:jc w:val="both"/>
        <w:rPr>
          <w:rFonts w:eastAsia="標楷體"/>
          <w:b/>
          <w:bCs/>
          <w:spacing w:val="-6"/>
          <w:sz w:val="28"/>
          <w:szCs w:val="28"/>
        </w:rPr>
      </w:pPr>
    </w:p>
    <w:p w14:paraId="4747FA97" w14:textId="08C720A8" w:rsidR="0052057E" w:rsidRPr="0052057E" w:rsidRDefault="0052057E" w:rsidP="0052057E">
      <w:pPr>
        <w:spacing w:line="400" w:lineRule="exact"/>
        <w:ind w:leftChars="-59" w:left="1128" w:hangingChars="474" w:hanging="1270"/>
        <w:jc w:val="both"/>
        <w:rPr>
          <w:rFonts w:eastAsia="標楷體"/>
          <w:spacing w:val="-6"/>
          <w:sz w:val="28"/>
          <w:szCs w:val="28"/>
        </w:rPr>
      </w:pPr>
      <w:bookmarkStart w:id="40" w:name="_Hlk172538149"/>
      <w:r w:rsidRPr="0052057E">
        <w:rPr>
          <w:rFonts w:eastAsia="標楷體" w:hint="eastAsia"/>
          <w:spacing w:val="-6"/>
          <w:sz w:val="28"/>
          <w:szCs w:val="28"/>
        </w:rPr>
        <w:t>第</w:t>
      </w:r>
      <w:r w:rsidRPr="0052057E">
        <w:rPr>
          <w:rFonts w:eastAsia="標楷體" w:hint="eastAsia"/>
          <w:spacing w:val="-6"/>
          <w:sz w:val="28"/>
          <w:szCs w:val="28"/>
        </w:rPr>
        <w:t xml:space="preserve"> 48 </w:t>
      </w:r>
      <w:r w:rsidRPr="0052057E">
        <w:rPr>
          <w:rFonts w:eastAsia="標楷體" w:hint="eastAsia"/>
          <w:spacing w:val="-6"/>
          <w:sz w:val="28"/>
          <w:szCs w:val="28"/>
        </w:rPr>
        <w:t>條</w:t>
      </w:r>
      <w:bookmarkEnd w:id="40"/>
      <w:r>
        <w:rPr>
          <w:rFonts w:eastAsia="標楷體" w:hint="eastAsia"/>
          <w:spacing w:val="-6"/>
          <w:sz w:val="28"/>
          <w:szCs w:val="28"/>
        </w:rPr>
        <w:t xml:space="preserve"> </w:t>
      </w:r>
      <w:r w:rsidRPr="0052057E">
        <w:rPr>
          <w:rFonts w:eastAsia="標楷體" w:hint="eastAsia"/>
          <w:spacing w:val="-6"/>
          <w:sz w:val="28"/>
          <w:szCs w:val="28"/>
        </w:rPr>
        <w:t>為促進融合教育及特殊教育發展，中央主管機關得委請具融合教育或特殊教育相關專業之團體、大專校院、學術機構或教師組織，從事整體性、系統性之融合教育或特殊教育相關研究。</w:t>
      </w:r>
    </w:p>
    <w:p w14:paraId="2F656067"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各級主管機關為改進融合教育與特殊教育課程、教材教法及評量方式，應鼓勵教師進行相關研究，並將研究成果公開及推廣使用。</w:t>
      </w:r>
    </w:p>
    <w:p w14:paraId="54D9C417" w14:textId="0AF8F27E"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49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中央及直轄市主管機關應鼓勵師資培育之大學，及經中央主管機關認可培育教保員之專科以上學校，於職前教育階段，開設特殊教育相關課程，促進融合教育之推動。</w:t>
      </w:r>
    </w:p>
    <w:p w14:paraId="414479AD"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中央主管機關應將特殊教育相關課程納入師資職前教育課程基準。</w:t>
      </w:r>
    </w:p>
    <w:p w14:paraId="4CA221A5" w14:textId="4E9E0376"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50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為鼓勵設有特殊教育系、所之大學校院設置特殊教育中心，協</w:t>
      </w:r>
      <w:r w:rsidRPr="0052057E">
        <w:rPr>
          <w:rFonts w:eastAsia="標楷體" w:hint="eastAsia"/>
          <w:spacing w:val="-6"/>
          <w:sz w:val="28"/>
          <w:szCs w:val="28"/>
        </w:rPr>
        <w:lastRenderedPageBreak/>
        <w:t>助特殊教育學生之鑑定、教學及輔導工作，中央主管機關應編列經費補助之。</w:t>
      </w:r>
    </w:p>
    <w:p w14:paraId="02F18B17"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為辦理特殊教育各項實驗研究並提供教學實習，設有特殊教育系之大學校院，得附設特殊教育學校（班）。</w:t>
      </w:r>
    </w:p>
    <w:p w14:paraId="2DB37238" w14:textId="46C8465F"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51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高級中等以下學校及幼兒園之主管機關，得商借公立學校或幼兒園教師組成任務編組性質、具專業自主性之特殊教育資源中心及特殊教育輔導團，推動特殊教育。</w:t>
      </w:r>
    </w:p>
    <w:p w14:paraId="58319717"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前項任務編組之組織、任務、運作與教師資格、遴選、商借、培訓、獎勵、年資</w:t>
      </w:r>
      <w:proofErr w:type="gramStart"/>
      <w:r w:rsidRPr="0052057E">
        <w:rPr>
          <w:rFonts w:eastAsia="標楷體" w:hint="eastAsia"/>
          <w:spacing w:val="-6"/>
          <w:sz w:val="28"/>
          <w:szCs w:val="28"/>
        </w:rPr>
        <w:t>採</w:t>
      </w:r>
      <w:proofErr w:type="gramEnd"/>
      <w:r w:rsidRPr="0052057E">
        <w:rPr>
          <w:rFonts w:eastAsia="標楷體" w:hint="eastAsia"/>
          <w:spacing w:val="-6"/>
          <w:sz w:val="28"/>
          <w:szCs w:val="28"/>
        </w:rPr>
        <w:t>計及其他相關事項之辦法，由中央主管機關定之。</w:t>
      </w:r>
    </w:p>
    <w:p w14:paraId="017E2643"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各級主管機關為有效推動特殊教育、整合相關資源、協助各級學校及幼兒園特殊教育之執行及提供諮詢、輔導與服務，應建立特殊教育行政支持網絡；其支持網絡聯繫、運作方式與其他相關事項之辦法及自治法規，由各級主管機關定之。</w:t>
      </w:r>
    </w:p>
    <w:p w14:paraId="5F8E8C7D"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各級主管機關得於公立高級中等以下學校或幼兒園，指定</w:t>
      </w:r>
      <w:proofErr w:type="gramStart"/>
      <w:r w:rsidRPr="0052057E">
        <w:rPr>
          <w:rFonts w:eastAsia="標楷體" w:hint="eastAsia"/>
          <w:spacing w:val="-6"/>
          <w:sz w:val="28"/>
          <w:szCs w:val="28"/>
        </w:rPr>
        <w:t>增置由主管機關</w:t>
      </w:r>
      <w:proofErr w:type="gramEnd"/>
      <w:r w:rsidRPr="0052057E">
        <w:rPr>
          <w:rFonts w:eastAsia="標楷體" w:hint="eastAsia"/>
          <w:spacing w:val="-6"/>
          <w:sz w:val="28"/>
          <w:szCs w:val="28"/>
        </w:rPr>
        <w:t>統籌運用及調派之編制內特殊教育教師員額，用以協助辦理第十九條第一項所定鑑定評估作業，及辦理第一項所定特殊教育資源中心及特殊教育輔導團業務，或前項所定支持網絡業務。</w:t>
      </w:r>
    </w:p>
    <w:p w14:paraId="60626573" w14:textId="38A0BD72"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52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各級學校及幼兒園應提供特殊教育學生及幼兒家庭諮詢、輔導、親職教育及轉</w:t>
      </w:r>
      <w:proofErr w:type="gramStart"/>
      <w:r w:rsidRPr="0052057E">
        <w:rPr>
          <w:rFonts w:eastAsia="標楷體" w:hint="eastAsia"/>
          <w:spacing w:val="-6"/>
          <w:sz w:val="28"/>
          <w:szCs w:val="28"/>
        </w:rPr>
        <w:t>介</w:t>
      </w:r>
      <w:proofErr w:type="gramEnd"/>
      <w:r w:rsidRPr="0052057E">
        <w:rPr>
          <w:rFonts w:eastAsia="標楷體" w:hint="eastAsia"/>
          <w:spacing w:val="-6"/>
          <w:sz w:val="28"/>
          <w:szCs w:val="28"/>
        </w:rPr>
        <w:t>等支持服務，其內容、形式、提供方式及其他相關事項之辦法，由中央主管機關定之。</w:t>
      </w:r>
    </w:p>
    <w:p w14:paraId="39DADCCC"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前項所定支持服務，其經費及資源由各級主管機關編列預算辦理。</w:t>
      </w:r>
    </w:p>
    <w:p w14:paraId="1C5546CB"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高級中等以下學校身心障礙學生家長至少應有一人為該校家長會常務委員或委員，參與學校特殊教育相關事務之推動。</w:t>
      </w:r>
    </w:p>
    <w:p w14:paraId="4F1548B4" w14:textId="71E5E924"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53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高級中等以下學校及幼兒園辦理特殊教育之成效，主管機關每四年至少應辦理一次評鑑，與學校校務評鑑、幼兒園評鑑或校長辦學績效考評</w:t>
      </w:r>
      <w:proofErr w:type="gramStart"/>
      <w:r w:rsidRPr="0052057E">
        <w:rPr>
          <w:rFonts w:eastAsia="標楷體" w:hint="eastAsia"/>
          <w:spacing w:val="-6"/>
          <w:sz w:val="28"/>
          <w:szCs w:val="28"/>
        </w:rPr>
        <w:t>併</w:t>
      </w:r>
      <w:proofErr w:type="gramEnd"/>
      <w:r w:rsidRPr="0052057E">
        <w:rPr>
          <w:rFonts w:eastAsia="標楷體" w:hint="eastAsia"/>
          <w:spacing w:val="-6"/>
          <w:sz w:val="28"/>
          <w:szCs w:val="28"/>
        </w:rPr>
        <w:t>同辦理為原則。</w:t>
      </w:r>
    </w:p>
    <w:p w14:paraId="7E930CE9"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直轄市及縣（市）主管機關辦理特殊教育之績效，中央主管機關每四年至少應辦理一次評鑑。</w:t>
      </w:r>
    </w:p>
    <w:p w14:paraId="6A633995" w14:textId="77777777" w:rsidR="0052057E" w:rsidRP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第一項及前項之評鑑項目應以法令規定者為限，並落實評鑑方式與指標簡化及行政減量；評鑑項目及結果應予公布，對評鑑成績優良者予以獎勵，未達標準者應予輔導及協助；評鑑之項</w:t>
      </w:r>
      <w:r w:rsidRPr="0052057E">
        <w:rPr>
          <w:rFonts w:eastAsia="標楷體" w:hint="eastAsia"/>
          <w:spacing w:val="-6"/>
          <w:sz w:val="28"/>
          <w:szCs w:val="28"/>
        </w:rPr>
        <w:lastRenderedPageBreak/>
        <w:t>目、評鑑會組成、評鑑程序及其他相關事項之辦法，由中央主管機關定之。</w:t>
      </w:r>
    </w:p>
    <w:p w14:paraId="7BA4FB8B" w14:textId="77777777" w:rsidR="0052057E" w:rsidRDefault="0052057E" w:rsidP="0052057E">
      <w:pPr>
        <w:spacing w:line="400" w:lineRule="exact"/>
        <w:ind w:leftChars="470" w:left="1128" w:firstLineChars="2" w:firstLine="5"/>
        <w:jc w:val="both"/>
        <w:rPr>
          <w:rFonts w:eastAsia="標楷體"/>
          <w:spacing w:val="-6"/>
          <w:sz w:val="28"/>
          <w:szCs w:val="28"/>
        </w:rPr>
      </w:pPr>
      <w:r w:rsidRPr="0052057E">
        <w:rPr>
          <w:rFonts w:eastAsia="標楷體" w:hint="eastAsia"/>
          <w:spacing w:val="-6"/>
          <w:sz w:val="28"/>
          <w:szCs w:val="28"/>
        </w:rPr>
        <w:t>大專校院特殊教育評鑑，中央主管機關應每四年辦理一次，得以專案評鑑辦理。</w:t>
      </w:r>
    </w:p>
    <w:p w14:paraId="25407B68" w14:textId="77777777" w:rsidR="0052057E" w:rsidRPr="0052057E" w:rsidRDefault="0052057E" w:rsidP="0052057E">
      <w:pPr>
        <w:spacing w:line="400" w:lineRule="exact"/>
        <w:ind w:leftChars="470" w:left="1128" w:firstLineChars="2" w:firstLine="5"/>
        <w:jc w:val="both"/>
        <w:rPr>
          <w:rFonts w:eastAsia="標楷體"/>
          <w:spacing w:val="-6"/>
          <w:sz w:val="28"/>
          <w:szCs w:val="28"/>
        </w:rPr>
      </w:pPr>
    </w:p>
    <w:p w14:paraId="0352EB5A" w14:textId="77777777" w:rsidR="0052057E" w:rsidRPr="0052057E" w:rsidRDefault="0052057E" w:rsidP="0052057E">
      <w:pPr>
        <w:spacing w:line="400" w:lineRule="exact"/>
        <w:ind w:leftChars="471" w:left="1130" w:firstLineChars="1" w:firstLine="3"/>
        <w:jc w:val="both"/>
        <w:rPr>
          <w:rFonts w:eastAsia="標楷體"/>
          <w:b/>
          <w:bCs/>
          <w:spacing w:val="-6"/>
          <w:sz w:val="28"/>
          <w:szCs w:val="28"/>
        </w:rPr>
      </w:pPr>
      <w:r w:rsidRPr="0052057E">
        <w:rPr>
          <w:rFonts w:eastAsia="標楷體" w:hint="eastAsia"/>
          <w:b/>
          <w:bCs/>
          <w:spacing w:val="-6"/>
          <w:sz w:val="28"/>
          <w:szCs w:val="28"/>
        </w:rPr>
        <w:t>第</w:t>
      </w:r>
      <w:r w:rsidRPr="0052057E">
        <w:rPr>
          <w:rFonts w:eastAsia="標楷體" w:hint="eastAsia"/>
          <w:b/>
          <w:bCs/>
          <w:spacing w:val="-6"/>
          <w:sz w:val="28"/>
          <w:szCs w:val="28"/>
        </w:rPr>
        <w:t xml:space="preserve"> </w:t>
      </w:r>
      <w:r w:rsidRPr="0052057E">
        <w:rPr>
          <w:rFonts w:eastAsia="標楷體" w:hint="eastAsia"/>
          <w:b/>
          <w:bCs/>
          <w:spacing w:val="-6"/>
          <w:sz w:val="28"/>
          <w:szCs w:val="28"/>
        </w:rPr>
        <w:t>四</w:t>
      </w:r>
      <w:r w:rsidRPr="0052057E">
        <w:rPr>
          <w:rFonts w:eastAsia="標楷體" w:hint="eastAsia"/>
          <w:b/>
          <w:bCs/>
          <w:spacing w:val="-6"/>
          <w:sz w:val="28"/>
          <w:szCs w:val="28"/>
        </w:rPr>
        <w:t xml:space="preserve"> </w:t>
      </w:r>
      <w:r w:rsidRPr="0052057E">
        <w:rPr>
          <w:rFonts w:eastAsia="標楷體" w:hint="eastAsia"/>
          <w:b/>
          <w:bCs/>
          <w:spacing w:val="-6"/>
          <w:sz w:val="28"/>
          <w:szCs w:val="28"/>
        </w:rPr>
        <w:t>章</w:t>
      </w:r>
      <w:r w:rsidRPr="0052057E">
        <w:rPr>
          <w:rFonts w:eastAsia="標楷體" w:hint="eastAsia"/>
          <w:b/>
          <w:bCs/>
          <w:spacing w:val="-6"/>
          <w:sz w:val="28"/>
          <w:szCs w:val="28"/>
        </w:rPr>
        <w:t xml:space="preserve"> </w:t>
      </w:r>
      <w:r w:rsidRPr="0052057E">
        <w:rPr>
          <w:rFonts w:eastAsia="標楷體" w:hint="eastAsia"/>
          <w:b/>
          <w:bCs/>
          <w:spacing w:val="-6"/>
          <w:sz w:val="28"/>
          <w:szCs w:val="28"/>
        </w:rPr>
        <w:t>附則</w:t>
      </w:r>
    </w:p>
    <w:p w14:paraId="499F6B3F" w14:textId="77777777" w:rsidR="0052057E" w:rsidRPr="0052057E" w:rsidRDefault="0052057E" w:rsidP="0052057E">
      <w:pPr>
        <w:spacing w:line="400" w:lineRule="exact"/>
        <w:ind w:leftChars="471" w:left="1130" w:firstLineChars="1" w:firstLine="3"/>
        <w:jc w:val="both"/>
        <w:rPr>
          <w:rFonts w:eastAsia="標楷體"/>
          <w:spacing w:val="-6"/>
          <w:sz w:val="28"/>
          <w:szCs w:val="28"/>
        </w:rPr>
      </w:pPr>
    </w:p>
    <w:p w14:paraId="7DEBECB1" w14:textId="2798E3AA"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54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公立特殊教育學校之場地、設施與設備提供他人使用、委託經營、獎勵民間參與，與學生重補修、辦理招生、甄選、實習、實施推廣教育等所獲之收入及其相關支出，應設置</w:t>
      </w:r>
      <w:proofErr w:type="gramStart"/>
      <w:r w:rsidRPr="0052057E">
        <w:rPr>
          <w:rFonts w:eastAsia="標楷體" w:hint="eastAsia"/>
          <w:spacing w:val="-6"/>
          <w:sz w:val="28"/>
          <w:szCs w:val="28"/>
        </w:rPr>
        <w:t>專帳</w:t>
      </w:r>
      <w:proofErr w:type="gramEnd"/>
      <w:r w:rsidRPr="0052057E">
        <w:rPr>
          <w:rFonts w:eastAsia="標楷體" w:hint="eastAsia"/>
          <w:spacing w:val="-6"/>
          <w:sz w:val="28"/>
          <w:szCs w:val="28"/>
        </w:rPr>
        <w:t>以代收代付方式執行，其賸餘款並</w:t>
      </w:r>
      <w:proofErr w:type="gramStart"/>
      <w:r w:rsidRPr="0052057E">
        <w:rPr>
          <w:rFonts w:eastAsia="標楷體" w:hint="eastAsia"/>
          <w:spacing w:val="-6"/>
          <w:sz w:val="28"/>
          <w:szCs w:val="28"/>
        </w:rPr>
        <w:t>得滾存作為</w:t>
      </w:r>
      <w:proofErr w:type="gramEnd"/>
      <w:r w:rsidRPr="0052057E">
        <w:rPr>
          <w:rFonts w:eastAsia="標楷體" w:hint="eastAsia"/>
          <w:spacing w:val="-6"/>
          <w:sz w:val="28"/>
          <w:szCs w:val="28"/>
        </w:rPr>
        <w:t>改善學校基本設施或充實教學設備之用，不受預算法第十三條、國有財產法第七條及地方公有財產管理相關規定之限制。</w:t>
      </w:r>
    </w:p>
    <w:p w14:paraId="5EE43EFB" w14:textId="77777777" w:rsidR="0052057E" w:rsidRPr="0052057E" w:rsidRDefault="0052057E" w:rsidP="0052057E">
      <w:pPr>
        <w:spacing w:line="400" w:lineRule="exact"/>
        <w:ind w:leftChars="471" w:left="1130" w:firstLineChars="1" w:firstLine="3"/>
        <w:jc w:val="both"/>
        <w:rPr>
          <w:rFonts w:eastAsia="標楷體"/>
          <w:spacing w:val="-6"/>
          <w:sz w:val="28"/>
          <w:szCs w:val="28"/>
        </w:rPr>
      </w:pPr>
      <w:r w:rsidRPr="0052057E">
        <w:rPr>
          <w:rFonts w:eastAsia="標楷體" w:hint="eastAsia"/>
          <w:spacing w:val="-6"/>
          <w:sz w:val="28"/>
          <w:szCs w:val="28"/>
        </w:rPr>
        <w:t>前項收支管理作業規定，由中央主管機關定之。</w:t>
      </w:r>
    </w:p>
    <w:p w14:paraId="4077904C" w14:textId="0A72C79A"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55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本法授權各級主管機關訂定之法規及自治法規，各級主管機關應邀請同級教師組織、教保服務人員組織、特殊教育相關家長團體代表、家長團體代表及特殊教育學生參與訂定。</w:t>
      </w:r>
    </w:p>
    <w:p w14:paraId="608EB669" w14:textId="2E92E93D"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56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本法施行細則，由中央主管機關定之。</w:t>
      </w:r>
    </w:p>
    <w:p w14:paraId="2CF4AFFE" w14:textId="0DC8FDB2" w:rsidR="0052057E" w:rsidRPr="0052057E" w:rsidRDefault="0052057E" w:rsidP="0052057E">
      <w:pPr>
        <w:spacing w:line="400" w:lineRule="exact"/>
        <w:ind w:leftChars="-59" w:left="1128" w:hangingChars="474" w:hanging="1270"/>
        <w:jc w:val="both"/>
        <w:rPr>
          <w:rFonts w:eastAsia="標楷體"/>
          <w:spacing w:val="-6"/>
          <w:sz w:val="28"/>
          <w:szCs w:val="28"/>
        </w:rPr>
      </w:pPr>
      <w:r w:rsidRPr="0052057E">
        <w:rPr>
          <w:rFonts w:eastAsia="標楷體" w:hint="eastAsia"/>
          <w:spacing w:val="-6"/>
          <w:sz w:val="28"/>
          <w:szCs w:val="28"/>
        </w:rPr>
        <w:t>第</w:t>
      </w:r>
      <w:r w:rsidRPr="0052057E">
        <w:rPr>
          <w:rFonts w:eastAsia="標楷體" w:hint="eastAsia"/>
          <w:spacing w:val="-6"/>
          <w:sz w:val="28"/>
          <w:szCs w:val="28"/>
        </w:rPr>
        <w:t xml:space="preserve"> 57 </w:t>
      </w:r>
      <w:r w:rsidRPr="0052057E">
        <w:rPr>
          <w:rFonts w:eastAsia="標楷體" w:hint="eastAsia"/>
          <w:spacing w:val="-6"/>
          <w:sz w:val="28"/>
          <w:szCs w:val="28"/>
        </w:rPr>
        <w:t>條</w:t>
      </w:r>
      <w:r>
        <w:rPr>
          <w:rFonts w:eastAsia="標楷體" w:hint="eastAsia"/>
          <w:spacing w:val="-6"/>
          <w:sz w:val="28"/>
          <w:szCs w:val="28"/>
        </w:rPr>
        <w:t xml:space="preserve">  </w:t>
      </w:r>
      <w:r w:rsidRPr="0052057E">
        <w:rPr>
          <w:rFonts w:eastAsia="標楷體" w:hint="eastAsia"/>
          <w:spacing w:val="-6"/>
          <w:sz w:val="28"/>
          <w:szCs w:val="28"/>
        </w:rPr>
        <w:t>本法自公布日施行。</w:t>
      </w:r>
    </w:p>
    <w:p w14:paraId="6F1DE6DC" w14:textId="77777777" w:rsidR="0052057E" w:rsidRDefault="0052057E" w:rsidP="00DE2367">
      <w:pPr>
        <w:spacing w:line="400" w:lineRule="exact"/>
        <w:ind w:leftChars="471" w:left="1130" w:firstLineChars="1" w:firstLine="3"/>
        <w:jc w:val="both"/>
        <w:rPr>
          <w:rFonts w:eastAsia="標楷體"/>
          <w:spacing w:val="-6"/>
          <w:sz w:val="28"/>
          <w:szCs w:val="28"/>
        </w:rPr>
      </w:pPr>
    </w:p>
    <w:p w14:paraId="47F8AA1B" w14:textId="77777777" w:rsidR="0052057E" w:rsidRDefault="0052057E" w:rsidP="00DE2367">
      <w:pPr>
        <w:spacing w:line="400" w:lineRule="exact"/>
        <w:ind w:leftChars="471" w:left="1130" w:firstLineChars="1" w:firstLine="3"/>
        <w:jc w:val="both"/>
        <w:rPr>
          <w:rFonts w:eastAsia="標楷體"/>
          <w:spacing w:val="-6"/>
          <w:sz w:val="28"/>
          <w:szCs w:val="28"/>
        </w:rPr>
      </w:pPr>
    </w:p>
    <w:p w14:paraId="1E0868EC" w14:textId="77777777" w:rsidR="0052057E" w:rsidRDefault="0052057E" w:rsidP="00DE2367">
      <w:pPr>
        <w:spacing w:line="400" w:lineRule="exact"/>
        <w:ind w:leftChars="471" w:left="1130" w:firstLineChars="1" w:firstLine="3"/>
        <w:jc w:val="both"/>
        <w:rPr>
          <w:rFonts w:eastAsia="標楷體"/>
          <w:spacing w:val="-6"/>
          <w:sz w:val="28"/>
          <w:szCs w:val="28"/>
        </w:rPr>
      </w:pPr>
    </w:p>
    <w:p w14:paraId="78526F68" w14:textId="77777777" w:rsidR="0052057E" w:rsidRDefault="0052057E" w:rsidP="00DE2367">
      <w:pPr>
        <w:spacing w:line="400" w:lineRule="exact"/>
        <w:ind w:leftChars="471" w:left="1130" w:firstLineChars="1" w:firstLine="3"/>
        <w:jc w:val="both"/>
        <w:rPr>
          <w:rFonts w:eastAsia="標楷體"/>
          <w:spacing w:val="-6"/>
          <w:sz w:val="28"/>
          <w:szCs w:val="28"/>
        </w:rPr>
      </w:pPr>
    </w:p>
    <w:p w14:paraId="7C5C0869" w14:textId="77777777" w:rsidR="0052057E" w:rsidRDefault="0052057E" w:rsidP="00DE2367">
      <w:pPr>
        <w:spacing w:line="400" w:lineRule="exact"/>
        <w:ind w:leftChars="471" w:left="1130" w:firstLineChars="1" w:firstLine="3"/>
        <w:jc w:val="both"/>
        <w:rPr>
          <w:rFonts w:eastAsia="標楷體"/>
          <w:spacing w:val="-6"/>
          <w:sz w:val="28"/>
          <w:szCs w:val="28"/>
        </w:rPr>
      </w:pPr>
    </w:p>
    <w:p w14:paraId="2066DEDF" w14:textId="77777777" w:rsidR="0052057E" w:rsidRDefault="0052057E" w:rsidP="00DE2367">
      <w:pPr>
        <w:spacing w:line="400" w:lineRule="exact"/>
        <w:ind w:leftChars="471" w:left="1130" w:firstLineChars="1" w:firstLine="3"/>
        <w:jc w:val="both"/>
        <w:rPr>
          <w:rFonts w:eastAsia="標楷體"/>
          <w:spacing w:val="-6"/>
          <w:sz w:val="28"/>
          <w:szCs w:val="28"/>
        </w:rPr>
      </w:pPr>
    </w:p>
    <w:p w14:paraId="57D2EF89" w14:textId="77777777" w:rsidR="0052057E" w:rsidRDefault="0052057E" w:rsidP="00DE2367">
      <w:pPr>
        <w:spacing w:line="400" w:lineRule="exact"/>
        <w:ind w:leftChars="471" w:left="1130" w:firstLineChars="1" w:firstLine="3"/>
        <w:jc w:val="both"/>
        <w:rPr>
          <w:rFonts w:eastAsia="標楷體"/>
          <w:spacing w:val="-6"/>
          <w:sz w:val="28"/>
          <w:szCs w:val="28"/>
        </w:rPr>
      </w:pPr>
    </w:p>
    <w:p w14:paraId="02207883" w14:textId="77777777" w:rsidR="0052057E" w:rsidRDefault="0052057E" w:rsidP="00DE2367">
      <w:pPr>
        <w:spacing w:line="400" w:lineRule="exact"/>
        <w:ind w:leftChars="471" w:left="1130" w:firstLineChars="1" w:firstLine="3"/>
        <w:jc w:val="both"/>
        <w:rPr>
          <w:rFonts w:eastAsia="標楷體"/>
          <w:spacing w:val="-6"/>
          <w:sz w:val="28"/>
          <w:szCs w:val="28"/>
        </w:rPr>
      </w:pPr>
    </w:p>
    <w:p w14:paraId="517F547E" w14:textId="77777777" w:rsidR="0052057E" w:rsidRDefault="0052057E" w:rsidP="00DE2367">
      <w:pPr>
        <w:spacing w:line="400" w:lineRule="exact"/>
        <w:ind w:leftChars="471" w:left="1130" w:firstLineChars="1" w:firstLine="3"/>
        <w:jc w:val="both"/>
        <w:rPr>
          <w:rFonts w:eastAsia="標楷體"/>
          <w:spacing w:val="-6"/>
          <w:sz w:val="28"/>
          <w:szCs w:val="28"/>
        </w:rPr>
      </w:pPr>
    </w:p>
    <w:p w14:paraId="0FE1CB0D" w14:textId="77777777" w:rsidR="0052057E" w:rsidRDefault="0052057E" w:rsidP="00DE2367">
      <w:pPr>
        <w:spacing w:line="400" w:lineRule="exact"/>
        <w:ind w:leftChars="471" w:left="1130" w:firstLineChars="1" w:firstLine="3"/>
        <w:jc w:val="both"/>
        <w:rPr>
          <w:rFonts w:eastAsia="標楷體"/>
          <w:spacing w:val="-6"/>
          <w:sz w:val="28"/>
          <w:szCs w:val="28"/>
        </w:rPr>
      </w:pPr>
    </w:p>
    <w:p w14:paraId="30380186" w14:textId="77777777" w:rsidR="0052057E" w:rsidRDefault="0052057E" w:rsidP="00DE2367">
      <w:pPr>
        <w:spacing w:line="400" w:lineRule="exact"/>
        <w:ind w:leftChars="471" w:left="1130" w:firstLineChars="1" w:firstLine="3"/>
        <w:jc w:val="both"/>
        <w:rPr>
          <w:rFonts w:eastAsia="標楷體"/>
          <w:spacing w:val="-6"/>
          <w:sz w:val="28"/>
          <w:szCs w:val="28"/>
        </w:rPr>
      </w:pPr>
    </w:p>
    <w:p w14:paraId="28BC60B4" w14:textId="77777777" w:rsidR="0052057E" w:rsidRDefault="0052057E" w:rsidP="00DE2367">
      <w:pPr>
        <w:spacing w:line="400" w:lineRule="exact"/>
        <w:ind w:leftChars="471" w:left="1130" w:firstLineChars="1" w:firstLine="3"/>
        <w:jc w:val="both"/>
        <w:rPr>
          <w:rFonts w:eastAsia="標楷體"/>
          <w:spacing w:val="-6"/>
          <w:sz w:val="28"/>
          <w:szCs w:val="28"/>
        </w:rPr>
      </w:pPr>
    </w:p>
    <w:p w14:paraId="1F7978EA" w14:textId="77777777" w:rsidR="0052057E" w:rsidRDefault="0052057E" w:rsidP="00DE2367">
      <w:pPr>
        <w:spacing w:line="400" w:lineRule="exact"/>
        <w:ind w:leftChars="471" w:left="1130" w:firstLineChars="1" w:firstLine="3"/>
        <w:jc w:val="both"/>
        <w:rPr>
          <w:rFonts w:eastAsia="標楷體"/>
          <w:spacing w:val="-6"/>
          <w:sz w:val="28"/>
          <w:szCs w:val="28"/>
        </w:rPr>
      </w:pPr>
    </w:p>
    <w:p w14:paraId="02ED78B4" w14:textId="77777777" w:rsidR="0052057E" w:rsidRDefault="0052057E" w:rsidP="00DE2367">
      <w:pPr>
        <w:spacing w:line="400" w:lineRule="exact"/>
        <w:ind w:leftChars="471" w:left="1130" w:firstLineChars="1" w:firstLine="3"/>
        <w:jc w:val="both"/>
        <w:rPr>
          <w:rFonts w:eastAsia="標楷體"/>
          <w:spacing w:val="-6"/>
          <w:sz w:val="28"/>
          <w:szCs w:val="28"/>
        </w:rPr>
      </w:pPr>
    </w:p>
    <w:p w14:paraId="58747631" w14:textId="77777777" w:rsidR="0052057E" w:rsidRPr="0052057E" w:rsidRDefault="0052057E" w:rsidP="00DE2367">
      <w:pPr>
        <w:spacing w:line="400" w:lineRule="exact"/>
        <w:ind w:leftChars="471" w:left="1130" w:firstLineChars="1" w:firstLine="3"/>
        <w:jc w:val="both"/>
        <w:rPr>
          <w:rFonts w:eastAsia="標楷體"/>
          <w:spacing w:val="-6"/>
          <w:sz w:val="28"/>
          <w:szCs w:val="28"/>
        </w:rPr>
      </w:pPr>
    </w:p>
    <w:p w14:paraId="7978C576" w14:textId="2CB3BEFC" w:rsidR="009E7DA7" w:rsidRPr="006F265E" w:rsidRDefault="009E7DA7">
      <w:pPr>
        <w:pStyle w:val="afb"/>
        <w:numPr>
          <w:ilvl w:val="2"/>
          <w:numId w:val="1"/>
        </w:numPr>
        <w:ind w:leftChars="0" w:left="851" w:hanging="567"/>
        <w:outlineLvl w:val="1"/>
        <w:rPr>
          <w:rFonts w:ascii="Times New Roman" w:eastAsia="標楷體" w:hAnsi="Times New Roman"/>
          <w:b/>
          <w:sz w:val="28"/>
        </w:rPr>
      </w:pPr>
      <w:bookmarkStart w:id="41" w:name="_Toc20400908"/>
      <w:bookmarkStart w:id="42" w:name="_Toc173487130"/>
      <w:r w:rsidRPr="006F265E">
        <w:rPr>
          <w:rFonts w:ascii="Times New Roman" w:eastAsia="標楷體" w:hAnsi="Times New Roman"/>
          <w:b/>
          <w:sz w:val="28"/>
        </w:rPr>
        <w:lastRenderedPageBreak/>
        <w:t>國民小學及國民中學學生</w:t>
      </w:r>
      <w:r w:rsidR="00011E74">
        <w:rPr>
          <w:rFonts w:ascii="Times New Roman" w:eastAsia="標楷體" w:hAnsi="Times New Roman" w:hint="eastAsia"/>
          <w:b/>
          <w:sz w:val="28"/>
        </w:rPr>
        <w:t>學習</w:t>
      </w:r>
      <w:r w:rsidRPr="006F265E">
        <w:rPr>
          <w:rFonts w:ascii="Times New Roman" w:eastAsia="標楷體" w:hAnsi="Times New Roman"/>
          <w:b/>
          <w:sz w:val="28"/>
        </w:rPr>
        <w:t>評量</w:t>
      </w:r>
      <w:bookmarkEnd w:id="36"/>
      <w:bookmarkEnd w:id="37"/>
      <w:bookmarkEnd w:id="38"/>
      <w:bookmarkEnd w:id="41"/>
      <w:r w:rsidR="00011E74">
        <w:rPr>
          <w:rFonts w:ascii="Times New Roman" w:eastAsia="標楷體" w:hAnsi="Times New Roman" w:hint="eastAsia"/>
          <w:b/>
          <w:sz w:val="28"/>
        </w:rPr>
        <w:t>辦法</w:t>
      </w:r>
      <w:bookmarkEnd w:id="42"/>
    </w:p>
    <w:p w14:paraId="293C4132" w14:textId="0EB44653" w:rsidR="009E7DA7" w:rsidRPr="007D66EC" w:rsidRDefault="009E7DA7" w:rsidP="00846366">
      <w:pPr>
        <w:spacing w:afterLines="50" w:after="180" w:line="340" w:lineRule="exact"/>
        <w:jc w:val="right"/>
        <w:rPr>
          <w:rFonts w:eastAsia="標楷體"/>
          <w:b/>
          <w:bCs/>
          <w:color w:val="000000" w:themeColor="text1"/>
          <w:sz w:val="22"/>
        </w:rPr>
      </w:pPr>
      <w:r w:rsidRPr="007D66EC">
        <w:rPr>
          <w:rFonts w:eastAsia="標楷體"/>
          <w:b/>
          <w:bCs/>
          <w:color w:val="000000" w:themeColor="text1"/>
          <w:sz w:val="22"/>
        </w:rPr>
        <w:t>1</w:t>
      </w:r>
      <w:r w:rsidR="00011E74" w:rsidRPr="007D66EC">
        <w:rPr>
          <w:rFonts w:eastAsia="標楷體" w:hint="eastAsia"/>
          <w:b/>
          <w:bCs/>
          <w:color w:val="000000" w:themeColor="text1"/>
          <w:sz w:val="22"/>
        </w:rPr>
        <w:t>13</w:t>
      </w:r>
      <w:r w:rsidRPr="007D66EC">
        <w:rPr>
          <w:rFonts w:eastAsia="標楷體"/>
          <w:b/>
          <w:bCs/>
          <w:color w:val="000000" w:themeColor="text1"/>
          <w:sz w:val="22"/>
        </w:rPr>
        <w:t>年</w:t>
      </w:r>
      <w:r w:rsidR="00110F55" w:rsidRPr="007D66EC">
        <w:rPr>
          <w:rFonts w:eastAsia="標楷體" w:hint="eastAsia"/>
          <w:b/>
          <w:bCs/>
          <w:color w:val="000000" w:themeColor="text1"/>
          <w:sz w:val="22"/>
        </w:rPr>
        <w:t>0</w:t>
      </w:r>
      <w:r w:rsidR="00011E74" w:rsidRPr="007D66EC">
        <w:rPr>
          <w:rFonts w:eastAsia="標楷體" w:hint="eastAsia"/>
          <w:b/>
          <w:bCs/>
          <w:color w:val="000000" w:themeColor="text1"/>
          <w:sz w:val="22"/>
        </w:rPr>
        <w:t>4</w:t>
      </w:r>
      <w:r w:rsidRPr="007D66EC">
        <w:rPr>
          <w:rFonts w:eastAsia="標楷體"/>
          <w:b/>
          <w:bCs/>
          <w:color w:val="000000" w:themeColor="text1"/>
          <w:sz w:val="22"/>
        </w:rPr>
        <w:t>月</w:t>
      </w:r>
      <w:r w:rsidRPr="007D66EC">
        <w:rPr>
          <w:rFonts w:eastAsia="標楷體"/>
          <w:b/>
          <w:bCs/>
          <w:color w:val="000000" w:themeColor="text1"/>
          <w:sz w:val="22"/>
        </w:rPr>
        <w:t>2</w:t>
      </w:r>
      <w:r w:rsidR="00011E74" w:rsidRPr="007D66EC">
        <w:rPr>
          <w:rFonts w:eastAsia="標楷體" w:hint="eastAsia"/>
          <w:b/>
          <w:bCs/>
          <w:color w:val="000000" w:themeColor="text1"/>
          <w:sz w:val="22"/>
        </w:rPr>
        <w:t>4</w:t>
      </w:r>
      <w:r w:rsidRPr="007D66EC">
        <w:rPr>
          <w:rFonts w:eastAsia="標楷體"/>
          <w:b/>
          <w:bCs/>
          <w:color w:val="000000" w:themeColor="text1"/>
          <w:sz w:val="22"/>
        </w:rPr>
        <w:t>日</w:t>
      </w:r>
      <w:proofErr w:type="gramStart"/>
      <w:r w:rsidR="00011E74" w:rsidRPr="007D66EC">
        <w:rPr>
          <w:rFonts w:eastAsia="標楷體" w:hint="eastAsia"/>
          <w:b/>
          <w:bCs/>
          <w:color w:val="000000" w:themeColor="text1"/>
          <w:sz w:val="22"/>
        </w:rPr>
        <w:t>臺</w:t>
      </w:r>
      <w:proofErr w:type="gramEnd"/>
      <w:r w:rsidR="00011E74" w:rsidRPr="007D66EC">
        <w:rPr>
          <w:rFonts w:eastAsia="標楷體" w:hint="eastAsia"/>
          <w:b/>
          <w:bCs/>
          <w:color w:val="000000" w:themeColor="text1"/>
          <w:sz w:val="22"/>
        </w:rPr>
        <w:t>教授</w:t>
      </w:r>
      <w:proofErr w:type="gramStart"/>
      <w:r w:rsidR="00011E74" w:rsidRPr="007D66EC">
        <w:rPr>
          <w:rFonts w:eastAsia="標楷體" w:hint="eastAsia"/>
          <w:b/>
          <w:bCs/>
          <w:color w:val="000000" w:themeColor="text1"/>
          <w:sz w:val="22"/>
        </w:rPr>
        <w:t>國部字第</w:t>
      </w:r>
      <w:proofErr w:type="gramEnd"/>
      <w:r w:rsidR="00011E74" w:rsidRPr="007D66EC">
        <w:rPr>
          <w:rFonts w:eastAsia="標楷體" w:hint="eastAsia"/>
          <w:b/>
          <w:bCs/>
          <w:color w:val="000000" w:themeColor="text1"/>
          <w:sz w:val="22"/>
        </w:rPr>
        <w:t xml:space="preserve"> 113550095</w:t>
      </w:r>
      <w:r w:rsidR="00011E74" w:rsidRPr="007D66EC">
        <w:rPr>
          <w:rFonts w:eastAsia="標楷體" w:hint="eastAsia"/>
          <w:b/>
          <w:bCs/>
          <w:color w:val="000000" w:themeColor="text1"/>
          <w:sz w:val="22"/>
        </w:rPr>
        <w:t>號</w:t>
      </w:r>
      <w:r w:rsidRPr="007D66EC">
        <w:rPr>
          <w:rFonts w:eastAsia="標楷體"/>
          <w:b/>
          <w:bCs/>
          <w:color w:val="000000" w:themeColor="text1"/>
          <w:sz w:val="22"/>
        </w:rPr>
        <w:t>令</w:t>
      </w:r>
    </w:p>
    <w:p w14:paraId="5EF59836" w14:textId="5FE8345D" w:rsidR="007D66EC" w:rsidRDefault="007D66EC" w:rsidP="007D66EC">
      <w:pPr>
        <w:pStyle w:val="Standard"/>
        <w:spacing w:line="460" w:lineRule="exact"/>
        <w:ind w:left="1985" w:hanging="1985"/>
        <w:jc w:val="both"/>
        <w:rPr>
          <w:rFonts w:eastAsia="標楷體" w:cs="標楷體"/>
          <w:color w:val="000000"/>
          <w:sz w:val="28"/>
          <w:szCs w:val="26"/>
        </w:rPr>
      </w:pPr>
      <w:r w:rsidRPr="007D66EC">
        <w:rPr>
          <w:rFonts w:eastAsia="標楷體" w:cs="標楷體" w:hint="eastAsia"/>
          <w:color w:val="000000"/>
          <w:sz w:val="28"/>
          <w:szCs w:val="26"/>
        </w:rPr>
        <w:t>第</w:t>
      </w:r>
      <w:r w:rsidRPr="007D66EC">
        <w:rPr>
          <w:rFonts w:eastAsia="標楷體" w:cs="標楷體" w:hint="eastAsia"/>
          <w:color w:val="000000"/>
          <w:sz w:val="28"/>
          <w:szCs w:val="26"/>
        </w:rPr>
        <w:t xml:space="preserve"> </w:t>
      </w:r>
      <w:r>
        <w:rPr>
          <w:rFonts w:eastAsia="標楷體" w:cs="標楷體" w:hint="eastAsia"/>
          <w:color w:val="000000"/>
          <w:sz w:val="28"/>
          <w:szCs w:val="26"/>
        </w:rPr>
        <w:t>1</w:t>
      </w:r>
      <w:r w:rsidRPr="007D66EC">
        <w:rPr>
          <w:rFonts w:eastAsia="標楷體" w:cs="標楷體" w:hint="eastAsia"/>
          <w:color w:val="000000"/>
          <w:sz w:val="28"/>
          <w:szCs w:val="26"/>
        </w:rPr>
        <w:t xml:space="preserve"> </w:t>
      </w:r>
      <w:r w:rsidRPr="007D66EC">
        <w:rPr>
          <w:rFonts w:eastAsia="標楷體" w:cs="標楷體" w:hint="eastAsia"/>
          <w:color w:val="000000"/>
          <w:sz w:val="28"/>
          <w:szCs w:val="26"/>
        </w:rPr>
        <w:t>條</w:t>
      </w:r>
      <w:r>
        <w:rPr>
          <w:rFonts w:eastAsia="標楷體" w:cs="標楷體"/>
          <w:color w:val="000000"/>
          <w:sz w:val="28"/>
          <w:szCs w:val="26"/>
        </w:rPr>
        <w:t xml:space="preserve">　　本辦法依國民教育法</w:t>
      </w:r>
      <w:r w:rsidRPr="007D66EC">
        <w:rPr>
          <w:rFonts w:eastAsia="標楷體" w:cs="標楷體"/>
          <w:color w:val="000000"/>
          <w:sz w:val="28"/>
          <w:szCs w:val="26"/>
          <w:u w:val="single"/>
        </w:rPr>
        <w:t>第四十條第一項</w:t>
      </w:r>
      <w:r>
        <w:rPr>
          <w:rFonts w:eastAsia="標楷體" w:cs="標楷體"/>
          <w:color w:val="000000"/>
          <w:sz w:val="28"/>
          <w:szCs w:val="26"/>
        </w:rPr>
        <w:t>規定訂定之。</w:t>
      </w:r>
    </w:p>
    <w:p w14:paraId="0EDD3633" w14:textId="08741A74" w:rsidR="007D66EC" w:rsidRDefault="007D66EC" w:rsidP="00373C2E">
      <w:pPr>
        <w:pStyle w:val="Standard"/>
        <w:spacing w:line="460" w:lineRule="exact"/>
        <w:ind w:left="851" w:hanging="851"/>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2</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國民小學及國民中學（以下簡稱國民中小學）學生學習評量，以協助學生德智體群美五育均衡發展為目的，並具有下列功能：</w:t>
      </w:r>
    </w:p>
    <w:p w14:paraId="5774E930"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一、學生據以瞭解自我表現，並調整學習方法及態度。</w:t>
      </w:r>
    </w:p>
    <w:p w14:paraId="3B22CC27"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二、教師據以調整教學及評量方式，並輔導學生適性學習。</w:t>
      </w:r>
    </w:p>
    <w:p w14:paraId="40FEB55B"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三、學校據以調整課程計畫，並針對學生需求安排激勵方案或補救教學。</w:t>
      </w:r>
    </w:p>
    <w:p w14:paraId="06803EF3"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四、學生之法定代理人據以瞭解學生學習表現，並與教師、學校共同督導學生有效學習。</w:t>
      </w:r>
    </w:p>
    <w:p w14:paraId="00FBB06C"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五、各級主管機關據以進行學習品質管控，並調整課程及教學政策。</w:t>
      </w:r>
    </w:p>
    <w:p w14:paraId="52ABBEEE" w14:textId="6CB642C9" w:rsidR="007D66EC" w:rsidRDefault="007D66EC" w:rsidP="007D66EC">
      <w:pPr>
        <w:pStyle w:val="Standard"/>
        <w:spacing w:line="460" w:lineRule="exact"/>
        <w:ind w:left="849" w:hanging="851"/>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3</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國民中小學學生學習評量，應依領域學習課程、彈性學習課程及日常生活表現，分別評量之；其評量範圍及內涵如下：</w:t>
      </w:r>
    </w:p>
    <w:p w14:paraId="21C883EF" w14:textId="77777777" w:rsidR="007D66EC" w:rsidRDefault="007D66EC" w:rsidP="007D66EC">
      <w:pPr>
        <w:pStyle w:val="Standard"/>
        <w:spacing w:line="460" w:lineRule="exact"/>
        <w:ind w:left="1898" w:hanging="1898"/>
        <w:jc w:val="both"/>
        <w:rPr>
          <w:rFonts w:eastAsia="標楷體" w:cs="標楷體"/>
          <w:color w:val="000000"/>
          <w:sz w:val="28"/>
          <w:szCs w:val="26"/>
        </w:rPr>
      </w:pPr>
      <w:r>
        <w:rPr>
          <w:rFonts w:eastAsia="標楷體" w:cs="標楷體"/>
          <w:color w:val="000000"/>
          <w:sz w:val="28"/>
          <w:szCs w:val="26"/>
        </w:rPr>
        <w:t xml:space="preserve">　　　　　一、領域學習課程、彈性學習課程：</w:t>
      </w:r>
    </w:p>
    <w:p w14:paraId="247A341A" w14:textId="77777777" w:rsidR="007D66EC" w:rsidRDefault="007D66EC" w:rsidP="007D66EC">
      <w:pPr>
        <w:pStyle w:val="Standard"/>
        <w:spacing w:line="460" w:lineRule="exact"/>
        <w:ind w:left="2127" w:hanging="1843"/>
        <w:jc w:val="both"/>
        <w:rPr>
          <w:rFonts w:eastAsia="標楷體" w:cs="標楷體"/>
          <w:color w:val="000000"/>
          <w:sz w:val="28"/>
          <w:szCs w:val="26"/>
        </w:rPr>
      </w:pPr>
      <w:r>
        <w:rPr>
          <w:rFonts w:eastAsia="標楷體" w:cs="標楷體"/>
          <w:color w:val="000000"/>
          <w:sz w:val="28"/>
          <w:szCs w:val="26"/>
        </w:rPr>
        <w:t xml:space="preserve">　　　　（一）範圍：包括國民中小學課程綱要所定領域學習課程、彈性學習課程及其所融入之議題。</w:t>
      </w:r>
    </w:p>
    <w:p w14:paraId="7F2D9FD6" w14:textId="77777777" w:rsidR="007D66EC" w:rsidRDefault="007D66EC" w:rsidP="007D66EC">
      <w:pPr>
        <w:pStyle w:val="Standard"/>
        <w:spacing w:line="460" w:lineRule="exact"/>
        <w:ind w:left="2127" w:hanging="1843"/>
        <w:jc w:val="both"/>
        <w:rPr>
          <w:rFonts w:eastAsia="標楷體" w:cs="標楷體"/>
          <w:color w:val="000000"/>
          <w:sz w:val="28"/>
          <w:szCs w:val="26"/>
        </w:rPr>
      </w:pPr>
      <w:r>
        <w:rPr>
          <w:rFonts w:eastAsia="標楷體" w:cs="標楷體"/>
          <w:color w:val="000000"/>
          <w:sz w:val="28"/>
          <w:szCs w:val="26"/>
        </w:rPr>
        <w:t xml:space="preserve">　　　　（二）內涵：包括核心素養、學習重點、學生努力程度、進步情形，並應兼顧認知、情意、技能及參與實踐等層面，且重視學習歷程及結果之分析。</w:t>
      </w:r>
    </w:p>
    <w:p w14:paraId="1459BF25" w14:textId="77777777" w:rsidR="007D66EC" w:rsidRDefault="007D66EC" w:rsidP="007D66EC">
      <w:pPr>
        <w:pStyle w:val="Standard"/>
        <w:spacing w:line="460" w:lineRule="exact"/>
        <w:ind w:left="1898" w:hanging="1898"/>
        <w:jc w:val="both"/>
        <w:rPr>
          <w:rFonts w:eastAsia="標楷體" w:cs="標楷體"/>
          <w:color w:val="000000"/>
          <w:sz w:val="28"/>
          <w:szCs w:val="26"/>
        </w:rPr>
      </w:pPr>
      <w:r>
        <w:rPr>
          <w:rFonts w:eastAsia="標楷體" w:cs="標楷體"/>
          <w:color w:val="000000"/>
          <w:sz w:val="28"/>
          <w:szCs w:val="26"/>
        </w:rPr>
        <w:t xml:space="preserve">　　　　　二、日常生活表現：評量範圍及內涵，包括學生出缺席情形、獎懲紀錄、團體活動表現、品德言行表現、公共服務及校內外特殊表現等。</w:t>
      </w:r>
    </w:p>
    <w:p w14:paraId="52069F38" w14:textId="73B6BFB0" w:rsidR="007D66EC" w:rsidRDefault="007D66EC" w:rsidP="007D66EC">
      <w:pPr>
        <w:pStyle w:val="Standard"/>
        <w:spacing w:line="460" w:lineRule="exact"/>
        <w:ind w:left="848" w:hanging="848"/>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4 </w:t>
      </w:r>
      <w:r w:rsidRPr="0052057E">
        <w:rPr>
          <w:rFonts w:eastAsia="標楷體" w:hint="eastAsia"/>
          <w:spacing w:val="-6"/>
          <w:sz w:val="28"/>
          <w:szCs w:val="28"/>
        </w:rPr>
        <w:t>條</w:t>
      </w:r>
      <w:r>
        <w:rPr>
          <w:rFonts w:eastAsia="標楷體" w:cs="標楷體"/>
          <w:color w:val="000000"/>
          <w:sz w:val="28"/>
          <w:szCs w:val="26"/>
        </w:rPr>
        <w:t xml:space="preserve">　　國民中小學學生學習評量原則如下：</w:t>
      </w:r>
    </w:p>
    <w:p w14:paraId="63170AB2"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t xml:space="preserve">　　　　　一、目標：應符合教育目的之正當性。</w:t>
      </w:r>
    </w:p>
    <w:p w14:paraId="06024953"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t xml:space="preserve">　　　　　二、對象：應兼顧適性化及彈性調整。</w:t>
      </w:r>
    </w:p>
    <w:p w14:paraId="20C3B5E5"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t xml:space="preserve">　　　　　三、時機：應兼顧平時及定期。</w:t>
      </w:r>
    </w:p>
    <w:p w14:paraId="0F25C346"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lastRenderedPageBreak/>
        <w:t xml:space="preserve">　　　　　四、方法：應符合紙筆測驗使用頻率最小化。</w:t>
      </w:r>
    </w:p>
    <w:p w14:paraId="36C106EF"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t xml:space="preserve">　　　　　五、結果解釋：應以標準參照為主，常模參照為輔。</w:t>
      </w:r>
    </w:p>
    <w:p w14:paraId="2633C2A3"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六、結果功能：形成性及總結性功能應並重；必要時，應兼顧診斷性及安置性功能。</w:t>
      </w:r>
    </w:p>
    <w:p w14:paraId="2ABEA974"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t xml:space="preserve">　　　　　七、結果呈現：應兼顧質性描述及客觀數據。</w:t>
      </w:r>
    </w:p>
    <w:p w14:paraId="6F77907E"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t xml:space="preserve">　　　　　八、結果管理：應兼顧保密及尊重隱私。</w:t>
      </w:r>
    </w:p>
    <w:p w14:paraId="58EF2B4E" w14:textId="13EB7A12" w:rsidR="007D66EC" w:rsidRDefault="007D66EC" w:rsidP="007D66EC">
      <w:pPr>
        <w:pStyle w:val="Standard"/>
        <w:spacing w:line="460" w:lineRule="exact"/>
        <w:ind w:left="848" w:hanging="848"/>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5</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國民中小學學生學習評量，應依第三條規定，並視學生身心發展、個別差異、文化差異及核心素養內涵，採取下列適當之多元評量方式：</w:t>
      </w:r>
    </w:p>
    <w:p w14:paraId="6A5D4126"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一、紙筆測驗及表單：依重要知識與概念性目標，及學習興趣、動機與態度等情意目標，採用學習單、習作作業、紙筆測驗、問卷、檢核表、評定量表或其他方式。</w:t>
      </w:r>
    </w:p>
    <w:p w14:paraId="16994BA3"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二、實作評量：依問題解決、技能、參與實踐及言行表現目標，</w:t>
      </w:r>
      <w:proofErr w:type="gramStart"/>
      <w:r>
        <w:rPr>
          <w:rFonts w:eastAsia="標楷體" w:cs="標楷體"/>
          <w:color w:val="000000"/>
          <w:sz w:val="28"/>
          <w:szCs w:val="26"/>
        </w:rPr>
        <w:t>採</w:t>
      </w:r>
      <w:proofErr w:type="gramEnd"/>
      <w:r>
        <w:rPr>
          <w:rFonts w:eastAsia="標楷體" w:cs="標楷體"/>
          <w:color w:val="000000"/>
          <w:sz w:val="28"/>
          <w:szCs w:val="26"/>
        </w:rPr>
        <w:t>書面報告、口頭報告、聽力與口語溝通、實際操作、作品製作、展演、鑑賞、行為觀察或其他方式。</w:t>
      </w:r>
    </w:p>
    <w:p w14:paraId="11F77739"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三、檔案評量：依學習目標，指導學生本於目的導向系統性彙整之表單、測驗、表現評量與其他資料及相關紀錄，製成檔案，展現其學習歷程及成果。</w:t>
      </w:r>
    </w:p>
    <w:p w14:paraId="5DA5725D"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 xml:space="preserve">   </w:t>
      </w:r>
      <w:r>
        <w:rPr>
          <w:rFonts w:eastAsia="標楷體" w:cs="標楷體"/>
          <w:color w:val="000000"/>
          <w:sz w:val="28"/>
          <w:szCs w:val="26"/>
        </w:rPr>
        <w:t xml:space="preserve">　　特殊教育學生之學習評量方式，由學校依特殊教育法及其相關規定，衡酌學生學習需求及優勢管道，彈性調整之。</w:t>
      </w:r>
    </w:p>
    <w:p w14:paraId="2F213D84" w14:textId="32352D7C" w:rsidR="007D66EC" w:rsidRDefault="007D66EC" w:rsidP="007D66EC">
      <w:pPr>
        <w:pStyle w:val="Standard"/>
        <w:spacing w:line="460" w:lineRule="exact"/>
        <w:ind w:left="848" w:hanging="848"/>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6</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w:t>
      </w:r>
      <w:r w:rsidRPr="007D66EC">
        <w:rPr>
          <w:rFonts w:eastAsia="標楷體" w:cs="標楷體"/>
          <w:color w:val="000000"/>
          <w:sz w:val="28"/>
          <w:szCs w:val="26"/>
          <w:u w:val="single"/>
        </w:rPr>
        <w:t>國民中小學學生居住地區或就讀學校所在地區，發生災害防救法第二條第一款所定災害、傳染病防治法第三條第一項所定傳染病，或其他重大變故，致無法實體授課時，學校得以數位遠距教學或其他適當方式實施教學，並辦理學習評量。</w:t>
      </w:r>
    </w:p>
    <w:p w14:paraId="2941C1BA" w14:textId="18D9ABA7" w:rsidR="007D66EC" w:rsidRDefault="007D66EC" w:rsidP="007D66EC">
      <w:pPr>
        <w:pStyle w:val="Standard"/>
        <w:spacing w:line="460" w:lineRule="exact"/>
        <w:ind w:left="848" w:hanging="848"/>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7</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國民中小學學生學習評量時機，分為平時評量及定期評量二種。</w:t>
      </w:r>
    </w:p>
    <w:p w14:paraId="5AB1CF11" w14:textId="77777777" w:rsidR="007D66EC" w:rsidRDefault="007D66EC" w:rsidP="007D66EC">
      <w:pPr>
        <w:pStyle w:val="Standard"/>
        <w:spacing w:line="460" w:lineRule="exact"/>
        <w:ind w:left="848" w:hanging="848"/>
        <w:jc w:val="both"/>
        <w:rPr>
          <w:rFonts w:eastAsia="標楷體" w:cs="標楷體"/>
          <w:color w:val="000000"/>
          <w:sz w:val="28"/>
          <w:szCs w:val="26"/>
        </w:rPr>
      </w:pPr>
      <w:r>
        <w:rPr>
          <w:rFonts w:eastAsia="標楷體" w:cs="標楷體"/>
          <w:color w:val="000000"/>
          <w:sz w:val="28"/>
          <w:szCs w:val="26"/>
        </w:rPr>
        <w:t xml:space="preserve">　　　　　領域學習課程評量，應兼顧平時評量及定期評量；彈性學習課程評量，應以平時評量為原則，並得視需要實施定期評量。</w:t>
      </w:r>
    </w:p>
    <w:p w14:paraId="7261987D" w14:textId="77777777" w:rsidR="007D66EC" w:rsidRDefault="007D66EC" w:rsidP="007D66EC">
      <w:pPr>
        <w:pStyle w:val="Standard"/>
        <w:spacing w:line="460" w:lineRule="exact"/>
        <w:ind w:left="850" w:firstLine="563"/>
        <w:jc w:val="both"/>
        <w:rPr>
          <w:rFonts w:eastAsia="標楷體" w:cs="標楷體"/>
          <w:color w:val="000000"/>
          <w:sz w:val="28"/>
          <w:szCs w:val="26"/>
        </w:rPr>
      </w:pPr>
      <w:r>
        <w:rPr>
          <w:rFonts w:eastAsia="標楷體" w:cs="標楷體"/>
          <w:color w:val="000000"/>
          <w:sz w:val="28"/>
          <w:szCs w:val="26"/>
        </w:rPr>
        <w:t>前項平時評量中紙筆測驗之次數，於各領域學習課程及彈</w:t>
      </w:r>
      <w:r>
        <w:rPr>
          <w:rFonts w:eastAsia="標楷體" w:cs="標楷體"/>
          <w:color w:val="000000"/>
          <w:sz w:val="28"/>
          <w:szCs w:val="26"/>
        </w:rPr>
        <w:lastRenderedPageBreak/>
        <w:t>性學習課程，</w:t>
      </w:r>
      <w:proofErr w:type="gramStart"/>
      <w:r>
        <w:rPr>
          <w:rFonts w:eastAsia="標楷體" w:cs="標楷體"/>
          <w:color w:val="000000"/>
          <w:sz w:val="28"/>
          <w:szCs w:val="26"/>
        </w:rPr>
        <w:t>均應符合</w:t>
      </w:r>
      <w:proofErr w:type="gramEnd"/>
      <w:r>
        <w:rPr>
          <w:rFonts w:eastAsia="標楷體" w:cs="標楷體"/>
          <w:color w:val="000000"/>
          <w:sz w:val="28"/>
          <w:szCs w:val="26"/>
        </w:rPr>
        <w:t>第四條第四款最小化原則；定期評量中紙筆測驗之次數，</w:t>
      </w:r>
      <w:r w:rsidRPr="007D66EC">
        <w:rPr>
          <w:rFonts w:eastAsia="標楷體" w:cs="標楷體"/>
          <w:color w:val="000000"/>
          <w:sz w:val="28"/>
          <w:szCs w:val="26"/>
          <w:u w:val="single"/>
        </w:rPr>
        <w:t>國民小學一年級及二年級，每學期至多二次，國民小學</w:t>
      </w:r>
      <w:proofErr w:type="gramStart"/>
      <w:r w:rsidRPr="007D66EC">
        <w:rPr>
          <w:rFonts w:eastAsia="標楷體" w:cs="標楷體"/>
          <w:color w:val="000000"/>
          <w:sz w:val="28"/>
          <w:szCs w:val="26"/>
          <w:u w:val="single"/>
        </w:rPr>
        <w:t>三</w:t>
      </w:r>
      <w:proofErr w:type="gramEnd"/>
      <w:r w:rsidRPr="007D66EC">
        <w:rPr>
          <w:rFonts w:eastAsia="標楷體" w:cs="標楷體"/>
          <w:color w:val="000000"/>
          <w:sz w:val="28"/>
          <w:szCs w:val="26"/>
          <w:u w:val="single"/>
        </w:rPr>
        <w:t>年級至國民中學</w:t>
      </w:r>
      <w:proofErr w:type="gramStart"/>
      <w:r w:rsidRPr="007D66EC">
        <w:rPr>
          <w:rFonts w:eastAsia="標楷體" w:cs="標楷體"/>
          <w:color w:val="000000"/>
          <w:sz w:val="28"/>
          <w:szCs w:val="26"/>
          <w:u w:val="single"/>
        </w:rPr>
        <w:t>三</w:t>
      </w:r>
      <w:proofErr w:type="gramEnd"/>
      <w:r w:rsidRPr="007D66EC">
        <w:rPr>
          <w:rFonts w:eastAsia="標楷體" w:cs="標楷體"/>
          <w:color w:val="000000"/>
          <w:sz w:val="28"/>
          <w:szCs w:val="26"/>
          <w:u w:val="single"/>
        </w:rPr>
        <w:t>年級，每學期至多三次。</w:t>
      </w:r>
    </w:p>
    <w:p w14:paraId="2523E108" w14:textId="77777777" w:rsidR="007D66EC" w:rsidRDefault="007D66EC" w:rsidP="007D66EC">
      <w:pPr>
        <w:pStyle w:val="Standard"/>
        <w:spacing w:line="460" w:lineRule="exact"/>
        <w:ind w:left="850" w:firstLine="563"/>
        <w:jc w:val="both"/>
        <w:rPr>
          <w:rFonts w:eastAsia="標楷體" w:cs="標楷體"/>
          <w:color w:val="000000"/>
          <w:sz w:val="28"/>
          <w:szCs w:val="26"/>
        </w:rPr>
      </w:pPr>
      <w:r>
        <w:rPr>
          <w:rFonts w:eastAsia="標楷體" w:cs="標楷體"/>
          <w:color w:val="000000"/>
          <w:sz w:val="28"/>
          <w:szCs w:val="26"/>
        </w:rPr>
        <w:t>學生因故不能參加定期評量，經學校核准</w:t>
      </w:r>
      <w:proofErr w:type="gramStart"/>
      <w:r>
        <w:rPr>
          <w:rFonts w:eastAsia="標楷體" w:cs="標楷體"/>
          <w:color w:val="000000"/>
          <w:sz w:val="28"/>
          <w:szCs w:val="26"/>
        </w:rPr>
        <w:t>給假者</w:t>
      </w:r>
      <w:proofErr w:type="gramEnd"/>
      <w:r>
        <w:rPr>
          <w:rFonts w:eastAsia="標楷體" w:cs="標楷體"/>
          <w:color w:val="000000"/>
          <w:sz w:val="28"/>
          <w:szCs w:val="26"/>
        </w:rPr>
        <w:t>，得補行評量；其成績以實得分數計算。</w:t>
      </w:r>
    </w:p>
    <w:p w14:paraId="6C7CBFDA" w14:textId="77777777" w:rsidR="007D66EC" w:rsidRDefault="007D66EC" w:rsidP="007D66EC">
      <w:pPr>
        <w:pStyle w:val="Standard"/>
        <w:spacing w:line="460" w:lineRule="exact"/>
        <w:ind w:left="850" w:firstLine="563"/>
        <w:jc w:val="both"/>
        <w:rPr>
          <w:rFonts w:eastAsia="標楷體" w:cs="標楷體"/>
          <w:color w:val="000000"/>
          <w:sz w:val="28"/>
          <w:szCs w:val="26"/>
        </w:rPr>
      </w:pPr>
      <w:r>
        <w:rPr>
          <w:rFonts w:eastAsia="標楷體" w:cs="標楷體"/>
          <w:color w:val="000000"/>
          <w:sz w:val="28"/>
          <w:szCs w:val="26"/>
        </w:rPr>
        <w:t>日常生活表現以平時評量為原則，評量次數得視需要彈性為之。</w:t>
      </w:r>
    </w:p>
    <w:p w14:paraId="08D90722" w14:textId="679318AC" w:rsidR="007D66EC" w:rsidRDefault="007D66EC" w:rsidP="007D66EC">
      <w:pPr>
        <w:pStyle w:val="Standard"/>
        <w:spacing w:line="460" w:lineRule="exact"/>
        <w:ind w:left="849" w:hanging="851"/>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8 </w:t>
      </w:r>
      <w:r w:rsidRPr="0052057E">
        <w:rPr>
          <w:rFonts w:eastAsia="標楷體" w:hint="eastAsia"/>
          <w:spacing w:val="-6"/>
          <w:sz w:val="28"/>
          <w:szCs w:val="28"/>
        </w:rPr>
        <w:t>條</w:t>
      </w:r>
      <w:r>
        <w:rPr>
          <w:rFonts w:eastAsia="標楷體" w:cs="標楷體"/>
          <w:color w:val="000000"/>
          <w:sz w:val="28"/>
          <w:szCs w:val="26"/>
        </w:rPr>
        <w:t xml:space="preserve">　　國民中小學學生學習評量之評量人員如下：</w:t>
      </w:r>
    </w:p>
    <w:p w14:paraId="08F35D6D"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一、各領域學習課程及彈性學習課程：由授課教師評量，且應於每學期初，向學生及其法定代理人說明評量計畫。</w:t>
      </w:r>
    </w:p>
    <w:p w14:paraId="7B53C94E" w14:textId="77777777" w:rsidR="007D66EC" w:rsidRDefault="007D66EC" w:rsidP="007D66EC">
      <w:pPr>
        <w:pStyle w:val="Standard"/>
        <w:spacing w:line="460" w:lineRule="exact"/>
        <w:ind w:left="1919" w:hanging="501"/>
        <w:jc w:val="both"/>
        <w:rPr>
          <w:rFonts w:eastAsia="標楷體" w:cs="標楷體"/>
          <w:color w:val="000000"/>
          <w:sz w:val="28"/>
          <w:szCs w:val="26"/>
        </w:rPr>
      </w:pPr>
      <w:r>
        <w:rPr>
          <w:rFonts w:eastAsia="標楷體" w:cs="標楷體"/>
          <w:color w:val="000000"/>
          <w:sz w:val="28"/>
          <w:szCs w:val="26"/>
        </w:rPr>
        <w:t>二、日常生活表現：由</w:t>
      </w:r>
      <w:proofErr w:type="gramStart"/>
      <w:r>
        <w:rPr>
          <w:rFonts w:eastAsia="標楷體" w:cs="標楷體"/>
          <w:color w:val="000000"/>
          <w:sz w:val="28"/>
          <w:szCs w:val="26"/>
        </w:rPr>
        <w:t>導師參據學校</w:t>
      </w:r>
      <w:proofErr w:type="gramEnd"/>
      <w:r>
        <w:rPr>
          <w:rFonts w:eastAsia="標楷體" w:cs="標楷體"/>
          <w:color w:val="000000"/>
          <w:sz w:val="28"/>
          <w:szCs w:val="26"/>
        </w:rPr>
        <w:t>各項紀錄、各領域學習課程與彈性學習課程之授課教師、學生同儕及法定代理人意見反映，加以評量。</w:t>
      </w:r>
    </w:p>
    <w:p w14:paraId="585EA3B4" w14:textId="25D6976D" w:rsidR="007D66EC" w:rsidRDefault="007D66EC" w:rsidP="007D66EC">
      <w:pPr>
        <w:pStyle w:val="Standard"/>
        <w:spacing w:line="460" w:lineRule="exact"/>
        <w:ind w:left="849" w:hanging="851"/>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9</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學生依國民中學技藝教育實施辦法，於國民中學階段</w:t>
      </w:r>
      <w:proofErr w:type="gramStart"/>
      <w:r>
        <w:rPr>
          <w:rFonts w:eastAsia="標楷體" w:cs="標楷體"/>
          <w:color w:val="000000"/>
          <w:sz w:val="28"/>
          <w:szCs w:val="26"/>
        </w:rPr>
        <w:t>修習抽離</w:t>
      </w:r>
      <w:proofErr w:type="gramEnd"/>
      <w:r>
        <w:rPr>
          <w:rFonts w:eastAsia="標楷體" w:cs="標楷體"/>
          <w:color w:val="000000"/>
          <w:sz w:val="28"/>
          <w:szCs w:val="26"/>
        </w:rPr>
        <w:t>式技藝教育課程者，</w:t>
      </w:r>
      <w:proofErr w:type="gramStart"/>
      <w:r>
        <w:rPr>
          <w:rFonts w:eastAsia="標楷體" w:cs="標楷體"/>
          <w:color w:val="000000"/>
          <w:sz w:val="28"/>
          <w:szCs w:val="26"/>
        </w:rPr>
        <w:t>其職群所</w:t>
      </w:r>
      <w:proofErr w:type="gramEnd"/>
      <w:r>
        <w:rPr>
          <w:rFonts w:eastAsia="標楷體" w:cs="標楷體"/>
          <w:color w:val="000000"/>
          <w:sz w:val="28"/>
          <w:szCs w:val="26"/>
        </w:rPr>
        <w:t>對應之領域學習課程學期成績，應包括抽離式技藝教育課程總成績，</w:t>
      </w:r>
      <w:proofErr w:type="gramStart"/>
      <w:r>
        <w:rPr>
          <w:rFonts w:eastAsia="標楷體" w:cs="標楷體"/>
          <w:color w:val="000000"/>
          <w:sz w:val="28"/>
          <w:szCs w:val="26"/>
        </w:rPr>
        <w:t>並按抽離</w:t>
      </w:r>
      <w:proofErr w:type="gramEnd"/>
      <w:r>
        <w:rPr>
          <w:rFonts w:eastAsia="標楷體" w:cs="標楷體"/>
          <w:color w:val="000000"/>
          <w:sz w:val="28"/>
          <w:szCs w:val="26"/>
        </w:rPr>
        <w:t>式技藝教育課程每週節數占對應之領域學習課程每週排定節數之比率計算。</w:t>
      </w:r>
    </w:p>
    <w:p w14:paraId="41BB1FA9" w14:textId="34B9C131" w:rsidR="007D66EC" w:rsidRDefault="007D66EC" w:rsidP="007D66EC">
      <w:pPr>
        <w:pStyle w:val="Standard"/>
        <w:spacing w:line="460" w:lineRule="exact"/>
        <w:ind w:left="849" w:hanging="851"/>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10</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國民中小學學生領域學習課程及彈性學習課程之平時及定期學習評量結果，應依評量方法之性質以等第、數量或質性文字描述記錄之。</w:t>
      </w:r>
    </w:p>
    <w:p w14:paraId="42BA661E" w14:textId="77777777" w:rsidR="007D66EC" w:rsidRDefault="007D66EC" w:rsidP="007D66EC">
      <w:pPr>
        <w:pStyle w:val="Standard"/>
        <w:spacing w:line="460" w:lineRule="exact"/>
        <w:ind w:left="849" w:hanging="851"/>
        <w:jc w:val="both"/>
        <w:rPr>
          <w:rFonts w:eastAsia="標楷體" w:cs="標楷體"/>
          <w:color w:val="000000"/>
          <w:sz w:val="28"/>
          <w:szCs w:val="26"/>
        </w:rPr>
      </w:pPr>
      <w:r>
        <w:rPr>
          <w:rFonts w:eastAsia="標楷體" w:cs="標楷體"/>
          <w:color w:val="000000"/>
          <w:sz w:val="28"/>
          <w:szCs w:val="26"/>
        </w:rPr>
        <w:t xml:space="preserve">　　　　　前項各領域學習課程及彈性學習課程之學習評量，至學期末，應綜合全學期各種評量結果紀錄，參酌學生人格特質、特殊才能、學習情形與態度等，評量及描述學生學習表現，並得視需要提出未來學習之具體建議。</w:t>
      </w:r>
    </w:p>
    <w:p w14:paraId="03EC70EF" w14:textId="77777777" w:rsidR="007D66EC" w:rsidRDefault="007D66EC" w:rsidP="007D66EC">
      <w:pPr>
        <w:pStyle w:val="Standard"/>
        <w:spacing w:line="460" w:lineRule="exact"/>
        <w:ind w:left="849" w:hanging="851"/>
        <w:jc w:val="both"/>
        <w:rPr>
          <w:rFonts w:eastAsia="標楷體" w:cs="標楷體"/>
          <w:color w:val="000000"/>
          <w:sz w:val="28"/>
          <w:szCs w:val="26"/>
        </w:rPr>
      </w:pPr>
      <w:r>
        <w:rPr>
          <w:rFonts w:eastAsia="標楷體" w:cs="標楷體"/>
          <w:color w:val="000000"/>
          <w:sz w:val="28"/>
          <w:szCs w:val="26"/>
        </w:rPr>
        <w:t xml:space="preserve">　　　　　領域學習課程之評量結果，應以優、甲、乙、丙、丁之等第，呈現各領域學習課程學生之全學期學習表現；其等第與分數之轉換如下：</w:t>
      </w:r>
    </w:p>
    <w:p w14:paraId="20B520BF" w14:textId="77777777" w:rsidR="007D66EC" w:rsidRDefault="007D66EC" w:rsidP="007D66EC">
      <w:pPr>
        <w:pStyle w:val="Standard"/>
        <w:spacing w:line="460" w:lineRule="exact"/>
        <w:ind w:left="708" w:firstLine="708"/>
        <w:jc w:val="both"/>
        <w:rPr>
          <w:rFonts w:eastAsia="標楷體" w:cs="標楷體"/>
          <w:color w:val="000000"/>
          <w:sz w:val="28"/>
          <w:szCs w:val="26"/>
        </w:rPr>
      </w:pPr>
      <w:r>
        <w:rPr>
          <w:rFonts w:eastAsia="標楷體" w:cs="標楷體"/>
          <w:color w:val="000000"/>
          <w:sz w:val="28"/>
          <w:szCs w:val="26"/>
        </w:rPr>
        <w:t>一、優等：九十分以上。</w:t>
      </w:r>
    </w:p>
    <w:p w14:paraId="5FB60166" w14:textId="77777777" w:rsidR="007D66EC" w:rsidRDefault="007D66EC" w:rsidP="007D66EC">
      <w:pPr>
        <w:pStyle w:val="Standard"/>
        <w:spacing w:line="460" w:lineRule="exact"/>
        <w:ind w:left="708" w:firstLine="708"/>
        <w:jc w:val="both"/>
        <w:rPr>
          <w:rFonts w:eastAsia="標楷體" w:cs="標楷體"/>
          <w:color w:val="000000"/>
          <w:sz w:val="28"/>
          <w:szCs w:val="26"/>
        </w:rPr>
      </w:pPr>
      <w:r>
        <w:rPr>
          <w:rFonts w:eastAsia="標楷體" w:cs="標楷體"/>
          <w:color w:val="000000"/>
          <w:sz w:val="28"/>
          <w:szCs w:val="26"/>
        </w:rPr>
        <w:lastRenderedPageBreak/>
        <w:t>二、甲等：八十分以上未滿九十分。</w:t>
      </w:r>
    </w:p>
    <w:p w14:paraId="646080DE" w14:textId="77777777" w:rsidR="007D66EC" w:rsidRDefault="007D66EC" w:rsidP="007D66EC">
      <w:pPr>
        <w:pStyle w:val="Standard"/>
        <w:spacing w:line="460" w:lineRule="exact"/>
        <w:ind w:left="708" w:firstLine="708"/>
        <w:jc w:val="both"/>
        <w:rPr>
          <w:rFonts w:eastAsia="標楷體" w:cs="標楷體"/>
          <w:color w:val="000000"/>
          <w:sz w:val="28"/>
          <w:szCs w:val="26"/>
        </w:rPr>
      </w:pPr>
      <w:r>
        <w:rPr>
          <w:rFonts w:eastAsia="標楷體" w:cs="標楷體"/>
          <w:color w:val="000000"/>
          <w:sz w:val="28"/>
          <w:szCs w:val="26"/>
        </w:rPr>
        <w:t>三、乙等：七十分以上未滿八十分。</w:t>
      </w:r>
    </w:p>
    <w:p w14:paraId="653CA42E" w14:textId="77777777" w:rsidR="007D66EC" w:rsidRDefault="007D66EC" w:rsidP="007D66EC">
      <w:pPr>
        <w:pStyle w:val="Standard"/>
        <w:spacing w:line="460" w:lineRule="exact"/>
        <w:ind w:left="708" w:firstLine="708"/>
        <w:jc w:val="both"/>
        <w:rPr>
          <w:rFonts w:eastAsia="標楷體" w:cs="標楷體"/>
          <w:color w:val="000000"/>
          <w:sz w:val="28"/>
          <w:szCs w:val="26"/>
        </w:rPr>
      </w:pPr>
      <w:r>
        <w:rPr>
          <w:rFonts w:eastAsia="標楷體" w:cs="標楷體"/>
          <w:color w:val="000000"/>
          <w:sz w:val="28"/>
          <w:szCs w:val="26"/>
        </w:rPr>
        <w:t>四、丙等：六十分以上未滿七十分。</w:t>
      </w:r>
    </w:p>
    <w:p w14:paraId="62736940" w14:textId="77777777" w:rsidR="007D66EC" w:rsidRDefault="007D66EC" w:rsidP="007D66EC">
      <w:pPr>
        <w:pStyle w:val="Standard"/>
        <w:spacing w:line="460" w:lineRule="exact"/>
        <w:ind w:left="708" w:firstLine="708"/>
        <w:jc w:val="both"/>
        <w:rPr>
          <w:rFonts w:eastAsia="標楷體" w:cs="標楷體"/>
          <w:color w:val="000000"/>
          <w:sz w:val="28"/>
          <w:szCs w:val="26"/>
        </w:rPr>
      </w:pPr>
      <w:r>
        <w:rPr>
          <w:rFonts w:eastAsia="標楷體" w:cs="標楷體"/>
          <w:color w:val="000000"/>
          <w:sz w:val="28"/>
          <w:szCs w:val="26"/>
        </w:rPr>
        <w:t>五、丁等：未滿六十分。</w:t>
      </w:r>
    </w:p>
    <w:p w14:paraId="0099B5B7" w14:textId="77777777" w:rsidR="007D66EC" w:rsidRDefault="007D66EC" w:rsidP="007D66EC">
      <w:pPr>
        <w:pStyle w:val="Standard"/>
        <w:spacing w:line="460" w:lineRule="exact"/>
        <w:ind w:left="708" w:firstLine="708"/>
        <w:jc w:val="both"/>
        <w:rPr>
          <w:rFonts w:eastAsia="標楷體" w:cs="標楷體"/>
          <w:color w:val="000000"/>
          <w:sz w:val="28"/>
          <w:szCs w:val="26"/>
        </w:rPr>
      </w:pPr>
      <w:r>
        <w:rPr>
          <w:rFonts w:eastAsia="標楷體" w:cs="標楷體"/>
          <w:color w:val="000000"/>
          <w:sz w:val="28"/>
          <w:szCs w:val="26"/>
        </w:rPr>
        <w:t>前項等第，以丙等為表現及格之基準。</w:t>
      </w:r>
    </w:p>
    <w:p w14:paraId="23DCCB74" w14:textId="77777777" w:rsidR="007D66EC" w:rsidRDefault="007D66EC" w:rsidP="007D66EC">
      <w:pPr>
        <w:pStyle w:val="Standard"/>
        <w:spacing w:line="460" w:lineRule="exact"/>
        <w:ind w:left="708" w:firstLine="708"/>
        <w:jc w:val="both"/>
        <w:rPr>
          <w:rFonts w:eastAsia="標楷體" w:cs="標楷體"/>
          <w:color w:val="000000"/>
          <w:sz w:val="28"/>
          <w:szCs w:val="26"/>
        </w:rPr>
      </w:pPr>
      <w:r>
        <w:rPr>
          <w:rFonts w:eastAsia="標楷體" w:cs="標楷體"/>
          <w:color w:val="000000"/>
          <w:sz w:val="28"/>
          <w:szCs w:val="26"/>
        </w:rPr>
        <w:t>彈性學習課程評量結果之全學期學習表現，得比照第三項規定辦理。</w:t>
      </w:r>
    </w:p>
    <w:p w14:paraId="6875EDCB" w14:textId="77777777" w:rsidR="007D66EC" w:rsidRDefault="007D66EC" w:rsidP="007D66EC">
      <w:pPr>
        <w:pStyle w:val="Standard"/>
        <w:spacing w:line="460" w:lineRule="exact"/>
        <w:ind w:left="708" w:firstLine="708"/>
        <w:jc w:val="both"/>
        <w:rPr>
          <w:rFonts w:eastAsia="標楷體" w:cs="標楷體"/>
          <w:color w:val="000000"/>
          <w:sz w:val="28"/>
          <w:szCs w:val="26"/>
        </w:rPr>
      </w:pPr>
      <w:r>
        <w:rPr>
          <w:rFonts w:eastAsia="標楷體" w:cs="標楷體"/>
          <w:color w:val="000000"/>
          <w:sz w:val="28"/>
          <w:szCs w:val="26"/>
        </w:rPr>
        <w:t>學生日常生活表現紀錄，應就第三條第二款所列項目，分別依行為事實記錄之，並酌予提供具體建議，不作綜合性評價及等第轉換。</w:t>
      </w:r>
    </w:p>
    <w:p w14:paraId="0F30631F" w14:textId="1A7E45E2" w:rsidR="007D66EC" w:rsidRDefault="007D66EC" w:rsidP="007D66EC">
      <w:pPr>
        <w:pStyle w:val="Standard"/>
        <w:tabs>
          <w:tab w:val="left" w:pos="1134"/>
          <w:tab w:val="left" w:pos="2317"/>
        </w:tabs>
        <w:spacing w:line="460" w:lineRule="exact"/>
        <w:ind w:left="1134" w:hanging="1134"/>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11</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學校就國民中小學學生領域學習課程、彈性學習課程及日常生活表現之學習評量紀錄及具體建議，每學期至少應以書面通知學生及其法定代理人一次。</w:t>
      </w:r>
    </w:p>
    <w:p w14:paraId="4E575A4D" w14:textId="77777777" w:rsidR="007D66EC" w:rsidRDefault="007D66EC" w:rsidP="007D66EC">
      <w:pPr>
        <w:pStyle w:val="Standard"/>
        <w:spacing w:line="460" w:lineRule="exact"/>
        <w:ind w:left="1130" w:firstLine="568"/>
        <w:jc w:val="both"/>
        <w:rPr>
          <w:rFonts w:eastAsia="標楷體" w:cs="標楷體"/>
          <w:color w:val="000000"/>
          <w:sz w:val="28"/>
          <w:szCs w:val="26"/>
        </w:rPr>
      </w:pPr>
      <w:r>
        <w:rPr>
          <w:rFonts w:eastAsia="標楷體" w:cs="標楷體"/>
          <w:color w:val="000000"/>
          <w:sz w:val="28"/>
          <w:szCs w:val="26"/>
        </w:rPr>
        <w:t>學校得公告說明學生分數之分布情形。但不得公開呈現個別學生在班級及學校排名。</w:t>
      </w:r>
    </w:p>
    <w:p w14:paraId="0830251A" w14:textId="77777777" w:rsidR="007D66EC" w:rsidRDefault="007D66EC" w:rsidP="007D66EC">
      <w:pPr>
        <w:pStyle w:val="Standard"/>
        <w:spacing w:line="460" w:lineRule="exact"/>
        <w:ind w:left="1130" w:firstLine="568"/>
        <w:jc w:val="both"/>
        <w:rPr>
          <w:rFonts w:eastAsia="標楷體" w:cs="標楷體"/>
          <w:color w:val="000000"/>
          <w:sz w:val="28"/>
          <w:szCs w:val="26"/>
        </w:rPr>
      </w:pPr>
      <w:r>
        <w:rPr>
          <w:rFonts w:eastAsia="標楷體" w:cs="標楷體"/>
          <w:color w:val="000000"/>
          <w:sz w:val="28"/>
          <w:szCs w:val="26"/>
        </w:rPr>
        <w:t>直轄市、縣（市）主管機關應於每學期結束後一個月內，檢視所轄國民中小學學生之評量結果，作為其教育政策訂定及推動之參考。</w:t>
      </w:r>
    </w:p>
    <w:p w14:paraId="3A0C03DA" w14:textId="1D2CC619" w:rsidR="007D66EC" w:rsidRDefault="007D66EC" w:rsidP="007D66EC">
      <w:pPr>
        <w:pStyle w:val="Standard"/>
        <w:spacing w:line="460" w:lineRule="exact"/>
        <w:ind w:left="1134" w:hanging="1134"/>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12</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學校應結合教務、學</w:t>
      </w:r>
      <w:proofErr w:type="gramStart"/>
      <w:r>
        <w:rPr>
          <w:rFonts w:eastAsia="標楷體" w:cs="標楷體"/>
          <w:color w:val="000000"/>
          <w:sz w:val="28"/>
          <w:szCs w:val="26"/>
        </w:rPr>
        <w:t>務</w:t>
      </w:r>
      <w:proofErr w:type="gramEnd"/>
      <w:r>
        <w:rPr>
          <w:rFonts w:eastAsia="標楷體" w:cs="標楷體"/>
          <w:color w:val="000000"/>
          <w:sz w:val="28"/>
          <w:szCs w:val="26"/>
        </w:rPr>
        <w:t>、輔導相關單位及學生法定代理人資源，確實掌握學生學習狀況，</w:t>
      </w:r>
      <w:proofErr w:type="gramStart"/>
      <w:r>
        <w:rPr>
          <w:rFonts w:eastAsia="標楷體" w:cs="標楷體"/>
          <w:color w:val="000000"/>
          <w:sz w:val="28"/>
          <w:szCs w:val="26"/>
        </w:rPr>
        <w:t>對需予</w:t>
      </w:r>
      <w:proofErr w:type="gramEnd"/>
      <w:r>
        <w:rPr>
          <w:rFonts w:eastAsia="標楷體" w:cs="標楷體"/>
          <w:color w:val="000000"/>
          <w:sz w:val="28"/>
          <w:szCs w:val="26"/>
        </w:rPr>
        <w:t>協助者，應訂定並落實預警、輔導措施。</w:t>
      </w:r>
    </w:p>
    <w:p w14:paraId="79FC9EE1" w14:textId="77777777" w:rsidR="007D66EC" w:rsidRDefault="007D66EC" w:rsidP="007D66EC">
      <w:pPr>
        <w:pStyle w:val="Standard"/>
        <w:spacing w:line="460" w:lineRule="exact"/>
        <w:ind w:left="1133" w:firstLine="566"/>
        <w:jc w:val="both"/>
        <w:rPr>
          <w:rFonts w:eastAsia="標楷體" w:cs="標楷體"/>
          <w:color w:val="000000"/>
          <w:sz w:val="28"/>
          <w:szCs w:val="26"/>
        </w:rPr>
      </w:pPr>
      <w:r>
        <w:rPr>
          <w:rFonts w:eastAsia="標楷體" w:cs="標楷體"/>
          <w:color w:val="000000"/>
          <w:sz w:val="28"/>
          <w:szCs w:val="26"/>
        </w:rPr>
        <w:t>學生學習過程中各領域學習課程及彈性學習課程之學習評量結果未達及格之基準者，學校應實施補救教學及相關補救措施；其實施原則，由直轄市、縣（市）主管機關定之。</w:t>
      </w:r>
      <w:r>
        <w:rPr>
          <w:rFonts w:eastAsia="標楷體" w:cs="標楷體"/>
          <w:color w:val="000000"/>
          <w:sz w:val="28"/>
          <w:szCs w:val="26"/>
        </w:rPr>
        <w:t xml:space="preserve">  </w:t>
      </w:r>
    </w:p>
    <w:p w14:paraId="6B681206" w14:textId="77777777" w:rsidR="007D66EC" w:rsidRDefault="007D66EC" w:rsidP="007D66EC">
      <w:pPr>
        <w:pStyle w:val="Standard"/>
        <w:spacing w:line="460" w:lineRule="exact"/>
        <w:ind w:left="1130" w:firstLine="566"/>
        <w:jc w:val="both"/>
        <w:rPr>
          <w:rFonts w:eastAsia="標楷體" w:cs="標楷體"/>
          <w:color w:val="000000"/>
          <w:sz w:val="28"/>
          <w:szCs w:val="26"/>
        </w:rPr>
      </w:pPr>
      <w:r>
        <w:rPr>
          <w:rFonts w:eastAsia="標楷體" w:cs="標楷體"/>
          <w:color w:val="000000"/>
          <w:sz w:val="28"/>
          <w:szCs w:val="26"/>
        </w:rPr>
        <w:t>直轄市、縣（市）主管機關依前項實施補救教學之辦理成效，應</w:t>
      </w:r>
      <w:proofErr w:type="gramStart"/>
      <w:r>
        <w:rPr>
          <w:rFonts w:eastAsia="標楷體" w:cs="標楷體"/>
          <w:color w:val="000000"/>
          <w:sz w:val="28"/>
          <w:szCs w:val="26"/>
        </w:rPr>
        <w:t>併</w:t>
      </w:r>
      <w:proofErr w:type="gramEnd"/>
      <w:r>
        <w:rPr>
          <w:rFonts w:eastAsia="標楷體" w:cs="標楷體"/>
          <w:color w:val="000000"/>
          <w:sz w:val="28"/>
          <w:szCs w:val="26"/>
        </w:rPr>
        <w:t>同前條第三項國民中小學學生之評量結果，於每學年結束後二</w:t>
      </w:r>
      <w:proofErr w:type="gramStart"/>
      <w:r>
        <w:rPr>
          <w:rFonts w:eastAsia="標楷體" w:cs="標楷體"/>
          <w:color w:val="000000"/>
          <w:sz w:val="28"/>
          <w:szCs w:val="26"/>
        </w:rPr>
        <w:t>個</w:t>
      </w:r>
      <w:proofErr w:type="gramEnd"/>
      <w:r>
        <w:rPr>
          <w:rFonts w:eastAsia="標楷體" w:cs="標楷體"/>
          <w:color w:val="000000"/>
          <w:sz w:val="28"/>
          <w:szCs w:val="26"/>
        </w:rPr>
        <w:t>月內，報中央主管機關備查。</w:t>
      </w:r>
    </w:p>
    <w:p w14:paraId="12886CCA" w14:textId="77777777" w:rsidR="007D66EC" w:rsidRDefault="007D66EC" w:rsidP="007D66EC">
      <w:pPr>
        <w:pStyle w:val="Standard"/>
        <w:spacing w:line="460" w:lineRule="exact"/>
        <w:ind w:left="1130" w:firstLine="566"/>
        <w:jc w:val="both"/>
        <w:rPr>
          <w:rFonts w:eastAsia="標楷體" w:cs="標楷體"/>
          <w:color w:val="000000"/>
          <w:sz w:val="28"/>
          <w:szCs w:val="26"/>
        </w:rPr>
      </w:pPr>
      <w:r>
        <w:rPr>
          <w:rFonts w:eastAsia="標楷體" w:cs="標楷體"/>
          <w:color w:val="000000"/>
          <w:sz w:val="28"/>
          <w:szCs w:val="26"/>
        </w:rPr>
        <w:t>學生日常生活</w:t>
      </w:r>
      <w:proofErr w:type="gramStart"/>
      <w:r>
        <w:rPr>
          <w:rFonts w:eastAsia="標楷體" w:cs="標楷體"/>
          <w:color w:val="000000"/>
          <w:sz w:val="28"/>
          <w:szCs w:val="26"/>
        </w:rPr>
        <w:t>表現需予協助</w:t>
      </w:r>
      <w:proofErr w:type="gramEnd"/>
      <w:r>
        <w:rPr>
          <w:rFonts w:eastAsia="標楷體" w:cs="標楷體"/>
          <w:color w:val="000000"/>
          <w:sz w:val="28"/>
          <w:szCs w:val="26"/>
        </w:rPr>
        <w:t>者，學校應依教師輔導及管教學生相關規定施以輔導，並與其法定代理人聯繫，且提供學生改過銷過及功過相抵之機會。</w:t>
      </w:r>
    </w:p>
    <w:p w14:paraId="16C2378F" w14:textId="03182A2B" w:rsidR="007D66EC" w:rsidRDefault="007D66EC" w:rsidP="007D66EC">
      <w:pPr>
        <w:pStyle w:val="Standard"/>
        <w:spacing w:line="460" w:lineRule="exact"/>
        <w:ind w:left="1134" w:hanging="1134"/>
        <w:jc w:val="both"/>
        <w:rPr>
          <w:rFonts w:eastAsia="標楷體" w:cs="標楷體"/>
          <w:color w:val="000000"/>
          <w:sz w:val="28"/>
          <w:szCs w:val="26"/>
        </w:rPr>
      </w:pPr>
      <w:r w:rsidRPr="007D66EC">
        <w:rPr>
          <w:rFonts w:eastAsia="標楷體" w:cs="標楷體" w:hint="eastAsia"/>
          <w:color w:val="000000"/>
          <w:sz w:val="28"/>
          <w:szCs w:val="26"/>
        </w:rPr>
        <w:lastRenderedPageBreak/>
        <w:t>第</w:t>
      </w:r>
      <w:r w:rsidRPr="007D66EC">
        <w:rPr>
          <w:rFonts w:eastAsia="標楷體" w:cs="標楷體" w:hint="eastAsia"/>
          <w:color w:val="000000"/>
          <w:sz w:val="28"/>
          <w:szCs w:val="26"/>
        </w:rPr>
        <w:t xml:space="preserve"> 1</w:t>
      </w:r>
      <w:r>
        <w:rPr>
          <w:rFonts w:eastAsia="標楷體" w:cs="標楷體" w:hint="eastAsia"/>
          <w:color w:val="000000"/>
          <w:sz w:val="28"/>
          <w:szCs w:val="26"/>
        </w:rPr>
        <w:t>3</w:t>
      </w:r>
      <w:r w:rsidRPr="007D66EC">
        <w:rPr>
          <w:rFonts w:eastAsia="標楷體" w:cs="標楷體" w:hint="eastAsia"/>
          <w:color w:val="000000"/>
          <w:sz w:val="28"/>
          <w:szCs w:val="26"/>
        </w:rPr>
        <w:t xml:space="preserve"> </w:t>
      </w:r>
      <w:r w:rsidRPr="007D66EC">
        <w:rPr>
          <w:rFonts w:eastAsia="標楷體" w:cs="標楷體" w:hint="eastAsia"/>
          <w:color w:val="000000"/>
          <w:sz w:val="28"/>
          <w:szCs w:val="26"/>
        </w:rPr>
        <w:t>條</w:t>
      </w:r>
      <w:r>
        <w:rPr>
          <w:rFonts w:eastAsia="標楷體" w:cs="標楷體"/>
          <w:color w:val="000000"/>
          <w:sz w:val="28"/>
          <w:szCs w:val="26"/>
        </w:rPr>
        <w:t xml:space="preserve">　　國民中小學學生修業期滿，符合下列規定者，為成績及格，由學校發給畢業證書；未符合者，發給修業證明書：</w:t>
      </w:r>
    </w:p>
    <w:p w14:paraId="33DA28F0" w14:textId="77777777" w:rsidR="007D66EC" w:rsidRDefault="007D66EC" w:rsidP="007D66EC">
      <w:pPr>
        <w:pStyle w:val="Standard"/>
        <w:spacing w:line="460" w:lineRule="exact"/>
        <w:ind w:left="2268" w:hanging="567"/>
        <w:jc w:val="both"/>
        <w:rPr>
          <w:rFonts w:eastAsia="標楷體" w:cs="標楷體"/>
          <w:color w:val="000000"/>
          <w:sz w:val="28"/>
          <w:szCs w:val="26"/>
        </w:rPr>
      </w:pPr>
      <w:r>
        <w:rPr>
          <w:rFonts w:eastAsia="標楷體" w:cs="標楷體"/>
          <w:color w:val="000000"/>
          <w:sz w:val="28"/>
          <w:szCs w:val="26"/>
        </w:rPr>
        <w:t>一、出席率及獎懲：學習期間授課總日數扣除學校核可之公、喪、病假及直轄市、縣（市）主管機關規範</w:t>
      </w:r>
      <w:proofErr w:type="gramStart"/>
      <w:r>
        <w:rPr>
          <w:rFonts w:eastAsia="標楷體" w:cs="標楷體"/>
          <w:color w:val="000000"/>
          <w:sz w:val="28"/>
          <w:szCs w:val="26"/>
        </w:rPr>
        <w:t>之假別</w:t>
      </w:r>
      <w:proofErr w:type="gramEnd"/>
      <w:r>
        <w:rPr>
          <w:rFonts w:eastAsia="標楷體" w:cs="標楷體"/>
          <w:color w:val="000000"/>
          <w:sz w:val="28"/>
          <w:szCs w:val="26"/>
        </w:rPr>
        <w:t>，上課總出席率至少達三分之二以上，且經獎懲抵銷後，未滿</w:t>
      </w:r>
      <w:proofErr w:type="gramStart"/>
      <w:r>
        <w:rPr>
          <w:rFonts w:eastAsia="標楷體" w:cs="標楷體"/>
          <w:color w:val="000000"/>
          <w:sz w:val="28"/>
          <w:szCs w:val="26"/>
        </w:rPr>
        <w:t>三</w:t>
      </w:r>
      <w:proofErr w:type="gramEnd"/>
      <w:r>
        <w:rPr>
          <w:rFonts w:eastAsia="標楷體" w:cs="標楷體"/>
          <w:color w:val="000000"/>
          <w:sz w:val="28"/>
          <w:szCs w:val="26"/>
        </w:rPr>
        <w:t>大過。</w:t>
      </w:r>
    </w:p>
    <w:p w14:paraId="53615DAC" w14:textId="77777777" w:rsidR="007D66EC" w:rsidRDefault="007D66EC" w:rsidP="007D66EC">
      <w:pPr>
        <w:pStyle w:val="Standard"/>
        <w:spacing w:line="460" w:lineRule="exact"/>
        <w:ind w:left="1130" w:firstLine="568"/>
        <w:jc w:val="both"/>
      </w:pPr>
      <w:r>
        <w:rPr>
          <w:rFonts w:ascii="標楷體" w:eastAsia="標楷體" w:hAnsi="標楷體"/>
          <w:color w:val="000000"/>
          <w:sz w:val="28"/>
          <w:szCs w:val="28"/>
        </w:rPr>
        <w:t>二、領域</w:t>
      </w:r>
      <w:r>
        <w:rPr>
          <w:rFonts w:ascii="標楷體" w:eastAsia="標楷體" w:hAnsi="標楷體" w:cs="標楷體"/>
          <w:color w:val="000000"/>
          <w:sz w:val="28"/>
          <w:szCs w:val="28"/>
        </w:rPr>
        <w:t>學習</w:t>
      </w:r>
      <w:r>
        <w:rPr>
          <w:rFonts w:ascii="標楷體" w:eastAsia="標楷體" w:hAnsi="標楷體"/>
          <w:color w:val="000000"/>
          <w:sz w:val="28"/>
          <w:szCs w:val="28"/>
        </w:rPr>
        <w:t>課程成績：</w:t>
      </w:r>
    </w:p>
    <w:p w14:paraId="59536B32" w14:textId="77777777" w:rsidR="007D66EC" w:rsidRDefault="007D66EC" w:rsidP="007D66EC">
      <w:pPr>
        <w:pStyle w:val="Standard"/>
        <w:spacing w:line="460" w:lineRule="exact"/>
        <w:ind w:left="2534" w:hanging="2282"/>
        <w:jc w:val="both"/>
      </w:pPr>
      <w:r>
        <w:rPr>
          <w:rFonts w:ascii="標楷體" w:eastAsia="標楷體" w:hAnsi="標楷體"/>
          <w:color w:val="000000"/>
          <w:sz w:val="28"/>
          <w:szCs w:val="28"/>
        </w:rPr>
        <w:t xml:space="preserve">          （一）國民小學階段：語文、數學、社會、自然科學、</w:t>
      </w:r>
      <w:r>
        <w:rPr>
          <w:rFonts w:eastAsia="標楷體" w:cs="標楷體"/>
          <w:color w:val="000000"/>
          <w:sz w:val="28"/>
          <w:szCs w:val="26"/>
        </w:rPr>
        <w:t>藝術</w:t>
      </w:r>
      <w:r>
        <w:rPr>
          <w:rFonts w:ascii="標楷體" w:eastAsia="標楷體" w:hAnsi="標楷體"/>
          <w:color w:val="000000"/>
          <w:sz w:val="28"/>
          <w:szCs w:val="28"/>
        </w:rPr>
        <w:t>、綜合活動、健康與體育七領域有四大領域以上，其各領域之畢業總平均成績，</w:t>
      </w:r>
      <w:proofErr w:type="gramStart"/>
      <w:r>
        <w:rPr>
          <w:rFonts w:ascii="標楷體" w:eastAsia="標楷體" w:hAnsi="標楷體"/>
          <w:color w:val="000000"/>
          <w:sz w:val="28"/>
          <w:szCs w:val="28"/>
        </w:rPr>
        <w:t>均達丙等</w:t>
      </w:r>
      <w:proofErr w:type="gramEnd"/>
      <w:r>
        <w:rPr>
          <w:rFonts w:ascii="標楷體" w:eastAsia="標楷體" w:hAnsi="標楷體"/>
          <w:color w:val="000000"/>
          <w:sz w:val="28"/>
          <w:szCs w:val="28"/>
        </w:rPr>
        <w:t>以上。</w:t>
      </w:r>
    </w:p>
    <w:p w14:paraId="70444397" w14:textId="77777777" w:rsidR="007D66EC" w:rsidRDefault="007D66EC" w:rsidP="007D66EC">
      <w:pPr>
        <w:pStyle w:val="Standard"/>
        <w:spacing w:line="460" w:lineRule="exact"/>
        <w:ind w:left="2576" w:hanging="2326"/>
        <w:jc w:val="both"/>
        <w:rPr>
          <w:rFonts w:ascii="標楷體" w:eastAsia="標楷體" w:hAnsi="標楷體"/>
          <w:color w:val="000000"/>
          <w:sz w:val="28"/>
          <w:szCs w:val="28"/>
        </w:rPr>
      </w:pPr>
      <w:r>
        <w:rPr>
          <w:rFonts w:ascii="標楷體" w:eastAsia="標楷體" w:hAnsi="標楷體"/>
          <w:color w:val="000000"/>
          <w:sz w:val="28"/>
          <w:szCs w:val="28"/>
        </w:rPr>
        <w:t xml:space="preserve">          （二）國民中學階段：語文、數學、社會、自然科學、藝術、綜合活動、科技、健康與體育八領域有四大領域以上，其各領域之畢業總平均成績，</w:t>
      </w:r>
      <w:proofErr w:type="gramStart"/>
      <w:r>
        <w:rPr>
          <w:rFonts w:ascii="標楷體" w:eastAsia="標楷體" w:hAnsi="標楷體"/>
          <w:color w:val="000000"/>
          <w:sz w:val="28"/>
          <w:szCs w:val="28"/>
        </w:rPr>
        <w:t>均達丙等</w:t>
      </w:r>
      <w:proofErr w:type="gramEnd"/>
      <w:r>
        <w:rPr>
          <w:rFonts w:ascii="標楷體" w:eastAsia="標楷體" w:hAnsi="標楷體"/>
          <w:color w:val="000000"/>
          <w:sz w:val="28"/>
          <w:szCs w:val="28"/>
        </w:rPr>
        <w:t>以上。</w:t>
      </w:r>
    </w:p>
    <w:p w14:paraId="05E1DD50" w14:textId="1D6CFAA5" w:rsidR="007D66EC" w:rsidRDefault="007D66EC" w:rsidP="007D66EC">
      <w:pPr>
        <w:pStyle w:val="Standard"/>
        <w:spacing w:line="460" w:lineRule="exact"/>
        <w:ind w:left="1134" w:hanging="1134"/>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14</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國民中小學就學生之學習評量結果，應妥為保存及管理，並維護個人隱私及權益；其評量結果及紀錄處理，應依個人資料保護法規相關規定辦理。</w:t>
      </w:r>
    </w:p>
    <w:p w14:paraId="44F3F771" w14:textId="641F8A0C" w:rsidR="007D66EC" w:rsidRDefault="007D66EC" w:rsidP="007D66EC">
      <w:pPr>
        <w:pStyle w:val="Standard"/>
        <w:spacing w:line="460" w:lineRule="exact"/>
        <w:ind w:left="1134" w:hanging="1134"/>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15</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為瞭解並確保國民中學學生學力品質，應由中央主管機關會同直轄市、縣（市）主管機關辦理國中教育會考（以下簡稱教育會考）；其辦理方式如下：</w:t>
      </w:r>
    </w:p>
    <w:p w14:paraId="5E68786D" w14:textId="77777777" w:rsidR="007D66EC" w:rsidRDefault="007D66EC" w:rsidP="00373C2E">
      <w:pPr>
        <w:pStyle w:val="Standard"/>
        <w:spacing w:line="460" w:lineRule="exact"/>
        <w:ind w:left="1560" w:hanging="709"/>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一、每年五月針對國民中學</w:t>
      </w:r>
      <w:proofErr w:type="gramStart"/>
      <w:r>
        <w:rPr>
          <w:rFonts w:eastAsia="標楷體" w:cs="標楷體"/>
          <w:color w:val="000000"/>
          <w:sz w:val="28"/>
          <w:szCs w:val="26"/>
        </w:rPr>
        <w:t>三</w:t>
      </w:r>
      <w:proofErr w:type="gramEnd"/>
      <w:r>
        <w:rPr>
          <w:rFonts w:eastAsia="標楷體" w:cs="標楷體"/>
          <w:color w:val="000000"/>
          <w:sz w:val="28"/>
          <w:szCs w:val="26"/>
        </w:rPr>
        <w:t>年級學生統一舉辦，評量科目為國文、英語、數學、社會與自然五科及寫作測驗；其評量結果，除寫作測驗分為一級分至六級分外，分為精熟、基礎及待加強</w:t>
      </w:r>
      <w:proofErr w:type="gramStart"/>
      <w:r>
        <w:rPr>
          <w:rFonts w:eastAsia="標楷體" w:cs="標楷體"/>
          <w:color w:val="000000"/>
          <w:sz w:val="28"/>
          <w:szCs w:val="26"/>
        </w:rPr>
        <w:t>三</w:t>
      </w:r>
      <w:proofErr w:type="gramEnd"/>
      <w:r>
        <w:rPr>
          <w:rFonts w:eastAsia="標楷體" w:cs="標楷體"/>
          <w:color w:val="000000"/>
          <w:sz w:val="28"/>
          <w:szCs w:val="26"/>
        </w:rPr>
        <w:t>等級。</w:t>
      </w:r>
    </w:p>
    <w:p w14:paraId="68E0C749" w14:textId="77777777" w:rsidR="007D66EC" w:rsidRDefault="007D66EC" w:rsidP="00373C2E">
      <w:pPr>
        <w:pStyle w:val="Standard"/>
        <w:spacing w:line="460" w:lineRule="exact"/>
        <w:ind w:left="1560" w:hanging="709"/>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二、中央主管機關應會同直轄市、縣（市）主管機關設教育會考推動會，審議、協調及指導教育會考重要事項。</w:t>
      </w:r>
    </w:p>
    <w:p w14:paraId="124A259F" w14:textId="77777777" w:rsidR="007D66EC" w:rsidRDefault="007D66EC" w:rsidP="00373C2E">
      <w:pPr>
        <w:pStyle w:val="Standard"/>
        <w:spacing w:line="460" w:lineRule="exact"/>
        <w:ind w:left="1560" w:hanging="709"/>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三、教育會考推動會下設教育會考全國試</w:t>
      </w:r>
      <w:proofErr w:type="gramStart"/>
      <w:r>
        <w:rPr>
          <w:rFonts w:eastAsia="標楷體" w:cs="標楷體"/>
          <w:color w:val="000000"/>
          <w:sz w:val="28"/>
          <w:szCs w:val="26"/>
        </w:rPr>
        <w:t>務</w:t>
      </w:r>
      <w:proofErr w:type="gramEnd"/>
      <w:r>
        <w:rPr>
          <w:rFonts w:eastAsia="標楷體" w:cs="標楷體"/>
          <w:color w:val="000000"/>
          <w:sz w:val="28"/>
          <w:szCs w:val="26"/>
        </w:rPr>
        <w:t>會，統籌全國試</w:t>
      </w:r>
      <w:proofErr w:type="gramStart"/>
      <w:r>
        <w:rPr>
          <w:rFonts w:eastAsia="標楷體" w:cs="標楷體"/>
          <w:color w:val="000000"/>
          <w:sz w:val="28"/>
          <w:szCs w:val="26"/>
        </w:rPr>
        <w:t>務</w:t>
      </w:r>
      <w:proofErr w:type="gramEnd"/>
      <w:r>
        <w:rPr>
          <w:rFonts w:eastAsia="標楷體" w:cs="標楷體"/>
          <w:color w:val="000000"/>
          <w:sz w:val="28"/>
          <w:szCs w:val="26"/>
        </w:rPr>
        <w:t>工作；各直轄市、縣（市）主管機關應協助辦理全國試</w:t>
      </w:r>
      <w:proofErr w:type="gramStart"/>
      <w:r>
        <w:rPr>
          <w:rFonts w:eastAsia="標楷體" w:cs="標楷體"/>
          <w:color w:val="000000"/>
          <w:sz w:val="28"/>
          <w:szCs w:val="26"/>
        </w:rPr>
        <w:t>務</w:t>
      </w:r>
      <w:proofErr w:type="gramEnd"/>
      <w:r>
        <w:rPr>
          <w:rFonts w:eastAsia="標楷體" w:cs="標楷體"/>
          <w:color w:val="000000"/>
          <w:sz w:val="28"/>
          <w:szCs w:val="26"/>
        </w:rPr>
        <w:t>工作。</w:t>
      </w:r>
    </w:p>
    <w:p w14:paraId="41920008" w14:textId="77777777" w:rsidR="007D66EC" w:rsidRDefault="007D66EC" w:rsidP="00373C2E">
      <w:pPr>
        <w:pStyle w:val="Standard"/>
        <w:spacing w:line="460" w:lineRule="exact"/>
        <w:ind w:left="1560" w:hanging="567"/>
        <w:jc w:val="both"/>
        <w:rPr>
          <w:rFonts w:eastAsia="標楷體" w:cs="標楷體"/>
          <w:color w:val="000000"/>
          <w:sz w:val="28"/>
          <w:szCs w:val="26"/>
        </w:rPr>
      </w:pPr>
      <w:r>
        <w:rPr>
          <w:rFonts w:eastAsia="標楷體" w:cs="標楷體"/>
          <w:color w:val="000000"/>
          <w:sz w:val="28"/>
          <w:szCs w:val="26"/>
        </w:rPr>
        <w:lastRenderedPageBreak/>
        <w:t>四、教育會考考區試</w:t>
      </w:r>
      <w:proofErr w:type="gramStart"/>
      <w:r>
        <w:rPr>
          <w:rFonts w:eastAsia="標楷體" w:cs="標楷體"/>
          <w:color w:val="000000"/>
          <w:sz w:val="28"/>
          <w:szCs w:val="26"/>
        </w:rPr>
        <w:t>務</w:t>
      </w:r>
      <w:proofErr w:type="gramEnd"/>
      <w:r>
        <w:rPr>
          <w:rFonts w:eastAsia="標楷體" w:cs="標楷體"/>
          <w:color w:val="000000"/>
          <w:sz w:val="28"/>
          <w:szCs w:val="26"/>
        </w:rPr>
        <w:t>工作，由考區所在地之直轄市、縣（市）主管機關辦理，並得個別或共同委由考區所在地之學校設教育會考考區試</w:t>
      </w:r>
      <w:proofErr w:type="gramStart"/>
      <w:r>
        <w:rPr>
          <w:rFonts w:eastAsia="標楷體" w:cs="標楷體"/>
          <w:color w:val="000000"/>
          <w:sz w:val="28"/>
          <w:szCs w:val="26"/>
        </w:rPr>
        <w:t>務</w:t>
      </w:r>
      <w:proofErr w:type="gramEnd"/>
      <w:r>
        <w:rPr>
          <w:rFonts w:eastAsia="標楷體" w:cs="標楷體"/>
          <w:color w:val="000000"/>
          <w:sz w:val="28"/>
          <w:szCs w:val="26"/>
        </w:rPr>
        <w:t>會辦理之。考區試</w:t>
      </w:r>
      <w:proofErr w:type="gramStart"/>
      <w:r>
        <w:rPr>
          <w:rFonts w:eastAsia="標楷體" w:cs="標楷體"/>
          <w:color w:val="000000"/>
          <w:sz w:val="28"/>
          <w:szCs w:val="26"/>
        </w:rPr>
        <w:t>務</w:t>
      </w:r>
      <w:proofErr w:type="gramEnd"/>
      <w:r>
        <w:rPr>
          <w:rFonts w:eastAsia="標楷體" w:cs="標楷體"/>
          <w:color w:val="000000"/>
          <w:sz w:val="28"/>
          <w:szCs w:val="26"/>
        </w:rPr>
        <w:t>會應依全國試</w:t>
      </w:r>
      <w:proofErr w:type="gramStart"/>
      <w:r>
        <w:rPr>
          <w:rFonts w:eastAsia="標楷體" w:cs="標楷體"/>
          <w:color w:val="000000"/>
          <w:sz w:val="28"/>
          <w:szCs w:val="26"/>
        </w:rPr>
        <w:t>務</w:t>
      </w:r>
      <w:proofErr w:type="gramEnd"/>
      <w:r>
        <w:rPr>
          <w:rFonts w:eastAsia="標楷體" w:cs="標楷體"/>
          <w:color w:val="000000"/>
          <w:sz w:val="28"/>
          <w:szCs w:val="26"/>
        </w:rPr>
        <w:t>會之規劃，辦理全國共同事項。</w:t>
      </w:r>
    </w:p>
    <w:p w14:paraId="19180063" w14:textId="77777777" w:rsidR="007D66EC" w:rsidRDefault="007D66EC" w:rsidP="00373C2E">
      <w:pPr>
        <w:pStyle w:val="Standard"/>
        <w:spacing w:line="460" w:lineRule="exact"/>
        <w:ind w:left="1560" w:hanging="567"/>
        <w:jc w:val="both"/>
        <w:rPr>
          <w:rFonts w:eastAsia="標楷體" w:cs="標楷體"/>
          <w:color w:val="000000"/>
          <w:sz w:val="28"/>
          <w:szCs w:val="26"/>
        </w:rPr>
      </w:pPr>
      <w:r>
        <w:rPr>
          <w:rFonts w:eastAsia="標楷體" w:cs="標楷體"/>
          <w:color w:val="000000"/>
          <w:sz w:val="28"/>
          <w:szCs w:val="26"/>
        </w:rPr>
        <w:t>五、中央主管機關得將下列事項委託大學、學術專業團體或財團法人（以下簡稱受託評量機構）辦理：</w:t>
      </w:r>
    </w:p>
    <w:p w14:paraId="48D38266" w14:textId="77777777" w:rsidR="007D66EC" w:rsidRDefault="007D66EC" w:rsidP="00373C2E">
      <w:pPr>
        <w:pStyle w:val="Standard"/>
        <w:spacing w:line="460" w:lineRule="exact"/>
        <w:ind w:left="1560" w:hanging="2126"/>
        <w:jc w:val="both"/>
      </w:pPr>
      <w:r>
        <w:rPr>
          <w:rFonts w:eastAsia="標楷體" w:cs="標楷體"/>
          <w:color w:val="000000"/>
          <w:sz w:val="28"/>
          <w:szCs w:val="26"/>
        </w:rPr>
        <w:t xml:space="preserve">          </w:t>
      </w:r>
      <w:r>
        <w:rPr>
          <w:rFonts w:eastAsia="標楷體" w:cs="標楷體"/>
          <w:color w:val="000000"/>
          <w:sz w:val="28"/>
          <w:szCs w:val="26"/>
        </w:rPr>
        <w:t xml:space="preserve">　　　（一）</w:t>
      </w:r>
      <w:r>
        <w:rPr>
          <w:rFonts w:ascii="標楷體" w:eastAsia="標楷體" w:hAnsi="標楷體"/>
          <w:color w:val="000000"/>
          <w:sz w:val="28"/>
          <w:szCs w:val="28"/>
        </w:rPr>
        <w:t>第三</w:t>
      </w:r>
      <w:r>
        <w:rPr>
          <w:rFonts w:eastAsia="標楷體" w:cs="標楷體"/>
          <w:color w:val="000000"/>
          <w:sz w:val="28"/>
          <w:szCs w:val="26"/>
        </w:rPr>
        <w:t>款全國試</w:t>
      </w:r>
      <w:proofErr w:type="gramStart"/>
      <w:r>
        <w:rPr>
          <w:rFonts w:eastAsia="標楷體" w:cs="標楷體"/>
          <w:color w:val="000000"/>
          <w:sz w:val="28"/>
          <w:szCs w:val="26"/>
        </w:rPr>
        <w:t>務</w:t>
      </w:r>
      <w:proofErr w:type="gramEnd"/>
      <w:r>
        <w:rPr>
          <w:rFonts w:eastAsia="標楷體" w:cs="標楷體"/>
          <w:color w:val="000000"/>
          <w:sz w:val="28"/>
          <w:szCs w:val="26"/>
        </w:rPr>
        <w:t>會之全國試</w:t>
      </w:r>
      <w:proofErr w:type="gramStart"/>
      <w:r>
        <w:rPr>
          <w:rFonts w:eastAsia="標楷體" w:cs="標楷體"/>
          <w:color w:val="000000"/>
          <w:sz w:val="28"/>
          <w:szCs w:val="26"/>
        </w:rPr>
        <w:t>務</w:t>
      </w:r>
      <w:proofErr w:type="gramEnd"/>
      <w:r>
        <w:rPr>
          <w:rFonts w:eastAsia="標楷體" w:cs="標楷體"/>
          <w:color w:val="000000"/>
          <w:sz w:val="28"/>
          <w:szCs w:val="26"/>
        </w:rPr>
        <w:t>工作。</w:t>
      </w:r>
    </w:p>
    <w:p w14:paraId="753E51E0" w14:textId="77777777" w:rsidR="007D66EC" w:rsidRDefault="007D66EC" w:rsidP="00373C2E">
      <w:pPr>
        <w:pStyle w:val="Standard"/>
        <w:spacing w:line="460" w:lineRule="exact"/>
        <w:ind w:left="1560" w:hanging="2126"/>
        <w:jc w:val="both"/>
      </w:pPr>
      <w:r>
        <w:rPr>
          <w:rFonts w:eastAsia="標楷體" w:cs="標楷體"/>
          <w:color w:val="000000"/>
          <w:sz w:val="28"/>
          <w:szCs w:val="26"/>
        </w:rPr>
        <w:t xml:space="preserve">          </w:t>
      </w:r>
      <w:r>
        <w:rPr>
          <w:rFonts w:eastAsia="標楷體" w:cs="標楷體"/>
          <w:color w:val="000000"/>
          <w:sz w:val="28"/>
          <w:szCs w:val="26"/>
        </w:rPr>
        <w:t xml:space="preserve">　　　（二）</w:t>
      </w:r>
      <w:r>
        <w:rPr>
          <w:rFonts w:ascii="標楷體" w:eastAsia="標楷體" w:hAnsi="標楷體"/>
          <w:color w:val="000000"/>
          <w:sz w:val="28"/>
          <w:szCs w:val="28"/>
        </w:rPr>
        <w:t>命題</w:t>
      </w:r>
      <w:r>
        <w:rPr>
          <w:rFonts w:eastAsia="標楷體" w:cs="標楷體"/>
          <w:color w:val="000000"/>
          <w:sz w:val="28"/>
          <w:szCs w:val="26"/>
        </w:rPr>
        <w:t>、</w:t>
      </w:r>
      <w:proofErr w:type="gramStart"/>
      <w:r>
        <w:rPr>
          <w:rFonts w:eastAsia="標楷體" w:cs="標楷體"/>
          <w:color w:val="000000"/>
          <w:sz w:val="28"/>
          <w:szCs w:val="26"/>
        </w:rPr>
        <w:t>組卷</w:t>
      </w:r>
      <w:proofErr w:type="gramEnd"/>
      <w:r>
        <w:rPr>
          <w:rFonts w:eastAsia="標楷體" w:cs="標楷體"/>
          <w:color w:val="000000"/>
          <w:sz w:val="28"/>
          <w:szCs w:val="26"/>
        </w:rPr>
        <w:t>、閱卷、計分、題庫建置、試題研發。</w:t>
      </w:r>
    </w:p>
    <w:p w14:paraId="72D801DF" w14:textId="77777777" w:rsidR="007D66EC" w:rsidRDefault="007D66EC" w:rsidP="00373C2E">
      <w:pPr>
        <w:pStyle w:val="Standard"/>
        <w:spacing w:line="460" w:lineRule="exact"/>
        <w:ind w:left="1560" w:hanging="709"/>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六、前款受託評量機構應具備學生學力品質評量之專業能力、充足之行政人員及健全之組織與會計制度。</w:t>
      </w:r>
    </w:p>
    <w:p w14:paraId="63CCBFD2" w14:textId="77777777" w:rsidR="007D66EC" w:rsidRDefault="007D66EC" w:rsidP="00373C2E">
      <w:pPr>
        <w:pStyle w:val="Standard"/>
        <w:spacing w:line="460" w:lineRule="exact"/>
        <w:ind w:left="1560" w:hanging="850"/>
        <w:jc w:val="both"/>
        <w:rPr>
          <w:rFonts w:eastAsia="標楷體" w:cs="標楷體"/>
          <w:color w:val="000000"/>
          <w:sz w:val="28"/>
          <w:szCs w:val="26"/>
        </w:rPr>
      </w:pPr>
      <w:r>
        <w:rPr>
          <w:rFonts w:eastAsia="標楷體" w:cs="標楷體"/>
          <w:color w:val="000000"/>
          <w:sz w:val="28"/>
          <w:szCs w:val="26"/>
        </w:rPr>
        <w:t xml:space="preserve">　七、國民中學學生除經直轄市、縣（市）主管機關核准者外，應參加教育會考，學校應協助學生報名，並不得拒絕學生應試。</w:t>
      </w:r>
    </w:p>
    <w:p w14:paraId="40E7C636" w14:textId="77777777" w:rsidR="007D66EC" w:rsidRDefault="007D66EC" w:rsidP="00373C2E">
      <w:pPr>
        <w:pStyle w:val="Standard"/>
        <w:spacing w:line="460" w:lineRule="exact"/>
        <w:ind w:left="1560" w:hanging="794"/>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八、教育會考之結果供學生、教師、學校、學生之法定代理人及主管機關瞭解學生學習品質及其他相關法規規定之使用。但不得納入在校學習評量成績計算。</w:t>
      </w:r>
    </w:p>
    <w:p w14:paraId="16ABE72D" w14:textId="77777777" w:rsidR="007D66EC" w:rsidRDefault="007D66EC" w:rsidP="00373C2E">
      <w:pPr>
        <w:pStyle w:val="Standard"/>
        <w:spacing w:line="460" w:lineRule="exact"/>
        <w:ind w:left="1134" w:hanging="1985"/>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 xml:space="preserve">　　　前項第二款至第五款所定各會之委員及辦理教育會考之試</w:t>
      </w:r>
      <w:proofErr w:type="gramStart"/>
      <w:r>
        <w:rPr>
          <w:rFonts w:eastAsia="標楷體" w:cs="標楷體"/>
          <w:color w:val="000000"/>
          <w:sz w:val="28"/>
          <w:szCs w:val="26"/>
        </w:rPr>
        <w:t>務</w:t>
      </w:r>
      <w:proofErr w:type="gramEnd"/>
      <w:r>
        <w:rPr>
          <w:rFonts w:eastAsia="標楷體" w:cs="標楷體"/>
          <w:color w:val="000000"/>
          <w:sz w:val="28"/>
          <w:szCs w:val="26"/>
        </w:rPr>
        <w:t>工作人員，對於試</w:t>
      </w:r>
      <w:proofErr w:type="gramStart"/>
      <w:r>
        <w:rPr>
          <w:rFonts w:eastAsia="標楷體" w:cs="標楷體"/>
          <w:color w:val="000000"/>
          <w:sz w:val="28"/>
          <w:szCs w:val="26"/>
        </w:rPr>
        <w:t>務</w:t>
      </w:r>
      <w:proofErr w:type="gramEnd"/>
      <w:r>
        <w:rPr>
          <w:rFonts w:eastAsia="標楷體" w:cs="標楷體"/>
          <w:color w:val="000000"/>
          <w:sz w:val="28"/>
          <w:szCs w:val="26"/>
        </w:rPr>
        <w:t>負有保密義務，並應遵守下列迴避規定：</w:t>
      </w:r>
    </w:p>
    <w:p w14:paraId="5BD06FDB" w14:textId="77777777" w:rsidR="007D66EC" w:rsidRDefault="007D66EC" w:rsidP="007D66EC">
      <w:pPr>
        <w:pStyle w:val="Standard"/>
        <w:spacing w:line="460" w:lineRule="exact"/>
        <w:ind w:left="2268" w:hanging="851"/>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一、前項第二款至第五款所定各會之委員，本人或其配偶、前配偶、三親等內之血親或姻親或曾有此關係者，報名參加當年度考試時，應行迴避。</w:t>
      </w:r>
    </w:p>
    <w:p w14:paraId="665FFB79" w14:textId="77777777" w:rsidR="007D66EC" w:rsidRDefault="007D66EC" w:rsidP="007D66EC">
      <w:pPr>
        <w:pStyle w:val="Standard"/>
        <w:spacing w:line="460" w:lineRule="exact"/>
        <w:ind w:left="2268" w:hanging="851"/>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二、監試人員本人或其配偶、前配偶、二親等內之血親或姻親或曾有此關係者，報名參加當年度考試時，應行迴避。</w:t>
      </w:r>
    </w:p>
    <w:p w14:paraId="0B3F45C6" w14:textId="77777777" w:rsidR="007D66EC" w:rsidRDefault="007D66EC" w:rsidP="007D66EC">
      <w:pPr>
        <w:pStyle w:val="Standard"/>
        <w:spacing w:line="460" w:lineRule="exact"/>
        <w:ind w:left="2226" w:hanging="784"/>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三、前款以外試</w:t>
      </w:r>
      <w:proofErr w:type="gramStart"/>
      <w:r>
        <w:rPr>
          <w:rFonts w:eastAsia="標楷體" w:cs="標楷體"/>
          <w:color w:val="000000"/>
          <w:sz w:val="28"/>
          <w:szCs w:val="26"/>
        </w:rPr>
        <w:t>務</w:t>
      </w:r>
      <w:proofErr w:type="gramEnd"/>
      <w:r>
        <w:rPr>
          <w:rFonts w:eastAsia="標楷體" w:cs="標楷體"/>
          <w:color w:val="000000"/>
          <w:sz w:val="28"/>
          <w:szCs w:val="26"/>
        </w:rPr>
        <w:t>工作人員，參與中央主管機關或受中央主管機關委託為辦理教育會考之命題、審查、</w:t>
      </w:r>
      <w:proofErr w:type="gramStart"/>
      <w:r>
        <w:rPr>
          <w:rFonts w:eastAsia="標楷體" w:cs="標楷體"/>
          <w:color w:val="000000"/>
          <w:sz w:val="28"/>
          <w:szCs w:val="26"/>
        </w:rPr>
        <w:t>組卷</w:t>
      </w:r>
      <w:proofErr w:type="gramEnd"/>
      <w:r>
        <w:rPr>
          <w:rFonts w:eastAsia="標楷體" w:cs="標楷體"/>
          <w:color w:val="000000"/>
          <w:sz w:val="28"/>
          <w:szCs w:val="26"/>
        </w:rPr>
        <w:t>、閱卷、計分、接觸試題或試卷機會之人員，本人或其配偶、前配偶、三親等內之血親或姻親或曾有此關係者，報名參加當年度考試時，應行迴避。</w:t>
      </w:r>
    </w:p>
    <w:p w14:paraId="1564773A" w14:textId="77777777" w:rsidR="007D66EC" w:rsidRDefault="007D66EC" w:rsidP="007D66EC">
      <w:pPr>
        <w:pStyle w:val="Standard"/>
        <w:spacing w:line="460" w:lineRule="exact"/>
        <w:ind w:left="1134" w:hanging="1134"/>
        <w:jc w:val="both"/>
        <w:rPr>
          <w:rFonts w:eastAsia="標楷體" w:cs="標楷體"/>
          <w:color w:val="000000"/>
          <w:sz w:val="28"/>
          <w:szCs w:val="26"/>
        </w:rPr>
      </w:pPr>
      <w:r>
        <w:rPr>
          <w:rFonts w:eastAsia="標楷體" w:cs="標楷體"/>
          <w:color w:val="000000"/>
          <w:sz w:val="28"/>
          <w:szCs w:val="26"/>
        </w:rPr>
        <w:lastRenderedPageBreak/>
        <w:t xml:space="preserve"> </w:t>
      </w:r>
      <w:r>
        <w:rPr>
          <w:rFonts w:eastAsia="標楷體" w:cs="標楷體"/>
          <w:color w:val="000000"/>
          <w:sz w:val="28"/>
          <w:szCs w:val="26"/>
        </w:rPr>
        <w:t xml:space="preserve">　　　　　　各考區、考場規定較本辦法限制更嚴格者，從其規定。</w:t>
      </w:r>
    </w:p>
    <w:p w14:paraId="4A3EABAF" w14:textId="42F3C5BC" w:rsidR="007D66EC" w:rsidRDefault="007D66EC" w:rsidP="007D66EC">
      <w:pPr>
        <w:pStyle w:val="Standard"/>
        <w:spacing w:line="460" w:lineRule="exact"/>
        <w:ind w:left="1134" w:hanging="1134"/>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16</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國民中小學學生各項學習評量相關表冊，由直轄市、縣（市）主管機關定之。</w:t>
      </w:r>
    </w:p>
    <w:p w14:paraId="614D3A94" w14:textId="409DB20E" w:rsidR="007D66EC" w:rsidRDefault="007D66EC" w:rsidP="007D66EC">
      <w:pPr>
        <w:pStyle w:val="Standard"/>
        <w:spacing w:line="460" w:lineRule="exact"/>
        <w:ind w:left="1134" w:hanging="1134"/>
        <w:jc w:val="both"/>
        <w:rPr>
          <w:rFonts w:eastAsia="標楷體" w:cs="標楷體"/>
          <w:color w:val="000000"/>
          <w:sz w:val="28"/>
          <w:szCs w:val="26"/>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17</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國民中學及其主管機關為輔導學生升學或協助學生適應教育會考之程序、題型及答題方式，得辦理模擬考，其辦理次數，全學期不得超過二次。模擬考成績不得納入學生評量成績計算；相關處理原則，依中央主管機關之規定。</w:t>
      </w:r>
    </w:p>
    <w:p w14:paraId="6ACD3015" w14:textId="77777777" w:rsidR="007D66EC" w:rsidRDefault="007D66EC" w:rsidP="007D66EC">
      <w:pPr>
        <w:pStyle w:val="Standard"/>
        <w:spacing w:line="460" w:lineRule="exact"/>
        <w:ind w:left="1134" w:hanging="1134"/>
        <w:jc w:val="both"/>
        <w:rPr>
          <w:rFonts w:eastAsia="標楷體" w:cs="標楷體"/>
          <w:color w:val="000000"/>
          <w:sz w:val="28"/>
          <w:szCs w:val="26"/>
        </w:rPr>
      </w:pPr>
      <w:r>
        <w:rPr>
          <w:rFonts w:eastAsia="標楷體" w:cs="標楷體"/>
          <w:color w:val="000000"/>
          <w:sz w:val="28"/>
          <w:szCs w:val="26"/>
        </w:rPr>
        <w:t xml:space="preserve">            </w:t>
      </w:r>
      <w:r>
        <w:rPr>
          <w:rFonts w:eastAsia="標楷體" w:cs="標楷體"/>
          <w:color w:val="000000"/>
          <w:sz w:val="28"/>
          <w:szCs w:val="26"/>
        </w:rPr>
        <w:t xml:space="preserve">　　　前項模擬考，國民中學除自行或配合主管機關辦理外，不得協助其他機構、團體或個人辦理。</w:t>
      </w:r>
    </w:p>
    <w:p w14:paraId="5CBA7A2E" w14:textId="70EC8030" w:rsidR="007D66EC" w:rsidRPr="007D66EC" w:rsidRDefault="007D66EC" w:rsidP="007D66EC">
      <w:pPr>
        <w:pStyle w:val="Standard"/>
        <w:spacing w:line="460" w:lineRule="exact"/>
        <w:ind w:left="1134" w:hanging="1134"/>
        <w:jc w:val="both"/>
        <w:rPr>
          <w:rFonts w:eastAsia="標楷體" w:cs="標楷體"/>
          <w:color w:val="000000"/>
          <w:sz w:val="28"/>
          <w:szCs w:val="26"/>
          <w:u w:val="single"/>
        </w:rPr>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18</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w:t>
      </w:r>
      <w:r w:rsidRPr="007D66EC">
        <w:rPr>
          <w:rFonts w:eastAsia="標楷體" w:cs="標楷體"/>
          <w:color w:val="000000"/>
          <w:sz w:val="28"/>
          <w:szCs w:val="26"/>
          <w:u w:val="single"/>
        </w:rPr>
        <w:t>公立國民中小學辦理學生學習評量相關事項，違反本辦法規定者，應依公立高級中等以下學校校長成績考核辦法及公立高級中等以下學校教師成績考核辦法對學校人員議處。</w:t>
      </w:r>
    </w:p>
    <w:p w14:paraId="78EE2DEB" w14:textId="6F0DE387" w:rsidR="007D66EC" w:rsidRPr="007D66EC" w:rsidRDefault="007D66EC" w:rsidP="007D66EC">
      <w:pPr>
        <w:pStyle w:val="Standard"/>
        <w:spacing w:line="460" w:lineRule="exact"/>
        <w:ind w:left="1134" w:hanging="1134"/>
        <w:jc w:val="both"/>
        <w:rPr>
          <w:rFonts w:eastAsia="標楷體" w:cs="標楷體"/>
          <w:color w:val="000000"/>
          <w:sz w:val="28"/>
          <w:szCs w:val="26"/>
          <w:u w:val="single"/>
        </w:rPr>
      </w:pPr>
      <w:r w:rsidRPr="007D66EC">
        <w:rPr>
          <w:rFonts w:eastAsia="標楷體" w:cs="標楷體"/>
          <w:color w:val="000000"/>
          <w:sz w:val="28"/>
          <w:szCs w:val="26"/>
        </w:rPr>
        <w:t xml:space="preserve">            </w:t>
      </w:r>
      <w:r w:rsidRPr="007D66EC">
        <w:rPr>
          <w:rFonts w:eastAsia="標楷體" w:cs="標楷體"/>
          <w:color w:val="000000"/>
          <w:sz w:val="28"/>
          <w:szCs w:val="26"/>
        </w:rPr>
        <w:t xml:space="preserve">　　　</w:t>
      </w:r>
      <w:r w:rsidRPr="007D66EC">
        <w:rPr>
          <w:rFonts w:eastAsia="標楷體" w:cs="標楷體"/>
          <w:color w:val="000000"/>
          <w:sz w:val="28"/>
          <w:szCs w:val="26"/>
          <w:u w:val="single"/>
        </w:rPr>
        <w:t>私立國民中小學違反本辦法規定者，直轄市、縣</w:t>
      </w:r>
      <w:r w:rsidRPr="007D66EC">
        <w:rPr>
          <w:rFonts w:eastAsia="標楷體" w:cs="標楷體"/>
          <w:color w:val="000000"/>
          <w:sz w:val="28"/>
          <w:szCs w:val="26"/>
          <w:u w:val="single"/>
        </w:rPr>
        <w:t xml:space="preserve"> </w:t>
      </w:r>
      <w:r w:rsidRPr="007D66EC">
        <w:rPr>
          <w:rFonts w:eastAsia="標楷體" w:cs="標楷體"/>
          <w:color w:val="000000"/>
          <w:sz w:val="28"/>
          <w:szCs w:val="26"/>
          <w:u w:val="single"/>
        </w:rPr>
        <w:t>（市）主管機關應依私立學校法及相關規定處理。</w:t>
      </w:r>
    </w:p>
    <w:p w14:paraId="64649032" w14:textId="2BFBE5B9" w:rsidR="007D66EC" w:rsidRDefault="007D66EC" w:rsidP="007D66EC">
      <w:pPr>
        <w:pStyle w:val="Standard"/>
        <w:spacing w:line="460" w:lineRule="exact"/>
        <w:ind w:left="1134" w:hanging="1134"/>
        <w:jc w:val="both"/>
      </w:pPr>
      <w:r w:rsidRPr="0052057E">
        <w:rPr>
          <w:rFonts w:eastAsia="標楷體" w:hint="eastAsia"/>
          <w:spacing w:val="-6"/>
          <w:sz w:val="28"/>
          <w:szCs w:val="28"/>
        </w:rPr>
        <w:t>第</w:t>
      </w:r>
      <w:r w:rsidRPr="0052057E">
        <w:rPr>
          <w:rFonts w:eastAsia="標楷體" w:hint="eastAsia"/>
          <w:spacing w:val="-6"/>
          <w:sz w:val="28"/>
          <w:szCs w:val="28"/>
        </w:rPr>
        <w:t xml:space="preserve"> </w:t>
      </w:r>
      <w:r>
        <w:rPr>
          <w:rFonts w:eastAsia="標楷體" w:hint="eastAsia"/>
          <w:spacing w:val="-6"/>
          <w:sz w:val="28"/>
          <w:szCs w:val="28"/>
        </w:rPr>
        <w:t>19</w:t>
      </w:r>
      <w:r w:rsidRPr="0052057E">
        <w:rPr>
          <w:rFonts w:eastAsia="標楷體" w:hint="eastAsia"/>
          <w:spacing w:val="-6"/>
          <w:sz w:val="28"/>
          <w:szCs w:val="28"/>
        </w:rPr>
        <w:t xml:space="preserve"> </w:t>
      </w:r>
      <w:r w:rsidRPr="0052057E">
        <w:rPr>
          <w:rFonts w:eastAsia="標楷體" w:hint="eastAsia"/>
          <w:spacing w:val="-6"/>
          <w:sz w:val="28"/>
          <w:szCs w:val="28"/>
        </w:rPr>
        <w:t>條</w:t>
      </w:r>
      <w:r>
        <w:rPr>
          <w:rFonts w:eastAsia="標楷體" w:cs="標楷體"/>
          <w:color w:val="000000"/>
          <w:sz w:val="28"/>
          <w:szCs w:val="26"/>
        </w:rPr>
        <w:t xml:space="preserve">　　本辦法自中華民國一百十三年八月一日施行。</w:t>
      </w:r>
    </w:p>
    <w:p w14:paraId="62CCE2E4" w14:textId="77777777" w:rsidR="009E7DA7" w:rsidRPr="006F265E" w:rsidRDefault="009E7DA7" w:rsidP="009E7DA7">
      <w:pPr>
        <w:widowControl/>
        <w:rPr>
          <w:rFonts w:eastAsia="標楷體" w:cs="細明體"/>
          <w:kern w:val="0"/>
          <w:sz w:val="28"/>
          <w:szCs w:val="28"/>
          <w:lang w:val="zh-TW"/>
        </w:rPr>
      </w:pPr>
      <w:r w:rsidRPr="006F265E">
        <w:rPr>
          <w:rFonts w:eastAsia="標楷體" w:cs="細明體"/>
          <w:kern w:val="0"/>
          <w:sz w:val="28"/>
          <w:szCs w:val="28"/>
          <w:lang w:val="zh-TW"/>
        </w:rPr>
        <w:br w:type="page"/>
      </w:r>
    </w:p>
    <w:p w14:paraId="598AE2E1" w14:textId="77777777" w:rsidR="00373C2E" w:rsidRPr="00373C2E" w:rsidRDefault="00373C2E" w:rsidP="00DA214F">
      <w:pPr>
        <w:pStyle w:val="afb"/>
        <w:numPr>
          <w:ilvl w:val="2"/>
          <w:numId w:val="1"/>
        </w:numPr>
        <w:spacing w:line="0" w:lineRule="atLeast"/>
        <w:ind w:leftChars="0" w:left="851" w:hanging="567"/>
        <w:outlineLvl w:val="1"/>
        <w:rPr>
          <w:rFonts w:ascii="Times New Roman" w:eastAsia="標楷體" w:hAnsi="Times New Roman"/>
          <w:b/>
          <w:sz w:val="28"/>
        </w:rPr>
      </w:pPr>
      <w:bookmarkStart w:id="43" w:name="_Toc173487131"/>
      <w:bookmarkStart w:id="44" w:name="_Toc524907062"/>
      <w:bookmarkStart w:id="45" w:name="_Toc528843111"/>
      <w:bookmarkStart w:id="46" w:name="_Toc528843196"/>
      <w:bookmarkStart w:id="47" w:name="_Toc17805848"/>
      <w:bookmarkStart w:id="48" w:name="_Toc20400909"/>
      <w:bookmarkStart w:id="49" w:name="_Toc18515084"/>
      <w:bookmarkStart w:id="50" w:name="_Toc18515460"/>
      <w:r w:rsidRPr="00373C2E">
        <w:rPr>
          <w:rFonts w:eastAsia="標楷體" w:hint="eastAsia"/>
          <w:b/>
          <w:sz w:val="28"/>
        </w:rPr>
        <w:lastRenderedPageBreak/>
        <w:t>國民中學及其主管機關辦理升學或國中教育會考模擬考試處理原則</w:t>
      </w:r>
      <w:bookmarkEnd w:id="43"/>
    </w:p>
    <w:p w14:paraId="402EA8CE" w14:textId="77777777" w:rsidR="00373C2E" w:rsidRPr="00DA214F" w:rsidRDefault="00373C2E" w:rsidP="00373C2E">
      <w:pPr>
        <w:spacing w:afterLines="50" w:after="180" w:line="340" w:lineRule="exact"/>
        <w:jc w:val="right"/>
        <w:rPr>
          <w:rFonts w:eastAsia="標楷體"/>
          <w:b/>
          <w:bCs/>
          <w:color w:val="000000" w:themeColor="text1"/>
          <w:sz w:val="22"/>
        </w:rPr>
      </w:pPr>
      <w:r w:rsidRPr="00DA214F">
        <w:rPr>
          <w:rFonts w:eastAsia="標楷體" w:hint="eastAsia"/>
          <w:b/>
          <w:bCs/>
          <w:color w:val="000000" w:themeColor="text1"/>
          <w:sz w:val="22"/>
        </w:rPr>
        <w:t>103</w:t>
      </w:r>
      <w:r w:rsidRPr="00DA214F">
        <w:rPr>
          <w:rFonts w:eastAsia="標楷體" w:hint="eastAsia"/>
          <w:b/>
          <w:bCs/>
          <w:color w:val="000000" w:themeColor="text1"/>
          <w:sz w:val="22"/>
        </w:rPr>
        <w:t>年</w:t>
      </w:r>
      <w:r w:rsidRPr="00DA214F">
        <w:rPr>
          <w:rFonts w:eastAsia="標楷體" w:hint="eastAsia"/>
          <w:b/>
          <w:bCs/>
          <w:color w:val="000000" w:themeColor="text1"/>
          <w:sz w:val="22"/>
        </w:rPr>
        <w:t>10</w:t>
      </w:r>
      <w:r w:rsidRPr="00DA214F">
        <w:rPr>
          <w:rFonts w:eastAsia="標楷體" w:hint="eastAsia"/>
          <w:b/>
          <w:bCs/>
          <w:color w:val="000000" w:themeColor="text1"/>
          <w:sz w:val="22"/>
        </w:rPr>
        <w:t>月</w:t>
      </w:r>
      <w:r w:rsidRPr="00DA214F">
        <w:rPr>
          <w:rFonts w:eastAsia="標楷體" w:hint="eastAsia"/>
          <w:b/>
          <w:bCs/>
          <w:color w:val="000000" w:themeColor="text1"/>
          <w:sz w:val="22"/>
        </w:rPr>
        <w:t>02</w:t>
      </w:r>
      <w:r w:rsidRPr="00DA214F">
        <w:rPr>
          <w:rFonts w:eastAsia="標楷體" w:hint="eastAsia"/>
          <w:b/>
          <w:bCs/>
          <w:color w:val="000000" w:themeColor="text1"/>
          <w:sz w:val="22"/>
        </w:rPr>
        <w:t>日</w:t>
      </w:r>
      <w:proofErr w:type="gramStart"/>
      <w:r w:rsidRPr="00DA214F">
        <w:rPr>
          <w:rFonts w:eastAsia="標楷體" w:hint="eastAsia"/>
          <w:b/>
          <w:bCs/>
          <w:color w:val="000000" w:themeColor="text1"/>
          <w:sz w:val="22"/>
        </w:rPr>
        <w:t>臺教國署國</w:t>
      </w:r>
      <w:proofErr w:type="gramEnd"/>
      <w:r w:rsidRPr="00DA214F">
        <w:rPr>
          <w:rFonts w:eastAsia="標楷體" w:hint="eastAsia"/>
          <w:b/>
          <w:bCs/>
          <w:color w:val="000000" w:themeColor="text1"/>
          <w:sz w:val="22"/>
        </w:rPr>
        <w:t>字第</w:t>
      </w:r>
      <w:r w:rsidRPr="00DA214F">
        <w:rPr>
          <w:rFonts w:eastAsia="標楷體" w:hint="eastAsia"/>
          <w:b/>
          <w:bCs/>
          <w:color w:val="000000" w:themeColor="text1"/>
          <w:sz w:val="22"/>
        </w:rPr>
        <w:t>1030094839B</w:t>
      </w:r>
      <w:r w:rsidRPr="00DA214F">
        <w:rPr>
          <w:rFonts w:eastAsia="標楷體" w:hint="eastAsia"/>
          <w:b/>
          <w:bCs/>
          <w:color w:val="000000" w:themeColor="text1"/>
          <w:sz w:val="22"/>
        </w:rPr>
        <w:t>號令</w:t>
      </w:r>
    </w:p>
    <w:p w14:paraId="590EC339" w14:textId="77777777" w:rsidR="00373C2E" w:rsidRPr="006F265E" w:rsidRDefault="00373C2E" w:rsidP="00373C2E">
      <w:pPr>
        <w:autoSpaceDE w:val="0"/>
        <w:autoSpaceDN w:val="0"/>
        <w:adjustRightInd w:val="0"/>
        <w:spacing w:line="400" w:lineRule="exact"/>
        <w:ind w:left="560" w:hangingChars="200" w:hanging="560"/>
        <w:jc w:val="both"/>
        <w:rPr>
          <w:rFonts w:eastAsia="標楷體"/>
          <w:kern w:val="0"/>
          <w:sz w:val="28"/>
          <w:szCs w:val="28"/>
          <w:lang w:val="zh-TW"/>
        </w:rPr>
      </w:pPr>
      <w:r w:rsidRPr="006F265E">
        <w:rPr>
          <w:rFonts w:eastAsia="標楷體"/>
          <w:kern w:val="0"/>
          <w:sz w:val="28"/>
          <w:szCs w:val="28"/>
          <w:lang w:val="zh-TW"/>
        </w:rPr>
        <w:t>一、教育部國民及學前教育署為促進國民中學階段教學及學習正常化，協助學校了解學生學習情形，以供教師進行適性化補救教學及學生自我改善學習弱項</w:t>
      </w:r>
      <w:proofErr w:type="gramStart"/>
      <w:r w:rsidRPr="006F265E">
        <w:rPr>
          <w:rFonts w:eastAsia="標楷體"/>
          <w:kern w:val="0"/>
          <w:sz w:val="28"/>
          <w:szCs w:val="28"/>
          <w:lang w:val="zh-TW"/>
        </w:rPr>
        <w:t>之參據</w:t>
      </w:r>
      <w:proofErr w:type="gramEnd"/>
      <w:r w:rsidRPr="006F265E">
        <w:rPr>
          <w:rFonts w:eastAsia="標楷體"/>
          <w:kern w:val="0"/>
          <w:sz w:val="28"/>
          <w:szCs w:val="28"/>
          <w:lang w:val="zh-TW"/>
        </w:rPr>
        <w:t>，適應國民中學升學測驗或國中教育會考之程序、題型及答題方式等，特訂定本原則。</w:t>
      </w:r>
    </w:p>
    <w:p w14:paraId="26643A20" w14:textId="77777777" w:rsidR="00373C2E" w:rsidRPr="006F265E" w:rsidRDefault="00373C2E" w:rsidP="00373C2E">
      <w:pPr>
        <w:autoSpaceDE w:val="0"/>
        <w:autoSpaceDN w:val="0"/>
        <w:adjustRightInd w:val="0"/>
        <w:spacing w:line="400" w:lineRule="exact"/>
        <w:ind w:left="560" w:hangingChars="200" w:hanging="560"/>
        <w:jc w:val="both"/>
        <w:rPr>
          <w:rFonts w:eastAsia="標楷體"/>
          <w:kern w:val="0"/>
          <w:sz w:val="28"/>
          <w:szCs w:val="28"/>
          <w:lang w:val="zh-TW"/>
        </w:rPr>
      </w:pPr>
      <w:r w:rsidRPr="006F265E">
        <w:rPr>
          <w:rFonts w:eastAsia="標楷體"/>
          <w:kern w:val="0"/>
          <w:sz w:val="28"/>
          <w:szCs w:val="28"/>
          <w:lang w:val="zh-TW"/>
        </w:rPr>
        <w:t>二、國民中學模擬考試（以下簡稱模擬考）為模擬升學測驗或國中教育會考之</w:t>
      </w:r>
      <w:proofErr w:type="gramStart"/>
      <w:r w:rsidRPr="006F265E">
        <w:rPr>
          <w:rFonts w:eastAsia="標楷體"/>
          <w:kern w:val="0"/>
          <w:sz w:val="28"/>
          <w:szCs w:val="28"/>
          <w:lang w:val="zh-TW"/>
        </w:rPr>
        <w:t>準</w:t>
      </w:r>
      <w:proofErr w:type="gramEnd"/>
      <w:r w:rsidRPr="006F265E">
        <w:rPr>
          <w:rFonts w:eastAsia="標楷體"/>
          <w:kern w:val="0"/>
          <w:sz w:val="28"/>
          <w:szCs w:val="28"/>
          <w:lang w:val="zh-TW"/>
        </w:rPr>
        <w:t>總結性評量。</w:t>
      </w:r>
    </w:p>
    <w:p w14:paraId="6E169DFC" w14:textId="77777777" w:rsidR="00373C2E" w:rsidRPr="006F265E" w:rsidRDefault="00373C2E" w:rsidP="00373C2E">
      <w:pPr>
        <w:autoSpaceDE w:val="0"/>
        <w:autoSpaceDN w:val="0"/>
        <w:adjustRightInd w:val="0"/>
        <w:spacing w:line="400" w:lineRule="exact"/>
        <w:ind w:left="560" w:hangingChars="200" w:hanging="560"/>
        <w:jc w:val="both"/>
        <w:rPr>
          <w:rFonts w:eastAsia="標楷體"/>
          <w:kern w:val="0"/>
          <w:sz w:val="28"/>
          <w:szCs w:val="28"/>
          <w:lang w:val="zh-TW"/>
        </w:rPr>
      </w:pPr>
      <w:r w:rsidRPr="006F265E">
        <w:rPr>
          <w:rFonts w:eastAsia="標楷體"/>
          <w:kern w:val="0"/>
          <w:sz w:val="28"/>
          <w:szCs w:val="28"/>
          <w:lang w:val="zh-TW"/>
        </w:rPr>
        <w:t>三、模擬考辦理時間，應符合下列規定：</w:t>
      </w:r>
    </w:p>
    <w:p w14:paraId="74B7CDDF" w14:textId="77777777" w:rsidR="00373C2E" w:rsidRPr="006F265E" w:rsidRDefault="00373C2E" w:rsidP="00373C2E">
      <w:pPr>
        <w:autoSpaceDE w:val="0"/>
        <w:autoSpaceDN w:val="0"/>
        <w:adjustRightInd w:val="0"/>
        <w:spacing w:line="400" w:lineRule="exact"/>
        <w:ind w:leftChars="200" w:left="1024" w:hangingChars="200" w:hanging="544"/>
        <w:jc w:val="both"/>
        <w:rPr>
          <w:rFonts w:eastAsia="標楷體"/>
          <w:spacing w:val="-4"/>
          <w:kern w:val="0"/>
          <w:sz w:val="28"/>
          <w:szCs w:val="28"/>
          <w:lang w:val="zh-TW"/>
        </w:rPr>
      </w:pPr>
      <w:r w:rsidRPr="006F265E">
        <w:rPr>
          <w:rFonts w:eastAsia="標楷體"/>
          <w:spacing w:val="-4"/>
          <w:kern w:val="0"/>
          <w:sz w:val="28"/>
          <w:szCs w:val="28"/>
          <w:lang w:val="zh-TW"/>
        </w:rPr>
        <w:t>(</w:t>
      </w:r>
      <w:proofErr w:type="gramStart"/>
      <w:r w:rsidRPr="006F265E">
        <w:rPr>
          <w:rFonts w:eastAsia="標楷體"/>
          <w:spacing w:val="-4"/>
          <w:kern w:val="0"/>
          <w:sz w:val="28"/>
          <w:szCs w:val="28"/>
          <w:lang w:val="zh-TW"/>
        </w:rPr>
        <w:t>一</w:t>
      </w:r>
      <w:proofErr w:type="gramEnd"/>
      <w:r w:rsidRPr="006F265E">
        <w:rPr>
          <w:rFonts w:eastAsia="標楷體"/>
          <w:spacing w:val="-4"/>
          <w:kern w:val="0"/>
          <w:sz w:val="28"/>
          <w:szCs w:val="28"/>
          <w:lang w:val="zh-TW"/>
        </w:rPr>
        <w:t>)</w:t>
      </w:r>
      <w:r w:rsidRPr="006F265E">
        <w:rPr>
          <w:rFonts w:eastAsia="標楷體"/>
          <w:spacing w:val="-4"/>
          <w:kern w:val="0"/>
          <w:sz w:val="28"/>
          <w:szCs w:val="28"/>
          <w:lang w:val="zh-TW"/>
        </w:rPr>
        <w:t>於國中</w:t>
      </w:r>
      <w:proofErr w:type="gramStart"/>
      <w:r w:rsidRPr="00927126">
        <w:rPr>
          <w:rFonts w:eastAsia="標楷體"/>
          <w:spacing w:val="-4"/>
          <w:kern w:val="0"/>
          <w:sz w:val="28"/>
          <w:szCs w:val="28"/>
          <w:u w:val="single"/>
          <w:lang w:val="zh-TW"/>
        </w:rPr>
        <w:t>三</w:t>
      </w:r>
      <w:proofErr w:type="gramEnd"/>
      <w:r w:rsidRPr="00927126">
        <w:rPr>
          <w:rFonts w:eastAsia="標楷體"/>
          <w:spacing w:val="-4"/>
          <w:kern w:val="0"/>
          <w:sz w:val="28"/>
          <w:szCs w:val="28"/>
          <w:u w:val="single"/>
          <w:lang w:val="zh-TW"/>
        </w:rPr>
        <w:t>年級</w:t>
      </w:r>
      <w:r w:rsidRPr="006F265E">
        <w:rPr>
          <w:rFonts w:eastAsia="標楷體"/>
          <w:spacing w:val="-4"/>
          <w:kern w:val="0"/>
          <w:sz w:val="28"/>
          <w:szCs w:val="28"/>
          <w:lang w:val="zh-TW"/>
        </w:rPr>
        <w:t>始得辦理，且</w:t>
      </w:r>
      <w:r w:rsidRPr="00927126">
        <w:rPr>
          <w:rFonts w:eastAsia="標楷體"/>
          <w:spacing w:val="-4"/>
          <w:kern w:val="0"/>
          <w:sz w:val="28"/>
          <w:szCs w:val="28"/>
          <w:u w:val="single"/>
          <w:lang w:val="zh-TW"/>
        </w:rPr>
        <w:t>不得於寒暑假結束後之第一</w:t>
      </w:r>
      <w:proofErr w:type="gramStart"/>
      <w:r w:rsidRPr="00927126">
        <w:rPr>
          <w:rFonts w:eastAsia="標楷體"/>
          <w:spacing w:val="-4"/>
          <w:kern w:val="0"/>
          <w:sz w:val="28"/>
          <w:szCs w:val="28"/>
          <w:u w:val="single"/>
          <w:lang w:val="zh-TW"/>
        </w:rPr>
        <w:t>週</w:t>
      </w:r>
      <w:proofErr w:type="gramEnd"/>
      <w:r w:rsidRPr="00927126">
        <w:rPr>
          <w:rFonts w:eastAsia="標楷體"/>
          <w:spacing w:val="-4"/>
          <w:kern w:val="0"/>
          <w:sz w:val="28"/>
          <w:szCs w:val="28"/>
          <w:u w:val="single"/>
          <w:lang w:val="zh-TW"/>
        </w:rPr>
        <w:t>實施</w:t>
      </w:r>
      <w:r w:rsidRPr="006F265E">
        <w:rPr>
          <w:rFonts w:eastAsia="標楷體"/>
          <w:spacing w:val="-4"/>
          <w:kern w:val="0"/>
          <w:sz w:val="28"/>
          <w:szCs w:val="28"/>
          <w:lang w:val="zh-TW"/>
        </w:rPr>
        <w:t>。</w:t>
      </w:r>
    </w:p>
    <w:p w14:paraId="4A61D1A2" w14:textId="77777777" w:rsidR="00373C2E" w:rsidRPr="006F265E" w:rsidRDefault="00373C2E" w:rsidP="00373C2E">
      <w:pPr>
        <w:autoSpaceDE w:val="0"/>
        <w:autoSpaceDN w:val="0"/>
        <w:adjustRightInd w:val="0"/>
        <w:spacing w:line="400" w:lineRule="exact"/>
        <w:ind w:leftChars="200" w:left="1024" w:hangingChars="200" w:hanging="544"/>
        <w:jc w:val="both"/>
        <w:rPr>
          <w:rFonts w:eastAsia="標楷體"/>
          <w:spacing w:val="-4"/>
          <w:kern w:val="0"/>
          <w:sz w:val="28"/>
          <w:szCs w:val="28"/>
          <w:lang w:val="zh-TW"/>
        </w:rPr>
      </w:pPr>
      <w:r w:rsidRPr="006F265E">
        <w:rPr>
          <w:rFonts w:eastAsia="標楷體"/>
          <w:spacing w:val="-4"/>
          <w:kern w:val="0"/>
          <w:sz w:val="28"/>
          <w:szCs w:val="28"/>
          <w:lang w:val="zh-TW"/>
        </w:rPr>
        <w:t>(</w:t>
      </w:r>
      <w:r w:rsidRPr="006F265E">
        <w:rPr>
          <w:rFonts w:eastAsia="標楷體"/>
          <w:spacing w:val="-4"/>
          <w:kern w:val="0"/>
          <w:sz w:val="28"/>
          <w:szCs w:val="28"/>
          <w:lang w:val="zh-TW"/>
        </w:rPr>
        <w:t>二</w:t>
      </w:r>
      <w:r w:rsidRPr="006F265E">
        <w:rPr>
          <w:rFonts w:eastAsia="標楷體"/>
          <w:spacing w:val="-4"/>
          <w:kern w:val="0"/>
          <w:sz w:val="28"/>
          <w:szCs w:val="28"/>
          <w:lang w:val="zh-TW"/>
        </w:rPr>
        <w:t>)</w:t>
      </w:r>
      <w:r w:rsidRPr="006F265E">
        <w:rPr>
          <w:rFonts w:eastAsia="標楷體"/>
          <w:spacing w:val="-4"/>
          <w:kern w:val="0"/>
          <w:sz w:val="28"/>
          <w:szCs w:val="28"/>
          <w:lang w:val="zh-TW"/>
        </w:rPr>
        <w:t>於平日上課時間辦理者，不得影響領域學習，學校應自行妥善調整課</w:t>
      </w:r>
      <w:proofErr w:type="gramStart"/>
      <w:r w:rsidRPr="006F265E">
        <w:rPr>
          <w:rFonts w:eastAsia="標楷體"/>
          <w:spacing w:val="-4"/>
          <w:kern w:val="0"/>
          <w:sz w:val="28"/>
          <w:szCs w:val="28"/>
          <w:lang w:val="zh-TW"/>
        </w:rPr>
        <w:t>務</w:t>
      </w:r>
      <w:proofErr w:type="gramEnd"/>
      <w:r w:rsidRPr="006F265E">
        <w:rPr>
          <w:rFonts w:eastAsia="標楷體"/>
          <w:spacing w:val="-4"/>
          <w:kern w:val="0"/>
          <w:sz w:val="28"/>
          <w:szCs w:val="28"/>
          <w:lang w:val="zh-TW"/>
        </w:rPr>
        <w:t>。</w:t>
      </w:r>
    </w:p>
    <w:p w14:paraId="25B403CD" w14:textId="77777777" w:rsidR="00373C2E" w:rsidRPr="006F265E" w:rsidRDefault="00373C2E" w:rsidP="00373C2E">
      <w:pPr>
        <w:autoSpaceDE w:val="0"/>
        <w:autoSpaceDN w:val="0"/>
        <w:adjustRightInd w:val="0"/>
        <w:spacing w:line="400" w:lineRule="exact"/>
        <w:ind w:leftChars="200" w:left="480"/>
        <w:jc w:val="both"/>
        <w:rPr>
          <w:rFonts w:eastAsia="標楷體"/>
          <w:kern w:val="0"/>
          <w:sz w:val="28"/>
          <w:szCs w:val="28"/>
          <w:lang w:val="zh-TW"/>
        </w:rPr>
      </w:pPr>
      <w:r w:rsidRPr="006F265E">
        <w:rPr>
          <w:rFonts w:eastAsia="標楷體"/>
          <w:kern w:val="0"/>
          <w:sz w:val="28"/>
          <w:szCs w:val="28"/>
          <w:lang w:val="zh-TW"/>
        </w:rPr>
        <w:t>(</w:t>
      </w:r>
      <w:r w:rsidRPr="006F265E">
        <w:rPr>
          <w:rFonts w:eastAsia="標楷體"/>
          <w:kern w:val="0"/>
          <w:sz w:val="28"/>
          <w:szCs w:val="28"/>
          <w:lang w:val="zh-TW"/>
        </w:rPr>
        <w:t>三</w:t>
      </w:r>
      <w:r w:rsidRPr="006F265E">
        <w:rPr>
          <w:rFonts w:eastAsia="標楷體"/>
          <w:kern w:val="0"/>
          <w:sz w:val="28"/>
          <w:szCs w:val="28"/>
          <w:lang w:val="zh-TW"/>
        </w:rPr>
        <w:t>)</w:t>
      </w:r>
      <w:r w:rsidRPr="006F265E">
        <w:rPr>
          <w:rFonts w:eastAsia="標楷體"/>
          <w:kern w:val="0"/>
          <w:sz w:val="28"/>
          <w:szCs w:val="28"/>
          <w:lang w:val="zh-TW"/>
        </w:rPr>
        <w:t>辦理日期應列入學校行事曆。</w:t>
      </w:r>
    </w:p>
    <w:p w14:paraId="0602A20C" w14:textId="77777777" w:rsidR="00373C2E" w:rsidRPr="006F265E" w:rsidRDefault="00373C2E" w:rsidP="00373C2E">
      <w:pPr>
        <w:autoSpaceDE w:val="0"/>
        <w:autoSpaceDN w:val="0"/>
        <w:adjustRightInd w:val="0"/>
        <w:spacing w:line="400" w:lineRule="exact"/>
        <w:ind w:left="560" w:hangingChars="200" w:hanging="560"/>
        <w:jc w:val="both"/>
        <w:rPr>
          <w:rFonts w:eastAsia="標楷體"/>
          <w:kern w:val="0"/>
          <w:sz w:val="28"/>
          <w:szCs w:val="28"/>
          <w:lang w:val="zh-TW"/>
        </w:rPr>
      </w:pPr>
      <w:r w:rsidRPr="006F265E">
        <w:rPr>
          <w:rFonts w:eastAsia="標楷體"/>
          <w:kern w:val="0"/>
          <w:sz w:val="28"/>
          <w:szCs w:val="28"/>
          <w:lang w:val="zh-TW"/>
        </w:rPr>
        <w:t>四、</w:t>
      </w:r>
      <w:r w:rsidRPr="00927126">
        <w:rPr>
          <w:rFonts w:eastAsia="標楷體"/>
          <w:kern w:val="0"/>
          <w:sz w:val="28"/>
          <w:szCs w:val="28"/>
          <w:u w:val="single"/>
          <w:lang w:val="zh-TW"/>
        </w:rPr>
        <w:t>模擬考辦理次數，每學期不得超過二次（全學年不得超過四次）</w:t>
      </w:r>
      <w:r w:rsidRPr="006F265E">
        <w:rPr>
          <w:rFonts w:eastAsia="標楷體"/>
          <w:kern w:val="0"/>
          <w:sz w:val="28"/>
          <w:szCs w:val="28"/>
          <w:lang w:val="zh-TW"/>
        </w:rPr>
        <w:t>。</w:t>
      </w:r>
    </w:p>
    <w:p w14:paraId="2E0F6048" w14:textId="77777777" w:rsidR="00373C2E" w:rsidRPr="006F265E" w:rsidRDefault="00373C2E" w:rsidP="00373C2E">
      <w:pPr>
        <w:autoSpaceDE w:val="0"/>
        <w:autoSpaceDN w:val="0"/>
        <w:adjustRightInd w:val="0"/>
        <w:spacing w:line="400" w:lineRule="exact"/>
        <w:ind w:left="560" w:hangingChars="200" w:hanging="560"/>
        <w:jc w:val="both"/>
        <w:rPr>
          <w:rFonts w:eastAsia="標楷體"/>
          <w:kern w:val="0"/>
          <w:sz w:val="28"/>
          <w:szCs w:val="28"/>
          <w:lang w:val="zh-TW"/>
        </w:rPr>
      </w:pPr>
      <w:r w:rsidRPr="006F265E">
        <w:rPr>
          <w:rFonts w:eastAsia="標楷體"/>
          <w:kern w:val="0"/>
          <w:sz w:val="28"/>
          <w:szCs w:val="28"/>
          <w:lang w:val="zh-TW"/>
        </w:rPr>
        <w:t>五、學校及其主管機關是否辦理模擬考及其辦理之日期、方式、命題方向等，應與學校、家長及老師充分溝通後，依共識決定。</w:t>
      </w:r>
    </w:p>
    <w:p w14:paraId="1EED6D4B" w14:textId="77777777" w:rsidR="00373C2E" w:rsidRPr="006F265E" w:rsidRDefault="00373C2E" w:rsidP="00373C2E">
      <w:pPr>
        <w:autoSpaceDE w:val="0"/>
        <w:autoSpaceDN w:val="0"/>
        <w:adjustRightInd w:val="0"/>
        <w:spacing w:line="400" w:lineRule="exact"/>
        <w:ind w:left="560" w:hangingChars="200" w:hanging="560"/>
        <w:jc w:val="both"/>
        <w:rPr>
          <w:rFonts w:eastAsia="標楷體"/>
          <w:kern w:val="0"/>
          <w:sz w:val="28"/>
          <w:szCs w:val="28"/>
          <w:lang w:val="zh-TW"/>
        </w:rPr>
      </w:pPr>
      <w:r w:rsidRPr="006F265E">
        <w:rPr>
          <w:rFonts w:eastAsia="標楷體"/>
          <w:kern w:val="0"/>
          <w:sz w:val="28"/>
          <w:szCs w:val="28"/>
          <w:lang w:val="zh-TW"/>
        </w:rPr>
        <w:t>六、模擬考成績不得納入平時評量、定期評量及學期總成績中計算。</w:t>
      </w:r>
    </w:p>
    <w:p w14:paraId="1586A67F" w14:textId="77777777" w:rsidR="00373C2E" w:rsidRPr="006F265E" w:rsidRDefault="00373C2E" w:rsidP="00373C2E">
      <w:pPr>
        <w:autoSpaceDE w:val="0"/>
        <w:autoSpaceDN w:val="0"/>
        <w:adjustRightInd w:val="0"/>
        <w:spacing w:line="400" w:lineRule="exact"/>
        <w:ind w:left="560" w:hangingChars="200" w:hanging="560"/>
        <w:jc w:val="both"/>
        <w:rPr>
          <w:rFonts w:eastAsia="標楷體"/>
          <w:kern w:val="0"/>
          <w:sz w:val="28"/>
          <w:szCs w:val="28"/>
          <w:lang w:val="zh-TW"/>
        </w:rPr>
      </w:pPr>
      <w:r w:rsidRPr="006F265E">
        <w:rPr>
          <w:rFonts w:eastAsia="標楷體"/>
          <w:kern w:val="0"/>
          <w:sz w:val="28"/>
          <w:szCs w:val="28"/>
          <w:lang w:val="zh-TW"/>
        </w:rPr>
        <w:t>七、模擬考之參與，應尊重學生、家長之意願，不得強迫其參加。</w:t>
      </w:r>
    </w:p>
    <w:p w14:paraId="69AE1E37" w14:textId="289F55DE" w:rsidR="00373C2E" w:rsidRDefault="00373C2E" w:rsidP="00373C2E">
      <w:pPr>
        <w:autoSpaceDE w:val="0"/>
        <w:autoSpaceDN w:val="0"/>
        <w:adjustRightInd w:val="0"/>
        <w:spacing w:line="400" w:lineRule="exact"/>
        <w:ind w:left="560" w:hangingChars="200" w:hanging="560"/>
        <w:jc w:val="both"/>
        <w:rPr>
          <w:rFonts w:eastAsia="標楷體"/>
          <w:kern w:val="0"/>
          <w:sz w:val="28"/>
          <w:szCs w:val="28"/>
          <w:lang w:val="zh-TW"/>
        </w:rPr>
      </w:pPr>
      <w:r w:rsidRPr="006F265E">
        <w:rPr>
          <w:rFonts w:eastAsia="標楷體"/>
          <w:kern w:val="0"/>
          <w:sz w:val="28"/>
          <w:szCs w:val="28"/>
          <w:lang w:val="zh-TW"/>
        </w:rPr>
        <w:t>八、模擬考所需相關費用，應由自願參加者負擔。但家境清寒者，得由學校協助以教育儲蓄戶等方式支應。</w:t>
      </w:r>
    </w:p>
    <w:p w14:paraId="03ADEC3C" w14:textId="424C7152"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09A4211F" w14:textId="78975CED"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61D4F8EA" w14:textId="425E1CEC"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2F886380" w14:textId="1E5DF035"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14D4D867" w14:textId="447EB545"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4BFCE757" w14:textId="4043D530"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05567173" w14:textId="604B088A"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39938614" w14:textId="6B8B6EFA"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5F2D521F" w14:textId="68B45F47"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6AB815D6" w14:textId="332A93ED"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0379B521" w14:textId="399397F5"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6E3962C6" w14:textId="2A8F3ECA" w:rsidR="00DA214F"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5468A4C5" w14:textId="77777777" w:rsidR="00DA214F" w:rsidRPr="006F265E" w:rsidRDefault="00DA214F" w:rsidP="00373C2E">
      <w:pPr>
        <w:autoSpaceDE w:val="0"/>
        <w:autoSpaceDN w:val="0"/>
        <w:adjustRightInd w:val="0"/>
        <w:spacing w:line="400" w:lineRule="exact"/>
        <w:ind w:left="560" w:hangingChars="200" w:hanging="560"/>
        <w:jc w:val="both"/>
        <w:rPr>
          <w:rFonts w:eastAsia="標楷體"/>
          <w:kern w:val="0"/>
          <w:sz w:val="28"/>
          <w:szCs w:val="28"/>
          <w:lang w:val="zh-TW"/>
        </w:rPr>
      </w:pPr>
    </w:p>
    <w:p w14:paraId="692923AF" w14:textId="4F7FF197" w:rsidR="009E7DA7" w:rsidRDefault="00DA214F" w:rsidP="00DA214F">
      <w:pPr>
        <w:outlineLvl w:val="1"/>
        <w:rPr>
          <w:rFonts w:eastAsia="標楷體"/>
          <w:b/>
          <w:sz w:val="28"/>
        </w:rPr>
      </w:pPr>
      <w:bookmarkStart w:id="51" w:name="_Toc173487132"/>
      <w:r>
        <w:rPr>
          <w:rFonts w:eastAsia="標楷體" w:hint="eastAsia"/>
          <w:b/>
          <w:sz w:val="28"/>
        </w:rPr>
        <w:lastRenderedPageBreak/>
        <w:t>五、</w:t>
      </w:r>
      <w:r w:rsidR="009E7DA7" w:rsidRPr="00DA214F">
        <w:rPr>
          <w:rFonts w:eastAsia="標楷體" w:hint="eastAsia"/>
          <w:b/>
          <w:sz w:val="28"/>
        </w:rPr>
        <w:t>高級中等以下學校藝術才能班設立標準</w:t>
      </w:r>
      <w:bookmarkEnd w:id="44"/>
      <w:bookmarkEnd w:id="45"/>
      <w:bookmarkEnd w:id="46"/>
      <w:r w:rsidR="009E7DA7" w:rsidRPr="00DA214F">
        <w:rPr>
          <w:rFonts w:eastAsia="標楷體" w:hint="eastAsia"/>
          <w:b/>
          <w:sz w:val="28"/>
        </w:rPr>
        <w:t>第</w:t>
      </w:r>
      <w:r w:rsidR="009E7DA7" w:rsidRPr="00DA214F">
        <w:rPr>
          <w:rFonts w:eastAsia="標楷體" w:hint="eastAsia"/>
          <w:b/>
          <w:sz w:val="28"/>
        </w:rPr>
        <w:t>11</w:t>
      </w:r>
      <w:r w:rsidR="009E7DA7" w:rsidRPr="00DA214F">
        <w:rPr>
          <w:rFonts w:eastAsia="標楷體" w:hint="eastAsia"/>
          <w:b/>
          <w:sz w:val="28"/>
        </w:rPr>
        <w:t>條</w:t>
      </w:r>
      <w:bookmarkEnd w:id="47"/>
      <w:bookmarkEnd w:id="48"/>
      <w:bookmarkEnd w:id="51"/>
    </w:p>
    <w:p w14:paraId="1BEE7933" w14:textId="77777777" w:rsidR="00DA214F" w:rsidRPr="00373C2E" w:rsidRDefault="00DA214F" w:rsidP="00DA214F">
      <w:pPr>
        <w:autoSpaceDE w:val="0"/>
        <w:autoSpaceDN w:val="0"/>
        <w:adjustRightInd w:val="0"/>
        <w:spacing w:line="360" w:lineRule="exact"/>
        <w:jc w:val="right"/>
        <w:rPr>
          <w:rFonts w:eastAsia="標楷體"/>
          <w:b/>
          <w:bCs/>
          <w:color w:val="000000"/>
          <w:sz w:val="22"/>
          <w:szCs w:val="22"/>
          <w:shd w:val="clear" w:color="auto" w:fill="FFFFFF"/>
        </w:rPr>
      </w:pPr>
      <w:r w:rsidRPr="00373C2E">
        <w:rPr>
          <w:rFonts w:eastAsia="標楷體"/>
          <w:b/>
          <w:bCs/>
          <w:color w:val="000000" w:themeColor="text1"/>
          <w:sz w:val="22"/>
        </w:rPr>
        <w:t>1</w:t>
      </w:r>
      <w:r w:rsidRPr="00373C2E">
        <w:rPr>
          <w:rFonts w:eastAsia="標楷體" w:hint="eastAsia"/>
          <w:b/>
          <w:bCs/>
          <w:color w:val="000000" w:themeColor="text1"/>
          <w:sz w:val="22"/>
        </w:rPr>
        <w:t>12</w:t>
      </w:r>
      <w:r w:rsidRPr="00373C2E">
        <w:rPr>
          <w:rFonts w:eastAsia="標楷體"/>
          <w:b/>
          <w:bCs/>
          <w:color w:val="000000" w:themeColor="text1"/>
          <w:sz w:val="22"/>
        </w:rPr>
        <w:t>年</w:t>
      </w:r>
      <w:r w:rsidRPr="00373C2E">
        <w:rPr>
          <w:rFonts w:eastAsia="標楷體" w:hint="eastAsia"/>
          <w:b/>
          <w:bCs/>
          <w:color w:val="000000" w:themeColor="text1"/>
          <w:sz w:val="22"/>
        </w:rPr>
        <w:t>02</w:t>
      </w:r>
      <w:r w:rsidRPr="00373C2E">
        <w:rPr>
          <w:rFonts w:eastAsia="標楷體"/>
          <w:b/>
          <w:bCs/>
          <w:color w:val="000000" w:themeColor="text1"/>
          <w:sz w:val="22"/>
        </w:rPr>
        <w:t>月</w:t>
      </w:r>
      <w:r w:rsidRPr="00373C2E">
        <w:rPr>
          <w:rFonts w:eastAsia="標楷體" w:hint="eastAsia"/>
          <w:b/>
          <w:bCs/>
          <w:color w:val="000000" w:themeColor="text1"/>
          <w:sz w:val="22"/>
        </w:rPr>
        <w:t>13</w:t>
      </w:r>
      <w:r w:rsidRPr="00373C2E">
        <w:rPr>
          <w:rFonts w:eastAsia="標楷體"/>
          <w:b/>
          <w:bCs/>
          <w:color w:val="000000" w:themeColor="text1"/>
          <w:sz w:val="22"/>
        </w:rPr>
        <w:t>日</w:t>
      </w:r>
      <w:proofErr w:type="gramStart"/>
      <w:r w:rsidRPr="00373C2E">
        <w:rPr>
          <w:rFonts w:eastAsia="標楷體"/>
          <w:b/>
          <w:bCs/>
          <w:color w:val="000000"/>
          <w:sz w:val="22"/>
          <w:szCs w:val="22"/>
          <w:shd w:val="clear" w:color="auto" w:fill="FFFFFF"/>
        </w:rPr>
        <w:t>臺</w:t>
      </w:r>
      <w:proofErr w:type="gramEnd"/>
      <w:r w:rsidRPr="00373C2E">
        <w:rPr>
          <w:rFonts w:eastAsia="標楷體"/>
          <w:b/>
          <w:bCs/>
          <w:color w:val="000000"/>
          <w:sz w:val="22"/>
          <w:szCs w:val="22"/>
          <w:shd w:val="clear" w:color="auto" w:fill="FFFFFF"/>
        </w:rPr>
        <w:t>教師</w:t>
      </w:r>
      <w:r w:rsidRPr="00373C2E">
        <w:rPr>
          <w:rFonts w:eastAsia="標楷體"/>
          <w:b/>
          <w:bCs/>
          <w:color w:val="000000"/>
          <w:sz w:val="22"/>
          <w:szCs w:val="22"/>
          <w:shd w:val="clear" w:color="auto" w:fill="FFFFFF"/>
        </w:rPr>
        <w:t>(</w:t>
      </w:r>
      <w:proofErr w:type="gramStart"/>
      <w:r w:rsidRPr="00373C2E">
        <w:rPr>
          <w:rFonts w:eastAsia="標楷體"/>
          <w:b/>
          <w:bCs/>
          <w:color w:val="000000"/>
          <w:sz w:val="22"/>
          <w:szCs w:val="22"/>
          <w:shd w:val="clear" w:color="auto" w:fill="FFFFFF"/>
        </w:rPr>
        <w:t>一</w:t>
      </w:r>
      <w:proofErr w:type="gramEnd"/>
      <w:r w:rsidRPr="00373C2E">
        <w:rPr>
          <w:rFonts w:eastAsia="標楷體"/>
          <w:b/>
          <w:bCs/>
          <w:color w:val="000000"/>
          <w:sz w:val="22"/>
          <w:szCs w:val="22"/>
          <w:shd w:val="clear" w:color="auto" w:fill="FFFFFF"/>
        </w:rPr>
        <w:t>)</w:t>
      </w:r>
      <w:r w:rsidRPr="00373C2E">
        <w:rPr>
          <w:rFonts w:eastAsia="標楷體"/>
          <w:b/>
          <w:bCs/>
          <w:color w:val="000000"/>
          <w:sz w:val="22"/>
          <w:szCs w:val="22"/>
          <w:shd w:val="clear" w:color="auto" w:fill="FFFFFF"/>
        </w:rPr>
        <w:t>字第</w:t>
      </w:r>
      <w:r w:rsidRPr="00373C2E">
        <w:rPr>
          <w:rFonts w:eastAsia="標楷體"/>
          <w:b/>
          <w:bCs/>
          <w:color w:val="000000"/>
          <w:sz w:val="22"/>
          <w:szCs w:val="22"/>
          <w:shd w:val="clear" w:color="auto" w:fill="FFFFFF"/>
        </w:rPr>
        <w:t>1122600346A</w:t>
      </w:r>
      <w:r w:rsidRPr="00373C2E">
        <w:rPr>
          <w:rFonts w:eastAsia="標楷體"/>
          <w:b/>
          <w:bCs/>
          <w:color w:val="000000"/>
          <w:sz w:val="22"/>
          <w:szCs w:val="22"/>
          <w:shd w:val="clear" w:color="auto" w:fill="FFFFFF"/>
        </w:rPr>
        <w:t>號令</w:t>
      </w:r>
    </w:p>
    <w:p w14:paraId="26AC6C2D" w14:textId="77777777" w:rsidR="00DA214F" w:rsidRPr="00006981" w:rsidRDefault="00DA214F" w:rsidP="00DA214F">
      <w:pPr>
        <w:autoSpaceDE w:val="0"/>
        <w:autoSpaceDN w:val="0"/>
        <w:adjustRightInd w:val="0"/>
        <w:spacing w:line="360" w:lineRule="exact"/>
        <w:jc w:val="right"/>
        <w:rPr>
          <w:rFonts w:eastAsia="標楷體"/>
          <w:b/>
          <w:color w:val="000000"/>
        </w:rPr>
      </w:pPr>
    </w:p>
    <w:p w14:paraId="3FBEBB3C" w14:textId="77777777" w:rsidR="00DA214F" w:rsidRPr="006F265E" w:rsidRDefault="00DA214F" w:rsidP="00DA214F">
      <w:pPr>
        <w:pStyle w:val="affb"/>
        <w:ind w:left="1120" w:hangingChars="400" w:hanging="1120"/>
        <w:jc w:val="both"/>
        <w:rPr>
          <w:rFonts w:ascii="Times New Roman" w:hAnsi="Times New Roman"/>
        </w:rPr>
      </w:pPr>
      <w:r w:rsidRPr="00FF112E">
        <w:t>第</w:t>
      </w:r>
      <w:r w:rsidRPr="00FF112E">
        <w:rPr>
          <w:rFonts w:ascii="Times New Roman" w:hAnsi="Times New Roman"/>
        </w:rPr>
        <w:t>11</w:t>
      </w:r>
      <w:r w:rsidRPr="00FF112E">
        <w:t>條</w:t>
      </w:r>
      <w:r w:rsidRPr="006F265E">
        <w:t xml:space="preserve">　</w:t>
      </w:r>
      <w:r w:rsidRPr="005B2D81">
        <w:rPr>
          <w:rFonts w:hint="eastAsia"/>
          <w:color w:val="000000"/>
        </w:rPr>
        <w:t>藝術才能班之課程目標、學習重點、專長領域學習節數或學分數、課程發展、教學實施、學習評量及其他相關事項，應</w:t>
      </w:r>
      <w:r w:rsidRPr="00927126">
        <w:rPr>
          <w:rFonts w:hint="eastAsia"/>
          <w:color w:val="000000"/>
        </w:rPr>
        <w:t>依</w:t>
      </w:r>
      <w:r w:rsidRPr="00927126">
        <w:rPr>
          <w:rFonts w:hint="eastAsia"/>
          <w:color w:val="000000"/>
          <w:u w:val="single"/>
        </w:rPr>
        <w:t>十二年國民基本教育藝術才能班課程實施規範及十二年國民基本教育藝術才能專長領域課程綱要</w:t>
      </w:r>
      <w:r w:rsidRPr="005B2D81">
        <w:rPr>
          <w:rFonts w:hint="eastAsia"/>
          <w:color w:val="000000"/>
        </w:rPr>
        <w:t>辦理，並自一百零八學年度，依不同教育階段逐年實施。</w:t>
      </w:r>
      <w:r w:rsidRPr="006F265E">
        <w:rPr>
          <w:rFonts w:ascii="Times New Roman" w:hAnsi="Times New Roman"/>
        </w:rPr>
        <w:br w:type="page"/>
      </w:r>
    </w:p>
    <w:p w14:paraId="75358306" w14:textId="775159D6" w:rsidR="009E7DA7" w:rsidRPr="00DA214F" w:rsidRDefault="00DA214F" w:rsidP="00DA214F">
      <w:pPr>
        <w:outlineLvl w:val="1"/>
        <w:rPr>
          <w:rFonts w:eastAsia="標楷體"/>
          <w:b/>
          <w:sz w:val="28"/>
        </w:rPr>
      </w:pPr>
      <w:bookmarkStart w:id="52" w:name="_Toc20400910"/>
      <w:bookmarkStart w:id="53" w:name="_Toc173487133"/>
      <w:r>
        <w:rPr>
          <w:rFonts w:eastAsia="標楷體" w:hint="eastAsia"/>
          <w:b/>
          <w:sz w:val="28"/>
        </w:rPr>
        <w:lastRenderedPageBreak/>
        <w:t>六、</w:t>
      </w:r>
      <w:r w:rsidRPr="00DA214F">
        <w:rPr>
          <w:rFonts w:eastAsia="標楷體" w:hint="eastAsia"/>
          <w:b/>
          <w:sz w:val="28"/>
        </w:rPr>
        <w:t>高級中等以下學校體育班設立辦法</w:t>
      </w:r>
      <w:bookmarkEnd w:id="52"/>
      <w:bookmarkEnd w:id="53"/>
    </w:p>
    <w:p w14:paraId="20F0700C" w14:textId="66EB7124" w:rsidR="008C7BA7" w:rsidRPr="00373C2E" w:rsidRDefault="009E7DA7" w:rsidP="00C47F6C">
      <w:pPr>
        <w:spacing w:line="360" w:lineRule="exact"/>
        <w:jc w:val="right"/>
        <w:rPr>
          <w:rFonts w:eastAsia="標楷體"/>
          <w:b/>
          <w:bCs/>
          <w:color w:val="000000" w:themeColor="text1"/>
          <w:sz w:val="22"/>
        </w:rPr>
      </w:pPr>
      <w:r w:rsidRPr="00373C2E">
        <w:rPr>
          <w:rFonts w:eastAsia="標楷體"/>
          <w:b/>
          <w:bCs/>
          <w:color w:val="000000" w:themeColor="text1"/>
          <w:sz w:val="22"/>
        </w:rPr>
        <w:t>1</w:t>
      </w:r>
      <w:r w:rsidR="005C16C8" w:rsidRPr="00373C2E">
        <w:rPr>
          <w:rFonts w:eastAsia="標楷體" w:hint="eastAsia"/>
          <w:b/>
          <w:bCs/>
          <w:color w:val="000000" w:themeColor="text1"/>
          <w:sz w:val="22"/>
        </w:rPr>
        <w:t>10</w:t>
      </w:r>
      <w:r w:rsidRPr="00373C2E">
        <w:rPr>
          <w:rFonts w:eastAsia="標楷體"/>
          <w:b/>
          <w:bCs/>
          <w:color w:val="000000" w:themeColor="text1"/>
          <w:sz w:val="22"/>
        </w:rPr>
        <w:t>年</w:t>
      </w:r>
      <w:r w:rsidR="00644B0B" w:rsidRPr="00373C2E">
        <w:rPr>
          <w:rFonts w:eastAsia="標楷體" w:hint="eastAsia"/>
          <w:b/>
          <w:bCs/>
          <w:color w:val="000000" w:themeColor="text1"/>
          <w:sz w:val="22"/>
        </w:rPr>
        <w:t>0</w:t>
      </w:r>
      <w:r w:rsidR="00B00983" w:rsidRPr="00373C2E">
        <w:rPr>
          <w:rFonts w:eastAsia="標楷體" w:hint="eastAsia"/>
          <w:b/>
          <w:bCs/>
          <w:color w:val="000000" w:themeColor="text1"/>
          <w:sz w:val="22"/>
        </w:rPr>
        <w:t>3</w:t>
      </w:r>
      <w:r w:rsidRPr="00373C2E">
        <w:rPr>
          <w:rFonts w:eastAsia="標楷體"/>
          <w:b/>
          <w:bCs/>
          <w:color w:val="000000" w:themeColor="text1"/>
          <w:sz w:val="22"/>
        </w:rPr>
        <w:t>月</w:t>
      </w:r>
      <w:r w:rsidR="005C16C8" w:rsidRPr="00373C2E">
        <w:rPr>
          <w:rFonts w:eastAsia="標楷體" w:hint="eastAsia"/>
          <w:b/>
          <w:bCs/>
          <w:color w:val="000000" w:themeColor="text1"/>
          <w:sz w:val="22"/>
        </w:rPr>
        <w:t>02</w:t>
      </w:r>
      <w:r w:rsidRPr="00373C2E">
        <w:rPr>
          <w:rFonts w:eastAsia="標楷體"/>
          <w:b/>
          <w:bCs/>
          <w:color w:val="000000" w:themeColor="text1"/>
          <w:sz w:val="22"/>
        </w:rPr>
        <w:t>日</w:t>
      </w:r>
      <w:proofErr w:type="gramStart"/>
      <w:r w:rsidRPr="00373C2E">
        <w:rPr>
          <w:rFonts w:eastAsia="標楷體"/>
          <w:b/>
          <w:bCs/>
          <w:color w:val="000000" w:themeColor="text1"/>
          <w:sz w:val="22"/>
        </w:rPr>
        <w:t>臺</w:t>
      </w:r>
      <w:proofErr w:type="gramEnd"/>
      <w:r w:rsidRPr="00373C2E">
        <w:rPr>
          <w:rFonts w:eastAsia="標楷體"/>
          <w:b/>
          <w:bCs/>
          <w:color w:val="000000" w:themeColor="text1"/>
          <w:sz w:val="22"/>
        </w:rPr>
        <w:t>教授</w:t>
      </w:r>
      <w:proofErr w:type="gramStart"/>
      <w:r w:rsidRPr="00373C2E">
        <w:rPr>
          <w:rFonts w:eastAsia="標楷體"/>
          <w:b/>
          <w:bCs/>
          <w:color w:val="000000" w:themeColor="text1"/>
          <w:sz w:val="22"/>
        </w:rPr>
        <w:t>體部字第</w:t>
      </w:r>
      <w:r w:rsidR="005C16C8" w:rsidRPr="00373C2E">
        <w:rPr>
          <w:rFonts w:eastAsia="標楷體"/>
          <w:b/>
          <w:bCs/>
          <w:color w:val="000000" w:themeColor="text1"/>
          <w:sz w:val="22"/>
        </w:rPr>
        <w:t>1100006595</w:t>
      </w:r>
      <w:proofErr w:type="gramEnd"/>
      <w:r w:rsidR="005C16C8" w:rsidRPr="00373C2E">
        <w:rPr>
          <w:rFonts w:eastAsia="標楷體"/>
          <w:b/>
          <w:bCs/>
          <w:color w:val="000000" w:themeColor="text1"/>
          <w:sz w:val="22"/>
        </w:rPr>
        <w:t>B</w:t>
      </w:r>
      <w:r w:rsidRPr="00373C2E">
        <w:rPr>
          <w:rFonts w:eastAsia="標楷體"/>
          <w:b/>
          <w:bCs/>
          <w:color w:val="000000" w:themeColor="text1"/>
          <w:sz w:val="22"/>
        </w:rPr>
        <w:t>號令</w:t>
      </w:r>
    </w:p>
    <w:p w14:paraId="4307415E" w14:textId="77777777" w:rsidR="008C7BA7" w:rsidRPr="00C47F6C" w:rsidRDefault="008C7BA7" w:rsidP="00C47F6C">
      <w:pPr>
        <w:spacing w:line="360" w:lineRule="exact"/>
        <w:jc w:val="right"/>
        <w:rPr>
          <w:rFonts w:eastAsia="標楷體"/>
          <w:color w:val="000000" w:themeColor="text1"/>
        </w:rPr>
      </w:pPr>
    </w:p>
    <w:p w14:paraId="08639828" w14:textId="77777777" w:rsidR="00AA6FDD" w:rsidRPr="00AA6FDD" w:rsidRDefault="00AA6FDD" w:rsidP="006840F8">
      <w:pPr>
        <w:spacing w:line="400" w:lineRule="exact"/>
        <w:ind w:left="1261" w:hangingChars="450" w:hanging="1261"/>
        <w:jc w:val="both"/>
        <w:rPr>
          <w:rFonts w:eastAsia="標楷體"/>
          <w:b/>
          <w:sz w:val="28"/>
          <w:szCs w:val="28"/>
        </w:rPr>
      </w:pPr>
      <w:proofErr w:type="gramStart"/>
      <w:r w:rsidRPr="00AA6FDD">
        <w:rPr>
          <w:rFonts w:eastAsia="標楷體" w:hint="eastAsia"/>
          <w:b/>
          <w:sz w:val="28"/>
          <w:szCs w:val="28"/>
        </w:rPr>
        <w:t>摘述相關</w:t>
      </w:r>
      <w:proofErr w:type="gramEnd"/>
      <w:r w:rsidRPr="00AA6FDD">
        <w:rPr>
          <w:rFonts w:eastAsia="標楷體" w:hint="eastAsia"/>
          <w:b/>
          <w:sz w:val="28"/>
          <w:szCs w:val="28"/>
        </w:rPr>
        <w:t>條文如下</w:t>
      </w:r>
      <w:r w:rsidRPr="00AA6FDD">
        <w:rPr>
          <w:rFonts w:ascii="標楷體" w:eastAsia="標楷體" w:hAnsi="標楷體" w:hint="eastAsia"/>
          <w:b/>
          <w:sz w:val="28"/>
          <w:szCs w:val="28"/>
        </w:rPr>
        <w:t>：</w:t>
      </w:r>
    </w:p>
    <w:p w14:paraId="6FD0E44F" w14:textId="3C489C56" w:rsidR="00A07372" w:rsidRDefault="002D068F" w:rsidP="00373C2E">
      <w:pPr>
        <w:spacing w:line="400" w:lineRule="exact"/>
        <w:ind w:leftChars="7" w:left="1134" w:hangingChars="399" w:hanging="1117"/>
        <w:jc w:val="both"/>
        <w:rPr>
          <w:rFonts w:eastAsia="標楷體"/>
          <w:sz w:val="28"/>
          <w:szCs w:val="28"/>
        </w:rPr>
      </w:pPr>
      <w:r w:rsidRPr="006F265E">
        <w:rPr>
          <w:rFonts w:eastAsia="標楷體"/>
          <w:sz w:val="28"/>
          <w:szCs w:val="28"/>
        </w:rPr>
        <w:t>第</w:t>
      </w:r>
      <w:r w:rsidR="00FD445B">
        <w:rPr>
          <w:rFonts w:eastAsia="標楷體" w:hint="eastAsia"/>
          <w:sz w:val="28"/>
          <w:szCs w:val="28"/>
        </w:rPr>
        <w:t>6</w:t>
      </w:r>
      <w:r w:rsidRPr="006F265E">
        <w:rPr>
          <w:rFonts w:eastAsia="標楷體"/>
          <w:sz w:val="28"/>
          <w:szCs w:val="28"/>
        </w:rPr>
        <w:t xml:space="preserve">條　</w:t>
      </w:r>
      <w:r w:rsidR="00FD445B" w:rsidRPr="00FD445B">
        <w:rPr>
          <w:rFonts w:eastAsia="標楷體" w:hint="eastAsia"/>
          <w:sz w:val="28"/>
          <w:szCs w:val="28"/>
        </w:rPr>
        <w:t>學校申請設立</w:t>
      </w:r>
      <w:proofErr w:type="gramStart"/>
      <w:r w:rsidR="00FD445B" w:rsidRPr="00FD445B">
        <w:rPr>
          <w:rFonts w:eastAsia="標楷體" w:hint="eastAsia"/>
          <w:sz w:val="28"/>
          <w:szCs w:val="28"/>
        </w:rPr>
        <w:t>體育班者</w:t>
      </w:r>
      <w:proofErr w:type="gramEnd"/>
      <w:r w:rsidR="00FD445B" w:rsidRPr="00FD445B">
        <w:rPr>
          <w:rFonts w:eastAsia="標楷體" w:hint="eastAsia"/>
          <w:sz w:val="28"/>
          <w:szCs w:val="28"/>
        </w:rPr>
        <w:t>，於國民小學以五年級，國民中學及高級中等學校以一年級為限。</w:t>
      </w:r>
    </w:p>
    <w:p w14:paraId="3BD3AA3A" w14:textId="77777777" w:rsidR="002D068F" w:rsidRDefault="002D068F" w:rsidP="001A5312">
      <w:pPr>
        <w:spacing w:line="400" w:lineRule="exact"/>
        <w:ind w:left="1120" w:hangingChars="400" w:hanging="1120"/>
        <w:jc w:val="both"/>
        <w:rPr>
          <w:rFonts w:eastAsia="標楷體"/>
          <w:sz w:val="28"/>
          <w:szCs w:val="28"/>
        </w:rPr>
      </w:pPr>
    </w:p>
    <w:p w14:paraId="423652E7" w14:textId="3D45F060" w:rsidR="009E7DA7" w:rsidRDefault="009E7DA7" w:rsidP="001A5312">
      <w:pPr>
        <w:spacing w:line="400" w:lineRule="exact"/>
        <w:ind w:left="1120" w:hangingChars="400" w:hanging="1120"/>
        <w:jc w:val="both"/>
        <w:rPr>
          <w:rFonts w:eastAsia="標楷體"/>
          <w:sz w:val="28"/>
          <w:szCs w:val="28"/>
        </w:rPr>
      </w:pPr>
      <w:r w:rsidRPr="006F265E">
        <w:rPr>
          <w:rFonts w:eastAsia="標楷體"/>
          <w:sz w:val="28"/>
          <w:szCs w:val="28"/>
        </w:rPr>
        <w:t>第</w:t>
      </w:r>
      <w:r w:rsidRPr="006F265E">
        <w:rPr>
          <w:rFonts w:eastAsia="標楷體"/>
          <w:sz w:val="28"/>
          <w:szCs w:val="28"/>
        </w:rPr>
        <w:t>7</w:t>
      </w:r>
      <w:r w:rsidRPr="006F265E">
        <w:rPr>
          <w:rFonts w:eastAsia="標楷體"/>
          <w:sz w:val="28"/>
          <w:szCs w:val="28"/>
        </w:rPr>
        <w:t xml:space="preserve">條　</w:t>
      </w:r>
      <w:r w:rsidR="00FD445B" w:rsidRPr="00FD445B">
        <w:rPr>
          <w:rFonts w:eastAsia="標楷體" w:hint="eastAsia"/>
          <w:sz w:val="28"/>
          <w:szCs w:val="28"/>
        </w:rPr>
        <w:t>學校申請設立體育班、增班或調整運動種類者，應擬訂計畫，於辦理學年度前一年之三月三十一日以前，報各該主管機關核准。</w:t>
      </w:r>
    </w:p>
    <w:p w14:paraId="3F236F1D" w14:textId="77777777" w:rsidR="00373C2E" w:rsidRDefault="00373C2E" w:rsidP="001A5312">
      <w:pPr>
        <w:spacing w:line="400" w:lineRule="exact"/>
        <w:ind w:left="1120" w:hangingChars="400" w:hanging="1120"/>
        <w:jc w:val="both"/>
        <w:rPr>
          <w:rFonts w:eastAsia="標楷體"/>
          <w:sz w:val="28"/>
          <w:szCs w:val="28"/>
        </w:rPr>
      </w:pPr>
    </w:p>
    <w:p w14:paraId="5AB69E55" w14:textId="448EE6C6" w:rsidR="00373C2E" w:rsidRPr="00373C2E" w:rsidRDefault="00373C2E" w:rsidP="00373C2E">
      <w:pPr>
        <w:spacing w:line="400" w:lineRule="exact"/>
        <w:ind w:left="1120" w:hangingChars="400" w:hanging="1120"/>
        <w:jc w:val="both"/>
        <w:rPr>
          <w:rFonts w:eastAsia="標楷體"/>
          <w:sz w:val="28"/>
          <w:szCs w:val="28"/>
        </w:rPr>
      </w:pPr>
      <w:r w:rsidRPr="00373C2E">
        <w:rPr>
          <w:rFonts w:eastAsia="標楷體" w:hint="eastAsia"/>
          <w:sz w:val="28"/>
          <w:szCs w:val="28"/>
        </w:rPr>
        <w:t>第</w:t>
      </w:r>
      <w:r w:rsidRPr="00373C2E">
        <w:rPr>
          <w:rFonts w:eastAsia="標楷體" w:hint="eastAsia"/>
          <w:sz w:val="28"/>
          <w:szCs w:val="28"/>
        </w:rPr>
        <w:t>8</w:t>
      </w:r>
      <w:r w:rsidRPr="00373C2E">
        <w:rPr>
          <w:rFonts w:eastAsia="標楷體" w:hint="eastAsia"/>
          <w:sz w:val="28"/>
          <w:szCs w:val="28"/>
        </w:rPr>
        <w:t>條</w:t>
      </w:r>
      <w:r>
        <w:rPr>
          <w:rFonts w:eastAsia="標楷體" w:hint="eastAsia"/>
          <w:sz w:val="28"/>
          <w:szCs w:val="28"/>
        </w:rPr>
        <w:t xml:space="preserve"> </w:t>
      </w:r>
      <w:r w:rsidRPr="00373C2E">
        <w:rPr>
          <w:rFonts w:eastAsia="標楷體" w:hint="eastAsia"/>
          <w:sz w:val="28"/>
          <w:szCs w:val="28"/>
        </w:rPr>
        <w:t>前條第二項第二款體育班發展委員會置委員九人至十五人，其中</w:t>
      </w:r>
      <w:proofErr w:type="gramStart"/>
      <w:r w:rsidRPr="00373C2E">
        <w:rPr>
          <w:rFonts w:eastAsia="標楷體" w:hint="eastAsia"/>
          <w:sz w:val="28"/>
          <w:szCs w:val="28"/>
        </w:rPr>
        <w:t>一</w:t>
      </w:r>
      <w:proofErr w:type="gramEnd"/>
      <w:r w:rsidRPr="00373C2E">
        <w:rPr>
          <w:rFonts w:eastAsia="標楷體" w:hint="eastAsia"/>
          <w:sz w:val="28"/>
          <w:szCs w:val="28"/>
        </w:rPr>
        <w:t>人為主任委員，由校長兼任，其餘委員，由學校就各相關行政人員、專任運動教練及體育班教師代表、家長代表派（聘）兼之；專任運動教練及體育班教師人數，應占委員總數三分之一以上；任</w:t>
      </w:r>
      <w:proofErr w:type="gramStart"/>
      <w:r w:rsidRPr="00373C2E">
        <w:rPr>
          <w:rFonts w:eastAsia="標楷體" w:hint="eastAsia"/>
          <w:sz w:val="28"/>
          <w:szCs w:val="28"/>
        </w:rPr>
        <w:t>一</w:t>
      </w:r>
      <w:proofErr w:type="gramEnd"/>
      <w:r w:rsidRPr="00373C2E">
        <w:rPr>
          <w:rFonts w:eastAsia="標楷體" w:hint="eastAsia"/>
          <w:sz w:val="28"/>
          <w:szCs w:val="28"/>
        </w:rPr>
        <w:t>性別委員人數，不得少於委員總數三分之一。</w:t>
      </w:r>
    </w:p>
    <w:p w14:paraId="2AE4FA06" w14:textId="77777777" w:rsidR="00373C2E" w:rsidRPr="00373C2E" w:rsidRDefault="00373C2E" w:rsidP="00373C2E">
      <w:pPr>
        <w:spacing w:line="400" w:lineRule="exact"/>
        <w:ind w:leftChars="472" w:left="1133" w:firstLine="1"/>
        <w:jc w:val="both"/>
        <w:rPr>
          <w:rFonts w:eastAsia="標楷體"/>
          <w:sz w:val="28"/>
          <w:szCs w:val="28"/>
        </w:rPr>
      </w:pPr>
      <w:r w:rsidRPr="00373C2E">
        <w:rPr>
          <w:rFonts w:eastAsia="標楷體" w:hint="eastAsia"/>
          <w:sz w:val="28"/>
          <w:szCs w:val="28"/>
        </w:rPr>
        <w:t>前項體育班發展委員會，於高級中等學校，應另行增聘體育班學生代表一人至二人擔任委員，不受前項委員總數之限制。</w:t>
      </w:r>
    </w:p>
    <w:p w14:paraId="2D58752C" w14:textId="77777777" w:rsidR="00373C2E" w:rsidRPr="00373C2E" w:rsidRDefault="00373C2E" w:rsidP="00373C2E">
      <w:pPr>
        <w:spacing w:line="400" w:lineRule="exact"/>
        <w:ind w:leftChars="478" w:left="2267" w:hangingChars="400" w:hanging="1120"/>
        <w:jc w:val="both"/>
        <w:rPr>
          <w:rFonts w:eastAsia="標楷體"/>
          <w:sz w:val="28"/>
          <w:szCs w:val="28"/>
        </w:rPr>
      </w:pPr>
      <w:r w:rsidRPr="00373C2E">
        <w:rPr>
          <w:rFonts w:eastAsia="標楷體" w:hint="eastAsia"/>
          <w:sz w:val="28"/>
          <w:szCs w:val="28"/>
        </w:rPr>
        <w:t>體育班發展委員會之任務如下：</w:t>
      </w:r>
    </w:p>
    <w:p w14:paraId="3593ED48" w14:textId="77777777" w:rsidR="00373C2E" w:rsidRPr="00373C2E" w:rsidRDefault="00373C2E" w:rsidP="00373C2E">
      <w:pPr>
        <w:spacing w:line="400" w:lineRule="exact"/>
        <w:ind w:leftChars="472" w:left="1699" w:hangingChars="202" w:hanging="566"/>
        <w:jc w:val="both"/>
        <w:rPr>
          <w:rFonts w:eastAsia="標楷體"/>
          <w:sz w:val="28"/>
          <w:szCs w:val="28"/>
        </w:rPr>
      </w:pPr>
      <w:r w:rsidRPr="00373C2E">
        <w:rPr>
          <w:rFonts w:eastAsia="標楷體" w:hint="eastAsia"/>
          <w:sz w:val="28"/>
          <w:szCs w:val="28"/>
        </w:rPr>
        <w:t>一、審議課程及教學規劃：內容包括課程計畫、個別化課程、</w:t>
      </w:r>
      <w:proofErr w:type="gramStart"/>
      <w:r w:rsidRPr="00373C2E">
        <w:rPr>
          <w:rFonts w:eastAsia="標楷體" w:hint="eastAsia"/>
          <w:sz w:val="28"/>
          <w:szCs w:val="28"/>
        </w:rPr>
        <w:t>自編教科</w:t>
      </w:r>
      <w:proofErr w:type="gramEnd"/>
      <w:r w:rsidRPr="00373C2E">
        <w:rPr>
          <w:rFonts w:eastAsia="標楷體" w:hint="eastAsia"/>
          <w:sz w:val="28"/>
          <w:szCs w:val="28"/>
        </w:rPr>
        <w:t>用書、競技運動綜合訓練課程計畫、體育班訪視、課程評鑑、生涯發展、職能探索、運動防護及運動科學應用。</w:t>
      </w:r>
    </w:p>
    <w:p w14:paraId="0702A3E6" w14:textId="77777777" w:rsidR="00373C2E" w:rsidRPr="00373C2E" w:rsidRDefault="00373C2E" w:rsidP="00373C2E">
      <w:pPr>
        <w:spacing w:line="400" w:lineRule="exact"/>
        <w:ind w:leftChars="472" w:left="1699" w:hangingChars="202" w:hanging="566"/>
        <w:jc w:val="both"/>
        <w:rPr>
          <w:rFonts w:eastAsia="標楷體"/>
          <w:sz w:val="28"/>
          <w:szCs w:val="28"/>
        </w:rPr>
      </w:pPr>
      <w:r w:rsidRPr="00373C2E">
        <w:rPr>
          <w:rFonts w:eastAsia="標楷體" w:hint="eastAsia"/>
          <w:sz w:val="28"/>
          <w:szCs w:val="28"/>
        </w:rPr>
        <w:t>二、審議學生對外出賽事項：內容包括出賽之課業成績基準及每學年度出賽、培訓計畫。</w:t>
      </w:r>
    </w:p>
    <w:p w14:paraId="0B565FA3" w14:textId="77777777" w:rsidR="00373C2E" w:rsidRPr="00373C2E" w:rsidRDefault="00373C2E" w:rsidP="00373C2E">
      <w:pPr>
        <w:spacing w:line="400" w:lineRule="exact"/>
        <w:ind w:leftChars="472" w:left="1699" w:hangingChars="202" w:hanging="566"/>
        <w:jc w:val="both"/>
        <w:rPr>
          <w:rFonts w:eastAsia="標楷體"/>
          <w:sz w:val="28"/>
          <w:szCs w:val="28"/>
        </w:rPr>
      </w:pPr>
      <w:r w:rsidRPr="00373C2E">
        <w:rPr>
          <w:rFonts w:eastAsia="標楷體" w:hint="eastAsia"/>
          <w:sz w:val="28"/>
          <w:szCs w:val="28"/>
        </w:rPr>
        <w:t>三、審議學生學習輔導措施：內容包括補課規劃、課業輔導及學習扶助模式。</w:t>
      </w:r>
    </w:p>
    <w:p w14:paraId="0B9FA2B8" w14:textId="77777777" w:rsidR="00373C2E" w:rsidRPr="00373C2E" w:rsidRDefault="00373C2E" w:rsidP="00373C2E">
      <w:pPr>
        <w:spacing w:line="400" w:lineRule="exact"/>
        <w:ind w:leftChars="472" w:left="1699" w:hangingChars="202" w:hanging="566"/>
        <w:jc w:val="both"/>
        <w:rPr>
          <w:rFonts w:eastAsia="標楷體"/>
          <w:sz w:val="28"/>
          <w:szCs w:val="28"/>
        </w:rPr>
      </w:pPr>
      <w:r w:rsidRPr="00373C2E">
        <w:rPr>
          <w:rFonts w:eastAsia="標楷體" w:hint="eastAsia"/>
          <w:sz w:val="28"/>
          <w:szCs w:val="28"/>
        </w:rPr>
        <w:t>四、審議學生調整術科專長項目，或因故不適合繼續就讀體育班</w:t>
      </w:r>
      <w:proofErr w:type="gramStart"/>
      <w:r w:rsidRPr="00373C2E">
        <w:rPr>
          <w:rFonts w:eastAsia="標楷體" w:hint="eastAsia"/>
          <w:sz w:val="28"/>
          <w:szCs w:val="28"/>
        </w:rPr>
        <w:t>需轉班或</w:t>
      </w:r>
      <w:proofErr w:type="gramEnd"/>
      <w:r w:rsidRPr="00373C2E">
        <w:rPr>
          <w:rFonts w:eastAsia="標楷體" w:hint="eastAsia"/>
          <w:sz w:val="28"/>
          <w:szCs w:val="28"/>
        </w:rPr>
        <w:t>轉學。</w:t>
      </w:r>
    </w:p>
    <w:p w14:paraId="063230A8" w14:textId="77777777" w:rsidR="00373C2E" w:rsidRPr="00373C2E" w:rsidRDefault="00373C2E" w:rsidP="00373C2E">
      <w:pPr>
        <w:spacing w:line="400" w:lineRule="exact"/>
        <w:ind w:leftChars="472" w:left="1699" w:hangingChars="202" w:hanging="566"/>
        <w:jc w:val="both"/>
        <w:rPr>
          <w:rFonts w:eastAsia="標楷體"/>
          <w:sz w:val="28"/>
          <w:szCs w:val="28"/>
        </w:rPr>
      </w:pPr>
      <w:r w:rsidRPr="00373C2E">
        <w:rPr>
          <w:rFonts w:eastAsia="標楷體" w:hint="eastAsia"/>
          <w:sz w:val="28"/>
          <w:szCs w:val="28"/>
        </w:rPr>
        <w:t>五、督導運動訓練。</w:t>
      </w:r>
    </w:p>
    <w:p w14:paraId="4E815F44" w14:textId="77777777" w:rsidR="00373C2E" w:rsidRPr="00373C2E" w:rsidRDefault="00373C2E" w:rsidP="00373C2E">
      <w:pPr>
        <w:spacing w:line="400" w:lineRule="exact"/>
        <w:ind w:leftChars="472" w:left="1699" w:hangingChars="202" w:hanging="566"/>
        <w:jc w:val="both"/>
        <w:rPr>
          <w:rFonts w:eastAsia="標楷體"/>
          <w:sz w:val="28"/>
          <w:szCs w:val="28"/>
        </w:rPr>
      </w:pPr>
      <w:r w:rsidRPr="00373C2E">
        <w:rPr>
          <w:rFonts w:eastAsia="標楷體" w:hint="eastAsia"/>
          <w:sz w:val="28"/>
          <w:szCs w:val="28"/>
        </w:rPr>
        <w:t>六、辦理</w:t>
      </w:r>
      <w:proofErr w:type="gramStart"/>
      <w:r w:rsidRPr="00373C2E">
        <w:rPr>
          <w:rFonts w:eastAsia="標楷體" w:hint="eastAsia"/>
          <w:sz w:val="28"/>
          <w:szCs w:val="28"/>
        </w:rPr>
        <w:t>體育班校內</w:t>
      </w:r>
      <w:proofErr w:type="gramEnd"/>
      <w:r w:rsidRPr="00373C2E">
        <w:rPr>
          <w:rFonts w:eastAsia="標楷體" w:hint="eastAsia"/>
          <w:sz w:val="28"/>
          <w:szCs w:val="28"/>
        </w:rPr>
        <w:t>自我評鑑。</w:t>
      </w:r>
    </w:p>
    <w:p w14:paraId="5430A36C" w14:textId="77777777" w:rsidR="00373C2E" w:rsidRPr="00373C2E" w:rsidRDefault="00373C2E" w:rsidP="00373C2E">
      <w:pPr>
        <w:spacing w:line="400" w:lineRule="exact"/>
        <w:ind w:leftChars="472" w:left="1699" w:hangingChars="202" w:hanging="566"/>
        <w:jc w:val="both"/>
        <w:rPr>
          <w:rFonts w:eastAsia="標楷體"/>
          <w:sz w:val="28"/>
          <w:szCs w:val="28"/>
        </w:rPr>
      </w:pPr>
      <w:r w:rsidRPr="00373C2E">
        <w:rPr>
          <w:rFonts w:eastAsia="標楷體" w:hint="eastAsia"/>
          <w:sz w:val="28"/>
          <w:szCs w:val="28"/>
        </w:rPr>
        <w:t>七、</w:t>
      </w:r>
      <w:r w:rsidRPr="00373C2E">
        <w:rPr>
          <w:rFonts w:eastAsia="標楷體" w:hint="eastAsia"/>
          <w:sz w:val="28"/>
          <w:szCs w:val="28"/>
          <w:u w:val="single"/>
        </w:rPr>
        <w:t>指定體育班召集人及</w:t>
      </w:r>
      <w:proofErr w:type="gramStart"/>
      <w:r w:rsidRPr="00373C2E">
        <w:rPr>
          <w:rFonts w:eastAsia="標楷體" w:hint="eastAsia"/>
          <w:sz w:val="28"/>
          <w:szCs w:val="28"/>
          <w:u w:val="single"/>
        </w:rPr>
        <w:t>遴</w:t>
      </w:r>
      <w:proofErr w:type="gramEnd"/>
      <w:r w:rsidRPr="00373C2E">
        <w:rPr>
          <w:rFonts w:eastAsia="標楷體" w:hint="eastAsia"/>
          <w:sz w:val="28"/>
          <w:szCs w:val="28"/>
          <w:u w:val="single"/>
        </w:rPr>
        <w:t>任導師</w:t>
      </w:r>
      <w:r w:rsidRPr="00373C2E">
        <w:rPr>
          <w:rFonts w:eastAsia="標楷體" w:hint="eastAsia"/>
          <w:sz w:val="28"/>
          <w:szCs w:val="28"/>
        </w:rPr>
        <w:t>。</w:t>
      </w:r>
    </w:p>
    <w:p w14:paraId="626EE4DC" w14:textId="291BD533" w:rsidR="00373C2E" w:rsidRPr="006F265E" w:rsidRDefault="00373C2E" w:rsidP="00373C2E">
      <w:pPr>
        <w:spacing w:line="400" w:lineRule="exact"/>
        <w:ind w:leftChars="472" w:left="1699" w:hangingChars="202" w:hanging="566"/>
        <w:jc w:val="both"/>
        <w:rPr>
          <w:rFonts w:eastAsia="標楷體"/>
          <w:sz w:val="28"/>
          <w:szCs w:val="28"/>
        </w:rPr>
      </w:pPr>
      <w:r w:rsidRPr="00373C2E">
        <w:rPr>
          <w:rFonts w:eastAsia="標楷體" w:hint="eastAsia"/>
          <w:sz w:val="28"/>
          <w:szCs w:val="28"/>
        </w:rPr>
        <w:t>八、其他有關體育班發展事項。</w:t>
      </w:r>
    </w:p>
    <w:p w14:paraId="41896127" w14:textId="77777777" w:rsidR="00FD445B" w:rsidRPr="00FD445B" w:rsidRDefault="009E7DA7" w:rsidP="00FD445B">
      <w:pPr>
        <w:spacing w:line="400" w:lineRule="exact"/>
        <w:ind w:leftChars="-1" w:left="1132" w:hangingChars="450" w:hanging="1134"/>
        <w:jc w:val="both"/>
        <w:rPr>
          <w:rFonts w:eastAsia="標楷體"/>
          <w:sz w:val="28"/>
          <w:szCs w:val="28"/>
        </w:rPr>
      </w:pPr>
      <w:r w:rsidRPr="006F265E">
        <w:rPr>
          <w:rFonts w:eastAsia="標楷體"/>
          <w:spacing w:val="-14"/>
          <w:sz w:val="28"/>
          <w:szCs w:val="28"/>
        </w:rPr>
        <w:lastRenderedPageBreak/>
        <w:t>第</w:t>
      </w:r>
      <w:r w:rsidRPr="006F265E">
        <w:rPr>
          <w:rFonts w:eastAsia="標楷體"/>
          <w:spacing w:val="-14"/>
          <w:sz w:val="28"/>
          <w:szCs w:val="28"/>
        </w:rPr>
        <w:t>14</w:t>
      </w:r>
      <w:r w:rsidRPr="006F265E">
        <w:rPr>
          <w:rFonts w:eastAsia="標楷體"/>
          <w:spacing w:val="-14"/>
          <w:sz w:val="28"/>
          <w:szCs w:val="28"/>
        </w:rPr>
        <w:t>條</w:t>
      </w:r>
      <w:r w:rsidRPr="006F265E">
        <w:rPr>
          <w:rFonts w:eastAsia="標楷體"/>
          <w:sz w:val="28"/>
          <w:szCs w:val="28"/>
        </w:rPr>
        <w:t xml:space="preserve">　</w:t>
      </w:r>
      <w:r w:rsidR="00FD445B" w:rsidRPr="00FD445B">
        <w:rPr>
          <w:rFonts w:eastAsia="標楷體" w:hint="eastAsia"/>
          <w:sz w:val="28"/>
          <w:szCs w:val="28"/>
        </w:rPr>
        <w:t>體育班課程，應依</w:t>
      </w:r>
      <w:r w:rsidR="00FD445B" w:rsidRPr="00927126">
        <w:rPr>
          <w:rFonts w:eastAsia="標楷體" w:hint="eastAsia"/>
          <w:sz w:val="28"/>
          <w:szCs w:val="28"/>
          <w:u w:val="single"/>
        </w:rPr>
        <w:t>十二年國民基本教育體育班課程實施規範及體育班體育專業領域課程綱要</w:t>
      </w:r>
      <w:r w:rsidR="00FD445B" w:rsidRPr="00FD445B">
        <w:rPr>
          <w:rFonts w:eastAsia="標楷體" w:hint="eastAsia"/>
          <w:sz w:val="28"/>
          <w:szCs w:val="28"/>
        </w:rPr>
        <w:t>實施，自一百零八學年度，依照不同教育階段逐年辦理，並符合下列規定：</w:t>
      </w:r>
    </w:p>
    <w:p w14:paraId="4E60F766" w14:textId="77777777" w:rsidR="00FD445B" w:rsidRPr="00FD445B" w:rsidRDefault="00FD445B" w:rsidP="00FD445B">
      <w:pPr>
        <w:spacing w:line="400" w:lineRule="exact"/>
        <w:ind w:leftChars="480" w:left="1841" w:hangingChars="246" w:hanging="689"/>
        <w:jc w:val="both"/>
        <w:rPr>
          <w:rFonts w:eastAsia="標楷體"/>
          <w:sz w:val="28"/>
          <w:szCs w:val="28"/>
        </w:rPr>
      </w:pPr>
      <w:r w:rsidRPr="00FD445B">
        <w:rPr>
          <w:rFonts w:eastAsia="標楷體" w:hint="eastAsia"/>
          <w:sz w:val="28"/>
          <w:szCs w:val="28"/>
        </w:rPr>
        <w:t>一、國民小學、國民中學：</w:t>
      </w:r>
    </w:p>
    <w:p w14:paraId="78FFE2E9" w14:textId="77777777" w:rsidR="00FD445B" w:rsidRPr="00FD445B" w:rsidRDefault="00FD445B" w:rsidP="00FD445B">
      <w:pPr>
        <w:spacing w:line="400" w:lineRule="exact"/>
        <w:ind w:leftChars="480" w:left="1841" w:hangingChars="246" w:hanging="689"/>
        <w:jc w:val="both"/>
        <w:rPr>
          <w:rFonts w:eastAsia="標楷體"/>
          <w:sz w:val="28"/>
          <w:szCs w:val="28"/>
        </w:rPr>
      </w:pPr>
      <w:r w:rsidRPr="00FD445B">
        <w:rPr>
          <w:rFonts w:eastAsia="標楷體" w:hint="eastAsia"/>
          <w:sz w:val="28"/>
          <w:szCs w:val="28"/>
        </w:rPr>
        <w:t>（一）</w:t>
      </w:r>
      <w:proofErr w:type="gramStart"/>
      <w:r w:rsidRPr="00FD445B">
        <w:rPr>
          <w:rFonts w:eastAsia="標楷體" w:hint="eastAsia"/>
          <w:sz w:val="28"/>
          <w:szCs w:val="28"/>
        </w:rPr>
        <w:t>部定及</w:t>
      </w:r>
      <w:proofErr w:type="gramEnd"/>
      <w:r w:rsidRPr="00FD445B">
        <w:rPr>
          <w:rFonts w:eastAsia="標楷體" w:hint="eastAsia"/>
          <w:sz w:val="28"/>
          <w:szCs w:val="28"/>
        </w:rPr>
        <w:t>校訂課程所開設之體育專業課程，國民小學合計每週以六節至七節，國民中學以六節至八節為限，並以上課日之第六節課以後實施為原則。</w:t>
      </w:r>
    </w:p>
    <w:p w14:paraId="0BB10334" w14:textId="77777777" w:rsidR="00FD445B" w:rsidRPr="00FD445B" w:rsidRDefault="00FD445B" w:rsidP="00FD445B">
      <w:pPr>
        <w:spacing w:line="400" w:lineRule="exact"/>
        <w:ind w:leftChars="480" w:left="1841" w:hangingChars="246" w:hanging="689"/>
        <w:jc w:val="both"/>
        <w:rPr>
          <w:rFonts w:eastAsia="標楷體"/>
          <w:sz w:val="28"/>
          <w:szCs w:val="28"/>
        </w:rPr>
      </w:pPr>
      <w:r w:rsidRPr="00FD445B">
        <w:rPr>
          <w:rFonts w:eastAsia="標楷體" w:hint="eastAsia"/>
          <w:sz w:val="28"/>
          <w:szCs w:val="28"/>
        </w:rPr>
        <w:t>（二）</w:t>
      </w:r>
      <w:proofErr w:type="gramStart"/>
      <w:r w:rsidRPr="00FD445B">
        <w:rPr>
          <w:rFonts w:eastAsia="標楷體" w:hint="eastAsia"/>
          <w:sz w:val="28"/>
          <w:szCs w:val="28"/>
        </w:rPr>
        <w:t>前目體育</w:t>
      </w:r>
      <w:proofErr w:type="gramEnd"/>
      <w:r w:rsidRPr="00FD445B">
        <w:rPr>
          <w:rFonts w:eastAsia="標楷體" w:hint="eastAsia"/>
          <w:sz w:val="28"/>
          <w:szCs w:val="28"/>
        </w:rPr>
        <w:t>專業課程，</w:t>
      </w:r>
      <w:proofErr w:type="gramStart"/>
      <w:r w:rsidRPr="00FD445B">
        <w:rPr>
          <w:rFonts w:eastAsia="標楷體" w:hint="eastAsia"/>
          <w:sz w:val="28"/>
          <w:szCs w:val="28"/>
        </w:rPr>
        <w:t>於出賽期間，</w:t>
      </w:r>
      <w:proofErr w:type="gramEnd"/>
      <w:r w:rsidRPr="00FD445B">
        <w:rPr>
          <w:rFonts w:eastAsia="標楷體" w:hint="eastAsia"/>
          <w:sz w:val="28"/>
          <w:szCs w:val="28"/>
        </w:rPr>
        <w:t>必要時，並得自各該主管機關所定國民小學、國民中學學生在校時間實施原則之非學習節數適當時間實施。</w:t>
      </w:r>
    </w:p>
    <w:p w14:paraId="20D48D6D" w14:textId="77777777" w:rsidR="00FD445B" w:rsidRPr="00FD445B" w:rsidRDefault="00FD445B" w:rsidP="00FD445B">
      <w:pPr>
        <w:spacing w:line="400" w:lineRule="exact"/>
        <w:ind w:leftChars="480" w:left="1841" w:hangingChars="246" w:hanging="689"/>
        <w:jc w:val="both"/>
        <w:rPr>
          <w:rFonts w:eastAsia="標楷體"/>
          <w:sz w:val="28"/>
          <w:szCs w:val="28"/>
        </w:rPr>
      </w:pPr>
      <w:r w:rsidRPr="00FD445B">
        <w:rPr>
          <w:rFonts w:eastAsia="標楷體" w:hint="eastAsia"/>
          <w:sz w:val="28"/>
          <w:szCs w:val="28"/>
        </w:rPr>
        <w:t>（三）國民小學、國民中學體育專業課程，應以提升學生健康及體適能為主，著重多元運動能力之發展。</w:t>
      </w:r>
    </w:p>
    <w:p w14:paraId="15425688" w14:textId="77777777" w:rsidR="00FD445B" w:rsidRPr="00FD445B" w:rsidRDefault="00FD445B" w:rsidP="00FD445B">
      <w:pPr>
        <w:spacing w:line="400" w:lineRule="exact"/>
        <w:ind w:leftChars="480" w:left="1841" w:hangingChars="246" w:hanging="689"/>
        <w:jc w:val="both"/>
        <w:rPr>
          <w:rFonts w:eastAsia="標楷體"/>
          <w:sz w:val="28"/>
          <w:szCs w:val="28"/>
        </w:rPr>
      </w:pPr>
      <w:r w:rsidRPr="00FD445B">
        <w:rPr>
          <w:rFonts w:eastAsia="標楷體" w:hint="eastAsia"/>
          <w:sz w:val="28"/>
          <w:szCs w:val="28"/>
        </w:rPr>
        <w:t>二、高級中等學校：體育專業科目，包括體育專業學科及體育專項術科，合計應達五十學分；體育專業學科，每週以二節為原則，體育專項術科，每週以六節至十節為原則，並得自各類科教學時數中調整。</w:t>
      </w:r>
    </w:p>
    <w:p w14:paraId="741E8AC8" w14:textId="2CFE6145" w:rsidR="009E7DA7" w:rsidRPr="00373C2E" w:rsidRDefault="00FD445B" w:rsidP="00FD445B">
      <w:pPr>
        <w:spacing w:line="400" w:lineRule="exact"/>
        <w:ind w:leftChars="473" w:left="2835" w:hangingChars="607" w:hanging="1700"/>
        <w:jc w:val="both"/>
        <w:rPr>
          <w:rFonts w:eastAsia="標楷體"/>
          <w:sz w:val="28"/>
          <w:szCs w:val="28"/>
          <w:u w:val="single"/>
        </w:rPr>
      </w:pPr>
      <w:r w:rsidRPr="00373C2E">
        <w:rPr>
          <w:rFonts w:eastAsia="標楷體" w:hint="eastAsia"/>
          <w:sz w:val="28"/>
          <w:szCs w:val="28"/>
          <w:u w:val="single"/>
        </w:rPr>
        <w:t>體育班得利用晨間、</w:t>
      </w:r>
      <w:proofErr w:type="gramStart"/>
      <w:r w:rsidRPr="00373C2E">
        <w:rPr>
          <w:rFonts w:eastAsia="標楷體" w:hint="eastAsia"/>
          <w:sz w:val="28"/>
          <w:szCs w:val="28"/>
          <w:u w:val="single"/>
        </w:rPr>
        <w:t>例假日或寒</w:t>
      </w:r>
      <w:proofErr w:type="gramEnd"/>
      <w:r w:rsidRPr="00373C2E">
        <w:rPr>
          <w:rFonts w:eastAsia="標楷體" w:hint="eastAsia"/>
          <w:sz w:val="28"/>
          <w:szCs w:val="28"/>
          <w:u w:val="single"/>
        </w:rPr>
        <w:t>、暑假，對學生實施課業輔導及集訓。</w:t>
      </w:r>
    </w:p>
    <w:p w14:paraId="1D5B4499" w14:textId="77777777" w:rsidR="00FD445B" w:rsidRPr="006F265E" w:rsidRDefault="00FD445B" w:rsidP="00C47F6C">
      <w:pPr>
        <w:spacing w:line="400" w:lineRule="exact"/>
        <w:ind w:leftChars="500" w:left="1200"/>
        <w:jc w:val="both"/>
        <w:rPr>
          <w:rFonts w:eastAsia="標楷體"/>
          <w:sz w:val="28"/>
          <w:szCs w:val="28"/>
        </w:rPr>
      </w:pPr>
    </w:p>
    <w:p w14:paraId="574E4CE5" w14:textId="25E23C7D" w:rsidR="009E7DA7" w:rsidRPr="00DA214F" w:rsidRDefault="009E7DA7" w:rsidP="00DA214F">
      <w:pPr>
        <w:rPr>
          <w:rFonts w:eastAsia="標楷體"/>
        </w:rPr>
      </w:pPr>
      <w:r w:rsidRPr="006F265E">
        <w:rPr>
          <w:rFonts w:eastAsia="標楷體"/>
        </w:rPr>
        <w:br w:type="page"/>
      </w:r>
      <w:bookmarkEnd w:id="49"/>
      <w:bookmarkEnd w:id="50"/>
    </w:p>
    <w:p w14:paraId="3A4872D7" w14:textId="627E49D4" w:rsidR="00DA214F" w:rsidRPr="00DA214F" w:rsidRDefault="00DA214F" w:rsidP="00DA214F">
      <w:pPr>
        <w:spacing w:line="0" w:lineRule="atLeast"/>
        <w:ind w:leftChars="-59" w:left="424" w:hangingChars="202" w:hanging="566"/>
        <w:outlineLvl w:val="1"/>
        <w:rPr>
          <w:rFonts w:eastAsia="標楷體"/>
          <w:b/>
          <w:sz w:val="28"/>
        </w:rPr>
      </w:pPr>
      <w:bookmarkStart w:id="54" w:name="_Toc20400912"/>
      <w:bookmarkStart w:id="55" w:name="_Toc173487134"/>
      <w:bookmarkStart w:id="56" w:name="_Toc460605088"/>
      <w:bookmarkStart w:id="57" w:name="_Toc493511012"/>
      <w:bookmarkStart w:id="58" w:name="_Toc18515088"/>
      <w:bookmarkStart w:id="59" w:name="_Toc18515464"/>
      <w:r>
        <w:rPr>
          <w:rFonts w:eastAsia="標楷體" w:hint="eastAsia"/>
          <w:b/>
          <w:sz w:val="28"/>
        </w:rPr>
        <w:lastRenderedPageBreak/>
        <w:t>七、</w:t>
      </w:r>
      <w:bookmarkEnd w:id="54"/>
      <w:r w:rsidRPr="00DA214F">
        <w:rPr>
          <w:rFonts w:eastAsia="標楷體" w:hint="eastAsia"/>
          <w:b/>
          <w:sz w:val="28"/>
        </w:rPr>
        <w:t>高級中等以下學校身心障礙學生就讀普通班調整班級人數或提供人力資源及協助辦法</w:t>
      </w:r>
      <w:bookmarkEnd w:id="55"/>
    </w:p>
    <w:p w14:paraId="086A6ED6" w14:textId="643D384D" w:rsidR="00DA214F" w:rsidRPr="00DA214F" w:rsidRDefault="00DA214F" w:rsidP="00846366">
      <w:pPr>
        <w:spacing w:beforeLines="50" w:before="180" w:afterLines="50" w:after="180" w:line="340" w:lineRule="exact"/>
        <w:jc w:val="right"/>
        <w:rPr>
          <w:rFonts w:eastAsia="標楷體"/>
          <w:b/>
          <w:bCs/>
          <w:color w:val="000000" w:themeColor="text1"/>
          <w:sz w:val="22"/>
        </w:rPr>
      </w:pPr>
      <w:r w:rsidRPr="00DA214F">
        <w:rPr>
          <w:rFonts w:eastAsia="標楷體" w:hint="eastAsia"/>
          <w:b/>
          <w:bCs/>
          <w:color w:val="000000" w:themeColor="text1"/>
          <w:sz w:val="22"/>
        </w:rPr>
        <w:t>112</w:t>
      </w:r>
      <w:r w:rsidRPr="00DA214F">
        <w:rPr>
          <w:rFonts w:eastAsia="標楷體" w:hint="eastAsia"/>
          <w:b/>
          <w:bCs/>
          <w:color w:val="000000" w:themeColor="text1"/>
          <w:sz w:val="22"/>
        </w:rPr>
        <w:t>年</w:t>
      </w:r>
      <w:r w:rsidRPr="00DA214F">
        <w:rPr>
          <w:rFonts w:eastAsia="標楷體" w:hint="eastAsia"/>
          <w:b/>
          <w:bCs/>
          <w:color w:val="000000" w:themeColor="text1"/>
          <w:sz w:val="22"/>
        </w:rPr>
        <w:t>12</w:t>
      </w:r>
      <w:r w:rsidRPr="00DA214F">
        <w:rPr>
          <w:rFonts w:eastAsia="標楷體" w:hint="eastAsia"/>
          <w:b/>
          <w:bCs/>
          <w:color w:val="000000" w:themeColor="text1"/>
          <w:sz w:val="22"/>
        </w:rPr>
        <w:t>月</w:t>
      </w:r>
      <w:r w:rsidRPr="00DA214F">
        <w:rPr>
          <w:rFonts w:eastAsia="標楷體" w:hint="eastAsia"/>
          <w:b/>
          <w:bCs/>
          <w:color w:val="000000" w:themeColor="text1"/>
          <w:sz w:val="22"/>
        </w:rPr>
        <w:t>20</w:t>
      </w:r>
      <w:r w:rsidRPr="00DA214F">
        <w:rPr>
          <w:rFonts w:eastAsia="標楷體" w:hint="eastAsia"/>
          <w:b/>
          <w:bCs/>
          <w:color w:val="000000" w:themeColor="text1"/>
          <w:sz w:val="22"/>
        </w:rPr>
        <w:t>日</w:t>
      </w:r>
      <w:proofErr w:type="gramStart"/>
      <w:r w:rsidRPr="00DA214F">
        <w:rPr>
          <w:rFonts w:eastAsia="標楷體" w:hint="eastAsia"/>
          <w:b/>
          <w:bCs/>
          <w:color w:val="000000" w:themeColor="text1"/>
          <w:sz w:val="22"/>
        </w:rPr>
        <w:t>臺</w:t>
      </w:r>
      <w:proofErr w:type="gramEnd"/>
      <w:r w:rsidRPr="00DA214F">
        <w:rPr>
          <w:rFonts w:eastAsia="標楷體" w:hint="eastAsia"/>
          <w:b/>
          <w:bCs/>
          <w:color w:val="000000" w:themeColor="text1"/>
          <w:sz w:val="22"/>
        </w:rPr>
        <w:t>教授</w:t>
      </w:r>
      <w:proofErr w:type="gramStart"/>
      <w:r w:rsidRPr="00DA214F">
        <w:rPr>
          <w:rFonts w:eastAsia="標楷體" w:hint="eastAsia"/>
          <w:b/>
          <w:bCs/>
          <w:color w:val="000000" w:themeColor="text1"/>
          <w:sz w:val="22"/>
        </w:rPr>
        <w:t>國部字第</w:t>
      </w:r>
      <w:r w:rsidRPr="00DA214F">
        <w:rPr>
          <w:rFonts w:eastAsia="標楷體"/>
          <w:b/>
          <w:bCs/>
          <w:color w:val="000000" w:themeColor="text1"/>
          <w:sz w:val="22"/>
        </w:rPr>
        <w:t>1120174648</w:t>
      </w:r>
      <w:proofErr w:type="gramEnd"/>
      <w:r w:rsidRPr="00DA214F">
        <w:rPr>
          <w:rFonts w:eastAsia="標楷體"/>
          <w:b/>
          <w:bCs/>
          <w:color w:val="000000" w:themeColor="text1"/>
          <w:sz w:val="22"/>
        </w:rPr>
        <w:t>A</w:t>
      </w:r>
      <w:r w:rsidRPr="00DA214F">
        <w:rPr>
          <w:rFonts w:eastAsia="標楷體" w:hint="eastAsia"/>
          <w:b/>
          <w:bCs/>
          <w:color w:val="000000" w:themeColor="text1"/>
          <w:sz w:val="22"/>
        </w:rPr>
        <w:t>號令</w:t>
      </w:r>
    </w:p>
    <w:p w14:paraId="762ABB37" w14:textId="05302604" w:rsidR="00DA214F" w:rsidRPr="006F265E" w:rsidRDefault="00DA214F" w:rsidP="007E0776">
      <w:pPr>
        <w:spacing w:line="360" w:lineRule="exact"/>
        <w:jc w:val="both"/>
        <w:rPr>
          <w:rFonts w:eastAsia="標楷體"/>
          <w:sz w:val="28"/>
        </w:rPr>
      </w:pPr>
      <w:r w:rsidRPr="006F265E">
        <w:rPr>
          <w:rFonts w:eastAsia="標楷體"/>
          <w:sz w:val="28"/>
        </w:rPr>
        <w:t>第</w:t>
      </w:r>
      <w:r w:rsidRPr="006F265E">
        <w:rPr>
          <w:rFonts w:eastAsia="標楷體"/>
          <w:sz w:val="28"/>
        </w:rPr>
        <w:t>1</w:t>
      </w:r>
      <w:r w:rsidRPr="006F265E">
        <w:rPr>
          <w:rFonts w:eastAsia="標楷體"/>
          <w:sz w:val="28"/>
        </w:rPr>
        <w:t xml:space="preserve">條　</w:t>
      </w:r>
      <w:r w:rsidRPr="00DA214F">
        <w:rPr>
          <w:rFonts w:eastAsia="標楷體" w:hint="eastAsia"/>
          <w:sz w:val="28"/>
        </w:rPr>
        <w:t>本辦法依特殊教育法</w:t>
      </w:r>
      <w:r w:rsidRPr="00DA214F">
        <w:rPr>
          <w:rFonts w:eastAsia="標楷體" w:hint="eastAsia"/>
          <w:sz w:val="28"/>
          <w:u w:val="single"/>
        </w:rPr>
        <w:t>第三十條第二項</w:t>
      </w:r>
      <w:r w:rsidRPr="00DA214F">
        <w:rPr>
          <w:rFonts w:eastAsia="標楷體" w:hint="eastAsia"/>
          <w:sz w:val="28"/>
        </w:rPr>
        <w:t>規定訂定之</w:t>
      </w:r>
      <w:r w:rsidRPr="006F265E">
        <w:rPr>
          <w:rFonts w:eastAsia="標楷體"/>
          <w:sz w:val="28"/>
        </w:rPr>
        <w:t>。</w:t>
      </w:r>
    </w:p>
    <w:p w14:paraId="4388ECB2" w14:textId="77777777" w:rsidR="00DA214F" w:rsidRPr="00DA214F" w:rsidRDefault="00DA214F" w:rsidP="00DA214F">
      <w:pPr>
        <w:spacing w:line="360" w:lineRule="exact"/>
        <w:jc w:val="both"/>
        <w:rPr>
          <w:rFonts w:eastAsia="標楷體"/>
          <w:spacing w:val="-6"/>
          <w:sz w:val="28"/>
        </w:rPr>
      </w:pPr>
      <w:r w:rsidRPr="006F265E">
        <w:rPr>
          <w:rFonts w:eastAsia="標楷體"/>
          <w:sz w:val="28"/>
        </w:rPr>
        <w:t>第</w:t>
      </w:r>
      <w:r w:rsidRPr="006F265E">
        <w:rPr>
          <w:rFonts w:eastAsia="標楷體"/>
          <w:sz w:val="28"/>
        </w:rPr>
        <w:t>2</w:t>
      </w:r>
      <w:r w:rsidRPr="006F265E">
        <w:rPr>
          <w:rFonts w:eastAsia="標楷體"/>
          <w:sz w:val="28"/>
        </w:rPr>
        <w:t xml:space="preserve">條　</w:t>
      </w:r>
      <w:r w:rsidRPr="00DA214F">
        <w:rPr>
          <w:rFonts w:eastAsia="標楷體" w:hint="eastAsia"/>
          <w:spacing w:val="-6"/>
          <w:sz w:val="28"/>
        </w:rPr>
        <w:t>本辦法所定高級中等以下學校（以下簡稱學校），其範圍如下：</w:t>
      </w:r>
    </w:p>
    <w:p w14:paraId="76ED3DEE" w14:textId="77777777" w:rsidR="00DA214F" w:rsidRPr="00DA214F" w:rsidRDefault="00DA214F" w:rsidP="00DA214F">
      <w:pPr>
        <w:spacing w:line="360" w:lineRule="exact"/>
        <w:ind w:leftChars="472" w:left="1133"/>
        <w:jc w:val="both"/>
        <w:rPr>
          <w:rFonts w:eastAsia="標楷體"/>
          <w:spacing w:val="-6"/>
          <w:sz w:val="28"/>
        </w:rPr>
      </w:pPr>
      <w:r w:rsidRPr="00DA214F">
        <w:rPr>
          <w:rFonts w:eastAsia="標楷體" w:hint="eastAsia"/>
          <w:spacing w:val="-6"/>
          <w:sz w:val="28"/>
        </w:rPr>
        <w:t>一、國民小學。</w:t>
      </w:r>
    </w:p>
    <w:p w14:paraId="066DC86E" w14:textId="77777777" w:rsidR="00DA214F" w:rsidRPr="00DA214F" w:rsidRDefault="00DA214F" w:rsidP="00DA214F">
      <w:pPr>
        <w:spacing w:line="360" w:lineRule="exact"/>
        <w:ind w:leftChars="472" w:left="1133"/>
        <w:jc w:val="both"/>
        <w:rPr>
          <w:rFonts w:eastAsia="標楷體"/>
          <w:spacing w:val="-6"/>
          <w:sz w:val="28"/>
        </w:rPr>
      </w:pPr>
      <w:r w:rsidRPr="00DA214F">
        <w:rPr>
          <w:rFonts w:eastAsia="標楷體" w:hint="eastAsia"/>
          <w:spacing w:val="-6"/>
          <w:sz w:val="28"/>
        </w:rPr>
        <w:t>二、國民中學。</w:t>
      </w:r>
    </w:p>
    <w:p w14:paraId="3CAEC5E7" w14:textId="77777777" w:rsidR="00DA214F" w:rsidRPr="00DA214F" w:rsidRDefault="00DA214F" w:rsidP="00DA214F">
      <w:pPr>
        <w:spacing w:line="360" w:lineRule="exact"/>
        <w:ind w:leftChars="472" w:left="1133"/>
        <w:jc w:val="both"/>
        <w:rPr>
          <w:rFonts w:eastAsia="標楷體"/>
          <w:spacing w:val="-6"/>
          <w:sz w:val="28"/>
        </w:rPr>
      </w:pPr>
      <w:r w:rsidRPr="00DA214F">
        <w:rPr>
          <w:rFonts w:eastAsia="標楷體" w:hint="eastAsia"/>
          <w:spacing w:val="-6"/>
          <w:sz w:val="28"/>
        </w:rPr>
        <w:t>三、高級中等學校。</w:t>
      </w:r>
    </w:p>
    <w:p w14:paraId="454ABC41" w14:textId="77777777" w:rsidR="00DA214F" w:rsidRDefault="00DA214F" w:rsidP="00DA214F">
      <w:pPr>
        <w:spacing w:line="360" w:lineRule="exact"/>
        <w:ind w:leftChars="472" w:left="1133"/>
        <w:jc w:val="both"/>
        <w:rPr>
          <w:rFonts w:eastAsia="標楷體"/>
          <w:spacing w:val="-6"/>
          <w:sz w:val="28"/>
        </w:rPr>
      </w:pPr>
      <w:r w:rsidRPr="00DA214F">
        <w:rPr>
          <w:rFonts w:eastAsia="標楷體" w:hint="eastAsia"/>
          <w:spacing w:val="-6"/>
          <w:sz w:val="28"/>
        </w:rPr>
        <w:t>本辦法之適用對象，指以部分時間或全部時間就讀普通班之身心障礙學生。</w:t>
      </w:r>
    </w:p>
    <w:p w14:paraId="217C08AC" w14:textId="77777777" w:rsidR="00DA214F" w:rsidRPr="00DA214F" w:rsidRDefault="00DA214F" w:rsidP="00DA214F">
      <w:pPr>
        <w:spacing w:line="360" w:lineRule="exact"/>
        <w:ind w:left="1131" w:hangingChars="404" w:hanging="1131"/>
        <w:jc w:val="both"/>
        <w:rPr>
          <w:rFonts w:eastAsia="標楷體"/>
          <w:sz w:val="28"/>
          <w:u w:val="single"/>
        </w:rPr>
      </w:pPr>
      <w:r w:rsidRPr="006F265E">
        <w:rPr>
          <w:rFonts w:eastAsia="標楷體"/>
          <w:sz w:val="28"/>
        </w:rPr>
        <w:t>第</w:t>
      </w:r>
      <w:r w:rsidRPr="006F265E">
        <w:rPr>
          <w:rFonts w:eastAsia="標楷體"/>
          <w:sz w:val="28"/>
        </w:rPr>
        <w:t>3</w:t>
      </w:r>
      <w:r w:rsidRPr="006F265E">
        <w:rPr>
          <w:rFonts w:eastAsia="標楷體"/>
          <w:sz w:val="28"/>
        </w:rPr>
        <w:t xml:space="preserve">條　</w:t>
      </w:r>
      <w:r w:rsidRPr="00DA214F">
        <w:rPr>
          <w:rFonts w:eastAsia="標楷體" w:hint="eastAsia"/>
          <w:sz w:val="28"/>
          <w:u w:val="single"/>
        </w:rPr>
        <w:t>學校為兼顧班級內身心障礙學生及其他學生之教育需求，校長應協調校內各單位及相關人員完備融合教育支持網絡，提供普通班教師與身心障礙學生下列人力資源及協助：</w:t>
      </w:r>
    </w:p>
    <w:p w14:paraId="2E656E06" w14:textId="77777777" w:rsidR="00DA214F" w:rsidRPr="00DA214F" w:rsidRDefault="00DA214F" w:rsidP="00DA214F">
      <w:pPr>
        <w:spacing w:line="360" w:lineRule="exact"/>
        <w:ind w:leftChars="474" w:left="1701" w:hangingChars="201" w:hanging="563"/>
        <w:jc w:val="both"/>
        <w:rPr>
          <w:rFonts w:eastAsia="標楷體"/>
          <w:sz w:val="28"/>
        </w:rPr>
      </w:pPr>
      <w:r w:rsidRPr="00DA214F">
        <w:rPr>
          <w:rFonts w:eastAsia="標楷體" w:hint="eastAsia"/>
          <w:sz w:val="28"/>
        </w:rPr>
        <w:t>一、身心障礙學生有特殊教育需求者，由資源班教師或巡迴輔導教師進行特殊教育教學服務。</w:t>
      </w:r>
    </w:p>
    <w:p w14:paraId="043AB739" w14:textId="77777777" w:rsidR="00DA214F" w:rsidRPr="00DA214F" w:rsidRDefault="00DA214F" w:rsidP="00DA214F">
      <w:pPr>
        <w:spacing w:line="360" w:lineRule="exact"/>
        <w:ind w:leftChars="474" w:left="1701" w:hangingChars="201" w:hanging="563"/>
        <w:jc w:val="both"/>
        <w:rPr>
          <w:rFonts w:eastAsia="標楷體"/>
          <w:sz w:val="28"/>
        </w:rPr>
      </w:pPr>
      <w:r w:rsidRPr="00DA214F">
        <w:rPr>
          <w:rFonts w:eastAsia="標楷體" w:hint="eastAsia"/>
          <w:sz w:val="28"/>
        </w:rPr>
        <w:t>二、身心障礙學生有生活自理或情緒行為問題者，依其需求程度提供教師助理員或特教學生助理人員，以支持教師班級經營。</w:t>
      </w:r>
    </w:p>
    <w:p w14:paraId="5B93AD6B" w14:textId="77777777" w:rsidR="00DA214F" w:rsidRPr="00DA214F" w:rsidRDefault="00DA214F" w:rsidP="00DA214F">
      <w:pPr>
        <w:spacing w:line="360" w:lineRule="exact"/>
        <w:ind w:leftChars="474" w:left="1701" w:hangingChars="201" w:hanging="563"/>
        <w:jc w:val="both"/>
        <w:rPr>
          <w:rFonts w:eastAsia="標楷體"/>
          <w:sz w:val="28"/>
        </w:rPr>
      </w:pPr>
      <w:r w:rsidRPr="00DA214F">
        <w:rPr>
          <w:rFonts w:eastAsia="標楷體" w:hint="eastAsia"/>
          <w:sz w:val="28"/>
        </w:rPr>
        <w:t>三、身心障礙學生有專業團隊服務需求者，依其需求安排特殊教育相關專業人員、特殊教育教師、輔導教師提供諮詢或訓練服務。</w:t>
      </w:r>
    </w:p>
    <w:p w14:paraId="4B70C60D" w14:textId="77777777" w:rsidR="00DA214F" w:rsidRPr="00DA214F" w:rsidRDefault="00DA214F" w:rsidP="00DA214F">
      <w:pPr>
        <w:spacing w:line="360" w:lineRule="exact"/>
        <w:ind w:leftChars="474" w:left="1701" w:hangingChars="201" w:hanging="563"/>
        <w:jc w:val="both"/>
        <w:rPr>
          <w:rFonts w:eastAsia="標楷體"/>
          <w:sz w:val="28"/>
        </w:rPr>
      </w:pPr>
      <w:r w:rsidRPr="00DA214F">
        <w:rPr>
          <w:rFonts w:eastAsia="標楷體" w:hint="eastAsia"/>
          <w:sz w:val="28"/>
        </w:rPr>
        <w:t>四、身心障礙學生有教育輔具需求者，依其需求提供教育輔助器具與設備。</w:t>
      </w:r>
    </w:p>
    <w:p w14:paraId="406AB4F1" w14:textId="77777777" w:rsidR="00DA214F" w:rsidRPr="00DA214F" w:rsidRDefault="00DA214F" w:rsidP="00DA214F">
      <w:pPr>
        <w:spacing w:line="360" w:lineRule="exact"/>
        <w:ind w:leftChars="474" w:left="1701" w:hangingChars="201" w:hanging="563"/>
        <w:jc w:val="both"/>
        <w:rPr>
          <w:rFonts w:eastAsia="標楷體"/>
          <w:sz w:val="28"/>
        </w:rPr>
      </w:pPr>
      <w:r w:rsidRPr="00DA214F">
        <w:rPr>
          <w:rFonts w:eastAsia="標楷體" w:hint="eastAsia"/>
          <w:sz w:val="28"/>
        </w:rPr>
        <w:t>五、身心障礙學生有調整考試評量服務需求者，學校應提供相關人力執行報讀、製作特殊試卷、手語翻譯、重填答案等試</w:t>
      </w:r>
      <w:proofErr w:type="gramStart"/>
      <w:r w:rsidRPr="00DA214F">
        <w:rPr>
          <w:rFonts w:eastAsia="標楷體" w:hint="eastAsia"/>
          <w:sz w:val="28"/>
        </w:rPr>
        <w:t>務</w:t>
      </w:r>
      <w:proofErr w:type="gramEnd"/>
      <w:r w:rsidRPr="00DA214F">
        <w:rPr>
          <w:rFonts w:eastAsia="標楷體" w:hint="eastAsia"/>
          <w:sz w:val="28"/>
        </w:rPr>
        <w:t>作業。</w:t>
      </w:r>
    </w:p>
    <w:p w14:paraId="58AC61AF" w14:textId="77777777" w:rsidR="00DA214F" w:rsidRPr="00DA214F" w:rsidRDefault="00DA214F" w:rsidP="00DA214F">
      <w:pPr>
        <w:spacing w:line="360" w:lineRule="exact"/>
        <w:ind w:leftChars="474" w:left="1701" w:hangingChars="201" w:hanging="563"/>
        <w:jc w:val="both"/>
        <w:rPr>
          <w:rFonts w:eastAsia="標楷體"/>
          <w:sz w:val="28"/>
          <w:u w:val="single"/>
        </w:rPr>
      </w:pPr>
      <w:r w:rsidRPr="00DA214F">
        <w:rPr>
          <w:rFonts w:eastAsia="標楷體" w:hint="eastAsia"/>
          <w:sz w:val="28"/>
          <w:u w:val="single"/>
        </w:rPr>
        <w:t>六、輔導教師及特殊教育教師應合作提供身心障礙學生輔導。</w:t>
      </w:r>
    </w:p>
    <w:p w14:paraId="682C5222" w14:textId="77777777" w:rsidR="00DA214F" w:rsidRPr="00DA214F" w:rsidRDefault="00DA214F" w:rsidP="00DA214F">
      <w:pPr>
        <w:spacing w:line="360" w:lineRule="exact"/>
        <w:ind w:leftChars="474" w:left="1701" w:hangingChars="201" w:hanging="563"/>
        <w:jc w:val="both"/>
        <w:rPr>
          <w:rFonts w:eastAsia="標楷體"/>
          <w:sz w:val="28"/>
          <w:u w:val="single"/>
        </w:rPr>
      </w:pPr>
      <w:r w:rsidRPr="00DA214F">
        <w:rPr>
          <w:rFonts w:eastAsia="標楷體" w:hint="eastAsia"/>
          <w:sz w:val="28"/>
          <w:u w:val="single"/>
        </w:rPr>
        <w:t>七、提供親師溝通及合作所需之協助與諮詢。</w:t>
      </w:r>
    </w:p>
    <w:p w14:paraId="0757E135" w14:textId="77777777" w:rsidR="00DA214F" w:rsidRPr="00DA214F" w:rsidRDefault="00DA214F" w:rsidP="00DA214F">
      <w:pPr>
        <w:spacing w:line="360" w:lineRule="exact"/>
        <w:ind w:leftChars="474" w:left="1701" w:hangingChars="201" w:hanging="563"/>
        <w:jc w:val="both"/>
        <w:rPr>
          <w:rFonts w:eastAsia="標楷體"/>
          <w:sz w:val="28"/>
          <w:u w:val="single"/>
        </w:rPr>
      </w:pPr>
      <w:r w:rsidRPr="00DA214F">
        <w:rPr>
          <w:rFonts w:eastAsia="標楷體" w:hint="eastAsia"/>
          <w:sz w:val="28"/>
          <w:u w:val="single"/>
        </w:rPr>
        <w:t>八、提供辦理戶外教育所需之人力。</w:t>
      </w:r>
    </w:p>
    <w:p w14:paraId="51677596" w14:textId="77777777" w:rsidR="00DA214F" w:rsidRPr="00DA214F" w:rsidRDefault="00DA214F" w:rsidP="00DA214F">
      <w:pPr>
        <w:spacing w:line="360" w:lineRule="exact"/>
        <w:ind w:leftChars="474" w:left="1701" w:hangingChars="201" w:hanging="563"/>
        <w:jc w:val="both"/>
        <w:rPr>
          <w:rFonts w:eastAsia="標楷體"/>
          <w:sz w:val="28"/>
          <w:u w:val="single"/>
        </w:rPr>
      </w:pPr>
      <w:r w:rsidRPr="00DA214F">
        <w:rPr>
          <w:rFonts w:eastAsia="標楷體" w:hint="eastAsia"/>
          <w:sz w:val="28"/>
          <w:u w:val="single"/>
        </w:rPr>
        <w:t>九、提供融合教育之專業增能。</w:t>
      </w:r>
    </w:p>
    <w:p w14:paraId="69B53D65" w14:textId="0916D256" w:rsidR="00DA214F" w:rsidRPr="00DA214F" w:rsidRDefault="00DA214F" w:rsidP="00DA214F">
      <w:pPr>
        <w:spacing w:line="360" w:lineRule="exact"/>
        <w:ind w:leftChars="471" w:left="1130" w:firstLineChars="1" w:firstLine="3"/>
        <w:jc w:val="both"/>
        <w:rPr>
          <w:rFonts w:eastAsia="標楷體"/>
          <w:sz w:val="28"/>
          <w:u w:val="single"/>
        </w:rPr>
      </w:pPr>
      <w:r w:rsidRPr="00DA214F">
        <w:rPr>
          <w:rFonts w:eastAsia="標楷體" w:hint="eastAsia"/>
          <w:sz w:val="28"/>
          <w:u w:val="single"/>
        </w:rPr>
        <w:t>前項第二款人力資源及協助，學校應報各該主管機關，提特殊教育學生鑑定及就學輔導會（以下簡稱</w:t>
      </w:r>
      <w:proofErr w:type="gramStart"/>
      <w:r w:rsidRPr="00DA214F">
        <w:rPr>
          <w:rFonts w:eastAsia="標楷體" w:hint="eastAsia"/>
          <w:sz w:val="28"/>
          <w:u w:val="single"/>
        </w:rPr>
        <w:t>鑑</w:t>
      </w:r>
      <w:proofErr w:type="gramEnd"/>
      <w:r w:rsidRPr="00DA214F">
        <w:rPr>
          <w:rFonts w:eastAsia="標楷體" w:hint="eastAsia"/>
          <w:sz w:val="28"/>
          <w:u w:val="single"/>
        </w:rPr>
        <w:t>輔會）評估後，予以提供。</w:t>
      </w:r>
    </w:p>
    <w:p w14:paraId="69013317" w14:textId="3F3C719A" w:rsidR="00DA214F" w:rsidRPr="006F265E" w:rsidRDefault="00DA214F" w:rsidP="007E0776">
      <w:pPr>
        <w:spacing w:line="360" w:lineRule="exact"/>
        <w:ind w:left="1120" w:hangingChars="400" w:hanging="1120"/>
        <w:jc w:val="both"/>
        <w:rPr>
          <w:rFonts w:eastAsia="標楷體"/>
          <w:sz w:val="28"/>
        </w:rPr>
      </w:pPr>
      <w:r w:rsidRPr="006F265E">
        <w:rPr>
          <w:rFonts w:eastAsia="標楷體"/>
          <w:sz w:val="28"/>
        </w:rPr>
        <w:t>第</w:t>
      </w:r>
      <w:r w:rsidRPr="006F265E">
        <w:rPr>
          <w:rFonts w:eastAsia="標楷體"/>
          <w:sz w:val="28"/>
        </w:rPr>
        <w:t>4</w:t>
      </w:r>
      <w:r w:rsidRPr="006F265E">
        <w:rPr>
          <w:rFonts w:eastAsia="標楷體"/>
          <w:sz w:val="28"/>
        </w:rPr>
        <w:t xml:space="preserve">條　</w:t>
      </w:r>
      <w:r w:rsidRPr="00DA214F">
        <w:rPr>
          <w:rFonts w:eastAsia="標楷體" w:hint="eastAsia"/>
          <w:sz w:val="28"/>
          <w:u w:val="single"/>
        </w:rPr>
        <w:t>學校依前條規定提供人力資源及協助後，認有減少普通班班級學生人數必要者，得報各該主管機關提</w:t>
      </w:r>
      <w:proofErr w:type="gramStart"/>
      <w:r w:rsidRPr="00DA214F">
        <w:rPr>
          <w:rFonts w:eastAsia="標楷體" w:hint="eastAsia"/>
          <w:sz w:val="28"/>
          <w:u w:val="single"/>
        </w:rPr>
        <w:t>鑑</w:t>
      </w:r>
      <w:proofErr w:type="gramEnd"/>
      <w:r w:rsidRPr="00DA214F">
        <w:rPr>
          <w:rFonts w:eastAsia="標楷體" w:hint="eastAsia"/>
          <w:sz w:val="28"/>
          <w:u w:val="single"/>
        </w:rPr>
        <w:t>輔會評估後，減少班級人數；每安置身心障礙學生一人，減少該班級人數一人至三人，但有特殊情形者，不在此限。</w:t>
      </w:r>
    </w:p>
    <w:p w14:paraId="36DF7615" w14:textId="77777777" w:rsidR="00DA214F" w:rsidRPr="00DA214F" w:rsidRDefault="00DA214F" w:rsidP="00DA214F">
      <w:pPr>
        <w:spacing w:line="360" w:lineRule="exact"/>
        <w:ind w:leftChars="1" w:left="1119" w:hangingChars="399" w:hanging="1117"/>
        <w:jc w:val="both"/>
        <w:rPr>
          <w:rFonts w:eastAsia="標楷體"/>
          <w:bCs/>
          <w:sz w:val="28"/>
        </w:rPr>
      </w:pPr>
      <w:r w:rsidRPr="00DA214F">
        <w:rPr>
          <w:rFonts w:eastAsia="標楷體"/>
          <w:bCs/>
          <w:sz w:val="28"/>
        </w:rPr>
        <w:lastRenderedPageBreak/>
        <w:t>第</w:t>
      </w:r>
      <w:r w:rsidRPr="00DA214F">
        <w:rPr>
          <w:rFonts w:eastAsia="標楷體"/>
          <w:bCs/>
          <w:sz w:val="28"/>
        </w:rPr>
        <w:t>5</w:t>
      </w:r>
      <w:r w:rsidRPr="00DA214F">
        <w:rPr>
          <w:rFonts w:eastAsia="標楷體"/>
          <w:bCs/>
          <w:sz w:val="28"/>
        </w:rPr>
        <w:t xml:space="preserve">條　</w:t>
      </w:r>
      <w:r w:rsidRPr="00DA214F">
        <w:rPr>
          <w:rFonts w:eastAsia="標楷體" w:hint="eastAsia"/>
          <w:bCs/>
          <w:sz w:val="28"/>
        </w:rPr>
        <w:t>身心障礙學生就讀之普通班，其班級安排應由學校召開特殊教育推行委員會決議，依學生個別學習適應需求及校內資源狀況，選擇適當教師擔任班級導師，並以適性原則均衡編入各班，不受常態編班相關規定之限制。</w:t>
      </w:r>
    </w:p>
    <w:p w14:paraId="6E11ECAB" w14:textId="35C1C6B1" w:rsidR="00DA214F" w:rsidRPr="00DA214F" w:rsidRDefault="00DA214F" w:rsidP="00DA214F">
      <w:pPr>
        <w:spacing w:line="360" w:lineRule="exact"/>
        <w:ind w:leftChars="466" w:left="1118" w:firstLineChars="5" w:firstLine="14"/>
        <w:jc w:val="both"/>
        <w:rPr>
          <w:rFonts w:eastAsia="標楷體"/>
          <w:bCs/>
          <w:sz w:val="28"/>
          <w:u w:val="single"/>
        </w:rPr>
      </w:pPr>
      <w:r w:rsidRPr="00DA214F">
        <w:rPr>
          <w:rFonts w:eastAsia="標楷體" w:hint="eastAsia"/>
          <w:bCs/>
          <w:sz w:val="28"/>
        </w:rPr>
        <w:t>前項班級導師，有優先參加</w:t>
      </w:r>
      <w:r w:rsidRPr="00DA214F">
        <w:rPr>
          <w:rFonts w:eastAsia="標楷體" w:hint="eastAsia"/>
          <w:bCs/>
          <w:sz w:val="28"/>
          <w:u w:val="single"/>
        </w:rPr>
        <w:t>融合</w:t>
      </w:r>
      <w:r w:rsidRPr="00DA214F">
        <w:rPr>
          <w:rFonts w:eastAsia="標楷體" w:hint="eastAsia"/>
          <w:bCs/>
          <w:sz w:val="28"/>
        </w:rPr>
        <w:t>教育相關研習權利與義務，</w:t>
      </w:r>
      <w:r w:rsidRPr="00DA214F">
        <w:rPr>
          <w:rFonts w:eastAsia="標楷體" w:hint="eastAsia"/>
          <w:bCs/>
          <w:sz w:val="28"/>
          <w:u w:val="single"/>
        </w:rPr>
        <w:t>學校並應協助其課</w:t>
      </w:r>
      <w:proofErr w:type="gramStart"/>
      <w:r w:rsidRPr="00DA214F">
        <w:rPr>
          <w:rFonts w:eastAsia="標楷體" w:hint="eastAsia"/>
          <w:bCs/>
          <w:sz w:val="28"/>
          <w:u w:val="single"/>
        </w:rPr>
        <w:t>務</w:t>
      </w:r>
      <w:proofErr w:type="gramEnd"/>
      <w:r w:rsidRPr="00DA214F">
        <w:rPr>
          <w:rFonts w:eastAsia="標楷體" w:hint="eastAsia"/>
          <w:bCs/>
          <w:sz w:val="28"/>
          <w:u w:val="single"/>
        </w:rPr>
        <w:t>及導師職務派代。</w:t>
      </w:r>
    </w:p>
    <w:p w14:paraId="40B14ADE" w14:textId="77777777" w:rsidR="00DA214F" w:rsidRPr="006F265E" w:rsidRDefault="00DA214F" w:rsidP="007E0776">
      <w:pPr>
        <w:spacing w:line="360" w:lineRule="exact"/>
        <w:ind w:leftChars="475" w:left="1140"/>
        <w:jc w:val="both"/>
        <w:rPr>
          <w:rFonts w:eastAsia="標楷體"/>
          <w:sz w:val="28"/>
        </w:rPr>
      </w:pPr>
      <w:r w:rsidRPr="006F265E">
        <w:rPr>
          <w:rFonts w:eastAsia="標楷體"/>
          <w:sz w:val="28"/>
        </w:rPr>
        <w:t>前項班級導師，有優先參加特殊教育相關研習權利與義務。</w:t>
      </w:r>
    </w:p>
    <w:p w14:paraId="6C91EC1B" w14:textId="05E406C1" w:rsidR="00DA214F" w:rsidRPr="006F265E" w:rsidRDefault="00DA214F" w:rsidP="007E0776">
      <w:pPr>
        <w:spacing w:line="360" w:lineRule="exact"/>
        <w:ind w:left="1120" w:hangingChars="400" w:hanging="1120"/>
        <w:jc w:val="both"/>
        <w:rPr>
          <w:rFonts w:eastAsia="標楷體"/>
          <w:sz w:val="28"/>
        </w:rPr>
      </w:pPr>
      <w:r w:rsidRPr="006F265E">
        <w:rPr>
          <w:rFonts w:eastAsia="標楷體"/>
          <w:sz w:val="28"/>
        </w:rPr>
        <w:t>第</w:t>
      </w:r>
      <w:r w:rsidRPr="006F265E">
        <w:rPr>
          <w:rFonts w:eastAsia="標楷體"/>
          <w:sz w:val="28"/>
        </w:rPr>
        <w:t>6</w:t>
      </w:r>
      <w:r w:rsidRPr="006F265E">
        <w:rPr>
          <w:rFonts w:eastAsia="標楷體"/>
          <w:sz w:val="28"/>
        </w:rPr>
        <w:t xml:space="preserve">條　</w:t>
      </w:r>
      <w:r w:rsidRPr="00DA214F">
        <w:rPr>
          <w:rFonts w:eastAsia="標楷體" w:hint="eastAsia"/>
          <w:sz w:val="28"/>
        </w:rPr>
        <w:t>直轄市、縣（市）主管機關就身心障礙學生就讀之普通班調整班級人數，或提供人力資源及協助之措施優於本辦法規定者，從其規定。</w:t>
      </w:r>
    </w:p>
    <w:p w14:paraId="351BB042" w14:textId="77777777" w:rsidR="00DA214F" w:rsidRPr="006F265E" w:rsidRDefault="00DA214F" w:rsidP="007E0776">
      <w:pPr>
        <w:spacing w:line="360" w:lineRule="exact"/>
        <w:jc w:val="both"/>
        <w:rPr>
          <w:rFonts w:eastAsia="標楷體"/>
        </w:rPr>
      </w:pPr>
      <w:r w:rsidRPr="006F265E">
        <w:rPr>
          <w:rFonts w:eastAsia="標楷體"/>
          <w:sz w:val="28"/>
        </w:rPr>
        <w:t>第</w:t>
      </w:r>
      <w:r w:rsidRPr="006F265E">
        <w:rPr>
          <w:rFonts w:eastAsia="標楷體"/>
          <w:sz w:val="28"/>
        </w:rPr>
        <w:t>7</w:t>
      </w:r>
      <w:r w:rsidRPr="006F265E">
        <w:rPr>
          <w:rFonts w:eastAsia="標楷體"/>
          <w:sz w:val="28"/>
        </w:rPr>
        <w:t>條　本辦法自發布日施行。</w:t>
      </w:r>
      <w:r w:rsidRPr="006F265E">
        <w:rPr>
          <w:rFonts w:eastAsia="標楷體"/>
        </w:rPr>
        <w:br w:type="page"/>
      </w:r>
    </w:p>
    <w:p w14:paraId="0245B5E9" w14:textId="4B73AF6E" w:rsidR="00DA214F" w:rsidRPr="00DA214F" w:rsidRDefault="00DA214F" w:rsidP="00DA214F">
      <w:pPr>
        <w:spacing w:line="440" w:lineRule="exact"/>
        <w:outlineLvl w:val="1"/>
        <w:rPr>
          <w:rFonts w:eastAsia="標楷體"/>
          <w:b/>
          <w:sz w:val="28"/>
        </w:rPr>
      </w:pPr>
      <w:bookmarkStart w:id="60" w:name="_Toc17805854"/>
      <w:bookmarkStart w:id="61" w:name="_Toc20400913"/>
      <w:bookmarkStart w:id="62" w:name="_Toc173487135"/>
      <w:r>
        <w:rPr>
          <w:rFonts w:eastAsia="標楷體" w:hint="eastAsia"/>
          <w:b/>
          <w:sz w:val="28"/>
        </w:rPr>
        <w:lastRenderedPageBreak/>
        <w:t>八、</w:t>
      </w:r>
      <w:bookmarkEnd w:id="60"/>
      <w:bookmarkEnd w:id="61"/>
      <w:r w:rsidRPr="00DA214F">
        <w:rPr>
          <w:rFonts w:eastAsia="標楷體" w:hint="eastAsia"/>
          <w:b/>
          <w:sz w:val="28"/>
        </w:rPr>
        <w:t>國民小學與國民中學班級編制及教職員員額編制準則</w:t>
      </w:r>
      <w:bookmarkEnd w:id="62"/>
    </w:p>
    <w:p w14:paraId="47606EA1" w14:textId="29175DBE" w:rsidR="00DA214F" w:rsidRPr="00DA214F" w:rsidRDefault="00DA214F" w:rsidP="00846366">
      <w:pPr>
        <w:spacing w:afterLines="50" w:after="180" w:line="340" w:lineRule="exact"/>
        <w:jc w:val="right"/>
        <w:rPr>
          <w:rFonts w:eastAsia="標楷體"/>
          <w:b/>
          <w:bCs/>
          <w:color w:val="000000" w:themeColor="text1"/>
          <w:sz w:val="22"/>
        </w:rPr>
      </w:pPr>
      <w:r w:rsidRPr="00DA214F">
        <w:rPr>
          <w:rFonts w:eastAsia="標楷體"/>
          <w:b/>
          <w:bCs/>
          <w:color w:val="000000" w:themeColor="text1"/>
          <w:sz w:val="22"/>
        </w:rPr>
        <w:t>1</w:t>
      </w:r>
      <w:r>
        <w:rPr>
          <w:rFonts w:eastAsia="標楷體" w:hint="eastAsia"/>
          <w:b/>
          <w:bCs/>
          <w:color w:val="000000" w:themeColor="text1"/>
          <w:sz w:val="22"/>
        </w:rPr>
        <w:t>12</w:t>
      </w:r>
      <w:r w:rsidRPr="00DA214F">
        <w:rPr>
          <w:rFonts w:eastAsia="標楷體"/>
          <w:b/>
          <w:bCs/>
          <w:color w:val="000000" w:themeColor="text1"/>
          <w:sz w:val="22"/>
        </w:rPr>
        <w:t>年</w:t>
      </w:r>
      <w:r>
        <w:rPr>
          <w:rFonts w:eastAsia="標楷體" w:hint="eastAsia"/>
          <w:b/>
          <w:bCs/>
          <w:color w:val="000000" w:themeColor="text1"/>
          <w:sz w:val="22"/>
        </w:rPr>
        <w:t>12</w:t>
      </w:r>
      <w:r w:rsidRPr="00DA214F">
        <w:rPr>
          <w:rFonts w:eastAsia="標楷體"/>
          <w:b/>
          <w:bCs/>
          <w:color w:val="000000" w:themeColor="text1"/>
          <w:sz w:val="22"/>
        </w:rPr>
        <w:t>月</w:t>
      </w:r>
      <w:r>
        <w:rPr>
          <w:rFonts w:eastAsia="標楷體" w:hint="eastAsia"/>
          <w:b/>
          <w:bCs/>
          <w:color w:val="000000" w:themeColor="text1"/>
          <w:sz w:val="22"/>
        </w:rPr>
        <w:t>18</w:t>
      </w:r>
      <w:r w:rsidRPr="00DA214F">
        <w:rPr>
          <w:rFonts w:eastAsia="標楷體"/>
          <w:b/>
          <w:bCs/>
          <w:color w:val="000000" w:themeColor="text1"/>
          <w:sz w:val="22"/>
        </w:rPr>
        <w:t>日</w:t>
      </w:r>
      <w:proofErr w:type="gramStart"/>
      <w:r w:rsidRPr="00DA214F">
        <w:rPr>
          <w:rFonts w:eastAsia="標楷體"/>
          <w:b/>
          <w:bCs/>
          <w:color w:val="000000" w:themeColor="text1"/>
          <w:sz w:val="22"/>
        </w:rPr>
        <w:t>臺</w:t>
      </w:r>
      <w:proofErr w:type="gramEnd"/>
      <w:r w:rsidRPr="00DA214F">
        <w:rPr>
          <w:rFonts w:eastAsia="標楷體"/>
          <w:b/>
          <w:bCs/>
          <w:color w:val="000000" w:themeColor="text1"/>
          <w:sz w:val="22"/>
        </w:rPr>
        <w:t>教授</w:t>
      </w:r>
      <w:proofErr w:type="gramStart"/>
      <w:r w:rsidRPr="00DA214F">
        <w:rPr>
          <w:rFonts w:eastAsia="標楷體"/>
          <w:b/>
          <w:bCs/>
          <w:color w:val="000000" w:themeColor="text1"/>
          <w:sz w:val="22"/>
        </w:rPr>
        <w:t>國部字第</w:t>
      </w:r>
      <w:r w:rsidRPr="00DA214F">
        <w:rPr>
          <w:rFonts w:eastAsia="標楷體" w:hint="eastAsia"/>
          <w:b/>
          <w:bCs/>
          <w:color w:val="000000" w:themeColor="text1"/>
          <w:sz w:val="22"/>
        </w:rPr>
        <w:t>1120174459</w:t>
      </w:r>
      <w:proofErr w:type="gramEnd"/>
      <w:r w:rsidRPr="00DA214F">
        <w:rPr>
          <w:rFonts w:eastAsia="標楷體" w:hint="eastAsia"/>
          <w:b/>
          <w:bCs/>
          <w:color w:val="000000" w:themeColor="text1"/>
          <w:sz w:val="22"/>
        </w:rPr>
        <w:t>A</w:t>
      </w:r>
      <w:r w:rsidRPr="00DA214F">
        <w:rPr>
          <w:rFonts w:eastAsia="標楷體" w:hint="eastAsia"/>
          <w:b/>
          <w:bCs/>
          <w:color w:val="000000" w:themeColor="text1"/>
          <w:sz w:val="22"/>
        </w:rPr>
        <w:t>號</w:t>
      </w:r>
      <w:r w:rsidRPr="00DA214F">
        <w:rPr>
          <w:rFonts w:eastAsia="標楷體"/>
          <w:b/>
          <w:bCs/>
          <w:color w:val="000000" w:themeColor="text1"/>
          <w:sz w:val="22"/>
        </w:rPr>
        <w:t>令</w:t>
      </w:r>
    </w:p>
    <w:p w14:paraId="5980FF2A" w14:textId="42820252" w:rsidR="00DA214F" w:rsidRPr="006F265E" w:rsidRDefault="00DA214F" w:rsidP="007E0776">
      <w:pPr>
        <w:spacing w:line="400" w:lineRule="exact"/>
        <w:jc w:val="both"/>
        <w:rPr>
          <w:rFonts w:eastAsia="標楷體"/>
          <w:sz w:val="28"/>
        </w:rPr>
      </w:pPr>
      <w:r w:rsidRPr="006F265E">
        <w:rPr>
          <w:rFonts w:eastAsia="標楷體"/>
          <w:sz w:val="28"/>
        </w:rPr>
        <w:t>第</w:t>
      </w:r>
      <w:r w:rsidRPr="006F265E">
        <w:rPr>
          <w:rFonts w:eastAsia="標楷體"/>
          <w:sz w:val="28"/>
        </w:rPr>
        <w:t>1</w:t>
      </w:r>
      <w:r w:rsidRPr="006F265E">
        <w:rPr>
          <w:rFonts w:eastAsia="標楷體"/>
          <w:sz w:val="28"/>
        </w:rPr>
        <w:t xml:space="preserve">條　</w:t>
      </w:r>
      <w:r w:rsidRPr="00DA214F">
        <w:rPr>
          <w:rFonts w:eastAsia="標楷體" w:hint="eastAsia"/>
          <w:sz w:val="28"/>
        </w:rPr>
        <w:t>本準則依國民教育法第二十三條第一項規定訂定之</w:t>
      </w:r>
      <w:r w:rsidRPr="006F265E">
        <w:rPr>
          <w:rFonts w:eastAsia="標楷體"/>
          <w:sz w:val="28"/>
        </w:rPr>
        <w:t>。</w:t>
      </w:r>
    </w:p>
    <w:p w14:paraId="3736D360" w14:textId="77777777" w:rsidR="00DA214F" w:rsidRPr="00DA214F" w:rsidRDefault="00DA214F" w:rsidP="00DA214F">
      <w:pPr>
        <w:spacing w:line="400" w:lineRule="exact"/>
        <w:jc w:val="both"/>
        <w:rPr>
          <w:rFonts w:eastAsia="標楷體"/>
          <w:sz w:val="28"/>
        </w:rPr>
      </w:pPr>
      <w:r w:rsidRPr="006F265E">
        <w:rPr>
          <w:rFonts w:eastAsia="標楷體"/>
          <w:sz w:val="28"/>
        </w:rPr>
        <w:t>第</w:t>
      </w:r>
      <w:r w:rsidRPr="006F265E">
        <w:rPr>
          <w:rFonts w:eastAsia="標楷體"/>
          <w:sz w:val="28"/>
        </w:rPr>
        <w:t>2</w:t>
      </w:r>
      <w:r w:rsidRPr="006F265E">
        <w:rPr>
          <w:rFonts w:eastAsia="標楷體"/>
          <w:sz w:val="28"/>
        </w:rPr>
        <w:t xml:space="preserve">條　</w:t>
      </w:r>
      <w:r w:rsidRPr="00DA214F">
        <w:rPr>
          <w:rFonts w:eastAsia="標楷體" w:hint="eastAsia"/>
          <w:sz w:val="28"/>
        </w:rPr>
        <w:t>國民小學及國民中學普通班班級編制規定如下：</w:t>
      </w:r>
    </w:p>
    <w:p w14:paraId="4D57DE9E" w14:textId="77777777" w:rsidR="00DA214F" w:rsidRPr="00DA214F" w:rsidRDefault="00DA214F" w:rsidP="00DA214F">
      <w:pPr>
        <w:spacing w:line="400" w:lineRule="exact"/>
        <w:ind w:leftChars="472" w:left="1133"/>
        <w:jc w:val="both"/>
        <w:rPr>
          <w:rFonts w:eastAsia="標楷體"/>
          <w:sz w:val="28"/>
        </w:rPr>
      </w:pPr>
      <w:r w:rsidRPr="00DA214F">
        <w:rPr>
          <w:rFonts w:eastAsia="標楷體" w:hint="eastAsia"/>
          <w:sz w:val="28"/>
        </w:rPr>
        <w:t>一、國民小學每班學生人數以二十九人為原則。</w:t>
      </w:r>
    </w:p>
    <w:p w14:paraId="3F043DF2" w14:textId="77777777" w:rsidR="00DA214F" w:rsidRPr="00DA214F" w:rsidRDefault="00DA214F" w:rsidP="00DA214F">
      <w:pPr>
        <w:spacing w:line="400" w:lineRule="exact"/>
        <w:ind w:leftChars="472" w:left="1133"/>
        <w:jc w:val="both"/>
        <w:rPr>
          <w:rFonts w:eastAsia="標楷體"/>
          <w:sz w:val="28"/>
        </w:rPr>
      </w:pPr>
      <w:r w:rsidRPr="00DA214F">
        <w:rPr>
          <w:rFonts w:eastAsia="標楷體" w:hint="eastAsia"/>
          <w:sz w:val="28"/>
        </w:rPr>
        <w:t>二、國民中學每班學生人數以三十人為原則。</w:t>
      </w:r>
    </w:p>
    <w:p w14:paraId="20C951FF" w14:textId="77777777" w:rsidR="00DA214F" w:rsidRPr="00DA214F" w:rsidRDefault="00DA214F" w:rsidP="00DA214F">
      <w:pPr>
        <w:spacing w:line="400" w:lineRule="exact"/>
        <w:ind w:leftChars="472" w:left="1133"/>
        <w:jc w:val="both"/>
        <w:rPr>
          <w:rFonts w:eastAsia="標楷體"/>
          <w:sz w:val="28"/>
        </w:rPr>
      </w:pPr>
      <w:r w:rsidRPr="00DA214F">
        <w:rPr>
          <w:rFonts w:eastAsia="標楷體" w:hint="eastAsia"/>
          <w:sz w:val="28"/>
        </w:rPr>
        <w:t>三、山地、偏遠及離島等地區之學校每班學生人數，得視實際情形予以降</w:t>
      </w:r>
    </w:p>
    <w:p w14:paraId="665B5862" w14:textId="77777777" w:rsidR="00DA214F" w:rsidRPr="00DA214F" w:rsidRDefault="00DA214F" w:rsidP="00DA214F">
      <w:pPr>
        <w:spacing w:line="400" w:lineRule="exact"/>
        <w:ind w:leftChars="472" w:left="1133"/>
        <w:jc w:val="both"/>
        <w:rPr>
          <w:rFonts w:eastAsia="標楷體"/>
          <w:sz w:val="28"/>
        </w:rPr>
      </w:pPr>
      <w:r w:rsidRPr="00DA214F">
        <w:rPr>
          <w:rFonts w:eastAsia="標楷體" w:hint="eastAsia"/>
          <w:sz w:val="28"/>
        </w:rPr>
        <w:t xml:space="preserve">    </w:t>
      </w:r>
      <w:r w:rsidRPr="00DA214F">
        <w:rPr>
          <w:rFonts w:eastAsia="標楷體" w:hint="eastAsia"/>
          <w:sz w:val="28"/>
        </w:rPr>
        <w:t>低，並以維持年級教學為原則。</w:t>
      </w:r>
    </w:p>
    <w:p w14:paraId="12FCEA9E" w14:textId="77777777" w:rsidR="00DA214F" w:rsidRDefault="00DA214F" w:rsidP="00DA214F">
      <w:pPr>
        <w:spacing w:line="400" w:lineRule="exact"/>
        <w:ind w:leftChars="472" w:left="1133"/>
        <w:jc w:val="both"/>
        <w:rPr>
          <w:rFonts w:eastAsia="標楷體"/>
          <w:sz w:val="28"/>
        </w:rPr>
      </w:pPr>
      <w:r w:rsidRPr="00DA214F">
        <w:rPr>
          <w:rFonts w:eastAsia="標楷體" w:hint="eastAsia"/>
          <w:sz w:val="28"/>
        </w:rPr>
        <w:t>其他班級類型之班級編制，依各該法規規定辦理。</w:t>
      </w:r>
    </w:p>
    <w:p w14:paraId="0EB8517C" w14:textId="77777777" w:rsidR="00DA214F" w:rsidRPr="00DA214F" w:rsidRDefault="00DA214F" w:rsidP="00DA214F">
      <w:pPr>
        <w:spacing w:line="400" w:lineRule="exact"/>
        <w:jc w:val="both"/>
        <w:rPr>
          <w:rFonts w:eastAsia="標楷體"/>
          <w:sz w:val="28"/>
        </w:rPr>
      </w:pPr>
      <w:r w:rsidRPr="006F265E">
        <w:rPr>
          <w:rFonts w:eastAsia="標楷體"/>
          <w:sz w:val="28"/>
        </w:rPr>
        <w:t>第</w:t>
      </w:r>
      <w:r w:rsidRPr="006F265E">
        <w:rPr>
          <w:rFonts w:eastAsia="標楷體"/>
          <w:sz w:val="28"/>
        </w:rPr>
        <w:t>3</w:t>
      </w:r>
      <w:r w:rsidRPr="006F265E">
        <w:rPr>
          <w:rFonts w:eastAsia="標楷體"/>
          <w:sz w:val="28"/>
        </w:rPr>
        <w:t xml:space="preserve">條　</w:t>
      </w:r>
      <w:r w:rsidRPr="00DA214F">
        <w:rPr>
          <w:rFonts w:eastAsia="標楷體" w:hint="eastAsia"/>
          <w:sz w:val="28"/>
        </w:rPr>
        <w:t>國民小學教職員員額編制如下：</w:t>
      </w:r>
    </w:p>
    <w:p w14:paraId="501ACC86" w14:textId="77777777" w:rsidR="00DA214F" w:rsidRPr="00DA214F" w:rsidRDefault="00DA214F" w:rsidP="00DA214F">
      <w:pPr>
        <w:spacing w:line="400" w:lineRule="exact"/>
        <w:ind w:leftChars="472" w:left="1699" w:hangingChars="202" w:hanging="566"/>
        <w:jc w:val="both"/>
        <w:rPr>
          <w:rFonts w:eastAsia="標楷體"/>
          <w:sz w:val="28"/>
        </w:rPr>
      </w:pPr>
      <w:r w:rsidRPr="00DA214F">
        <w:rPr>
          <w:rFonts w:eastAsia="標楷體" w:hint="eastAsia"/>
          <w:sz w:val="28"/>
        </w:rPr>
        <w:t>一、校長：</w:t>
      </w:r>
      <w:proofErr w:type="gramStart"/>
      <w:r w:rsidRPr="00DA214F">
        <w:rPr>
          <w:rFonts w:eastAsia="標楷體" w:hint="eastAsia"/>
          <w:sz w:val="28"/>
        </w:rPr>
        <w:t>每校置校長</w:t>
      </w:r>
      <w:proofErr w:type="gramEnd"/>
      <w:r w:rsidRPr="00DA214F">
        <w:rPr>
          <w:rFonts w:eastAsia="標楷體" w:hint="eastAsia"/>
          <w:sz w:val="28"/>
        </w:rPr>
        <w:t>一人，專任。</w:t>
      </w:r>
    </w:p>
    <w:p w14:paraId="3E3BFD85" w14:textId="5A1BD6D4" w:rsidR="00DA214F" w:rsidRPr="00DA214F" w:rsidRDefault="00DA214F" w:rsidP="00DA214F">
      <w:pPr>
        <w:spacing w:line="400" w:lineRule="exact"/>
        <w:ind w:leftChars="472" w:left="1699" w:hangingChars="202" w:hanging="566"/>
        <w:jc w:val="both"/>
        <w:rPr>
          <w:rFonts w:eastAsia="標楷體"/>
          <w:sz w:val="28"/>
        </w:rPr>
      </w:pPr>
      <w:r w:rsidRPr="00DA214F">
        <w:rPr>
          <w:rFonts w:eastAsia="標楷體" w:hint="eastAsia"/>
          <w:sz w:val="28"/>
        </w:rPr>
        <w:t>二、主任：</w:t>
      </w:r>
      <w:proofErr w:type="gramStart"/>
      <w:r w:rsidRPr="00DA214F">
        <w:rPr>
          <w:rFonts w:eastAsia="標楷體" w:hint="eastAsia"/>
          <w:sz w:val="28"/>
        </w:rPr>
        <w:t>各處、</w:t>
      </w:r>
      <w:proofErr w:type="gramEnd"/>
      <w:r w:rsidRPr="00DA214F">
        <w:rPr>
          <w:rFonts w:eastAsia="標楷體" w:hint="eastAsia"/>
          <w:sz w:val="28"/>
        </w:rPr>
        <w:t>室、分校及其他一級單位置主任一人，除輔導專責單位主任得由教師專任外，其餘由教師兼任。</w:t>
      </w:r>
    </w:p>
    <w:p w14:paraId="3BCDB161" w14:textId="790D70C8" w:rsidR="00DA214F" w:rsidRPr="00DA214F" w:rsidRDefault="00DA214F" w:rsidP="00EA3A63">
      <w:pPr>
        <w:spacing w:line="400" w:lineRule="exact"/>
        <w:ind w:leftChars="472" w:left="1699" w:hangingChars="202" w:hanging="566"/>
        <w:jc w:val="both"/>
        <w:rPr>
          <w:rFonts w:eastAsia="標楷體"/>
          <w:sz w:val="28"/>
        </w:rPr>
      </w:pPr>
      <w:r w:rsidRPr="00DA214F">
        <w:rPr>
          <w:rFonts w:eastAsia="標楷體" w:hint="eastAsia"/>
          <w:sz w:val="28"/>
        </w:rPr>
        <w:t>三、組長：各組及其他二級單位置組長一人，得由教師兼任、職員專任或兼任。</w:t>
      </w:r>
    </w:p>
    <w:p w14:paraId="626C11C0" w14:textId="13ACACD5" w:rsidR="00DA214F" w:rsidRPr="00DA214F" w:rsidRDefault="00DA214F" w:rsidP="00EA3A63">
      <w:pPr>
        <w:spacing w:line="400" w:lineRule="exact"/>
        <w:ind w:leftChars="472" w:left="1699" w:hangingChars="202" w:hanging="566"/>
        <w:jc w:val="both"/>
        <w:rPr>
          <w:rFonts w:eastAsia="標楷體"/>
          <w:sz w:val="28"/>
        </w:rPr>
      </w:pPr>
      <w:r w:rsidRPr="00DA214F">
        <w:rPr>
          <w:rFonts w:eastAsia="標楷體" w:hint="eastAsia"/>
          <w:sz w:val="28"/>
        </w:rPr>
        <w:t>四、教師：每班至少置教師</w:t>
      </w:r>
      <w:proofErr w:type="gramStart"/>
      <w:r w:rsidRPr="00DA214F">
        <w:rPr>
          <w:rFonts w:eastAsia="標楷體" w:hint="eastAsia"/>
          <w:sz w:val="28"/>
        </w:rPr>
        <w:t>一</w:t>
      </w:r>
      <w:proofErr w:type="gramEnd"/>
      <w:r w:rsidRPr="00DA214F">
        <w:rPr>
          <w:rFonts w:eastAsia="標楷體" w:hint="eastAsia"/>
          <w:sz w:val="28"/>
        </w:rPr>
        <w:t>．六五人；全校未達九班者，另增置教師一人。</w:t>
      </w:r>
    </w:p>
    <w:p w14:paraId="64FD91A1" w14:textId="626F2ABD" w:rsidR="00DA214F" w:rsidRPr="00DA214F" w:rsidRDefault="00DA214F" w:rsidP="00EA3A63">
      <w:pPr>
        <w:spacing w:line="400" w:lineRule="exact"/>
        <w:ind w:leftChars="472" w:left="1699" w:hangingChars="202" w:hanging="566"/>
        <w:jc w:val="both"/>
        <w:rPr>
          <w:rFonts w:eastAsia="標楷體"/>
          <w:sz w:val="28"/>
        </w:rPr>
      </w:pPr>
      <w:r w:rsidRPr="00DA214F">
        <w:rPr>
          <w:rFonts w:eastAsia="標楷體" w:hint="eastAsia"/>
          <w:sz w:val="28"/>
        </w:rPr>
        <w:t>五、專任輔導教師：班級數二十四班以下者，置一人；二十五班至四十八班者，置二人；四十九班以上者以此類推。</w:t>
      </w:r>
    </w:p>
    <w:p w14:paraId="5C58E61E" w14:textId="489902A5" w:rsidR="00DA214F" w:rsidRPr="00DA214F" w:rsidRDefault="00DA214F" w:rsidP="00EA3A63">
      <w:pPr>
        <w:spacing w:line="400" w:lineRule="exact"/>
        <w:ind w:leftChars="472" w:left="1699" w:hangingChars="202" w:hanging="566"/>
        <w:jc w:val="both"/>
        <w:rPr>
          <w:rFonts w:eastAsia="標楷體"/>
          <w:sz w:val="28"/>
        </w:rPr>
      </w:pPr>
      <w:r w:rsidRPr="00DA214F">
        <w:rPr>
          <w:rFonts w:eastAsia="標楷體" w:hint="eastAsia"/>
          <w:sz w:val="28"/>
        </w:rPr>
        <w:t>六、幹事、助理員、管理員及書記（包括各處室職員及圖書館、教具室、實驗室管理員等，不包括人事、主計專任人員）：七十二班以下者，置一人至三人；七十三班以上者，置三人至五人。</w:t>
      </w:r>
    </w:p>
    <w:p w14:paraId="5AF058A3" w14:textId="7EE9B2B7" w:rsidR="00DA214F" w:rsidRPr="00DA214F" w:rsidRDefault="00DA214F" w:rsidP="00EA3A63">
      <w:pPr>
        <w:spacing w:line="400" w:lineRule="exact"/>
        <w:ind w:leftChars="472" w:left="1699" w:hangingChars="202" w:hanging="566"/>
        <w:jc w:val="both"/>
        <w:rPr>
          <w:rFonts w:eastAsia="標楷體"/>
          <w:sz w:val="28"/>
        </w:rPr>
      </w:pPr>
      <w:r w:rsidRPr="00DA214F">
        <w:rPr>
          <w:rFonts w:eastAsia="標楷體" w:hint="eastAsia"/>
          <w:sz w:val="28"/>
        </w:rPr>
        <w:t>七、圖書館專業人員：至少應置一人，且專業人員占圖書館工作人員之比率應達三分之一；其專業人員，得由符合圖書館設立及營運標準規定之教師或職員專任或兼任。</w:t>
      </w:r>
    </w:p>
    <w:p w14:paraId="01CAB700" w14:textId="667A0DEA" w:rsidR="00DA214F" w:rsidRPr="00DA214F" w:rsidRDefault="00DA214F" w:rsidP="00EA3A63">
      <w:pPr>
        <w:spacing w:line="400" w:lineRule="exact"/>
        <w:ind w:leftChars="472" w:left="1699" w:hangingChars="202" w:hanging="566"/>
        <w:jc w:val="both"/>
        <w:rPr>
          <w:rFonts w:eastAsia="標楷體"/>
          <w:sz w:val="28"/>
        </w:rPr>
      </w:pPr>
      <w:r w:rsidRPr="00DA214F">
        <w:rPr>
          <w:rFonts w:eastAsia="標楷體" w:hint="eastAsia"/>
          <w:sz w:val="28"/>
        </w:rPr>
        <w:t>八、營養師及護理師或護士：依學校衛生法規定辦理。其具有護理師資格者，以護理師任用；具有護士資格者，以護士任用。</w:t>
      </w:r>
    </w:p>
    <w:p w14:paraId="634A14F2" w14:textId="5F44E575" w:rsidR="00DA214F" w:rsidRPr="00DA214F" w:rsidRDefault="00DA214F" w:rsidP="00EA3A63">
      <w:pPr>
        <w:spacing w:line="400" w:lineRule="exact"/>
        <w:ind w:leftChars="472" w:left="1699" w:hangingChars="202" w:hanging="566"/>
        <w:jc w:val="both"/>
        <w:rPr>
          <w:rFonts w:eastAsia="標楷體"/>
          <w:sz w:val="28"/>
        </w:rPr>
      </w:pPr>
      <w:r w:rsidRPr="00DA214F">
        <w:rPr>
          <w:rFonts w:eastAsia="標楷體" w:hint="eastAsia"/>
          <w:sz w:val="28"/>
        </w:rPr>
        <w:t>九、住宿生輔導員：山地及偏遠地區學校，學生宿舍有十二人以上住宿生者，得置住宿生輔導員一人；五十人以上住宿生者，得置住宿生輔導員二人。但學生宿舍有十一人以下住宿生者，必要時得置住宿生輔導員一人或指派</w:t>
      </w:r>
      <w:r w:rsidRPr="00DA214F">
        <w:rPr>
          <w:rFonts w:eastAsia="標楷體" w:hint="eastAsia"/>
          <w:sz w:val="28"/>
        </w:rPr>
        <w:lastRenderedPageBreak/>
        <w:t>專人兼任。</w:t>
      </w:r>
    </w:p>
    <w:p w14:paraId="2C1267F9" w14:textId="77777777" w:rsidR="00DA214F" w:rsidRPr="00DA214F" w:rsidRDefault="00DA214F" w:rsidP="00DA214F">
      <w:pPr>
        <w:spacing w:line="400" w:lineRule="exact"/>
        <w:ind w:leftChars="472" w:left="1699" w:hangingChars="202" w:hanging="566"/>
        <w:jc w:val="both"/>
        <w:rPr>
          <w:rFonts w:eastAsia="標楷體"/>
          <w:sz w:val="28"/>
        </w:rPr>
      </w:pPr>
      <w:r w:rsidRPr="00DA214F">
        <w:rPr>
          <w:rFonts w:eastAsia="標楷體" w:hint="eastAsia"/>
          <w:sz w:val="28"/>
        </w:rPr>
        <w:t>十、運動教練：得依國民體育法規定置專任運動教練若干人。</w:t>
      </w:r>
    </w:p>
    <w:p w14:paraId="592B900D" w14:textId="77777777" w:rsidR="00DA214F" w:rsidRPr="00DA214F" w:rsidRDefault="00DA214F" w:rsidP="00DA214F">
      <w:pPr>
        <w:spacing w:line="400" w:lineRule="exact"/>
        <w:ind w:leftChars="472" w:left="1699" w:hangingChars="202" w:hanging="566"/>
        <w:jc w:val="both"/>
        <w:rPr>
          <w:rFonts w:eastAsia="標楷體"/>
          <w:sz w:val="28"/>
        </w:rPr>
      </w:pPr>
      <w:r w:rsidRPr="00DA214F">
        <w:rPr>
          <w:rFonts w:eastAsia="標楷體" w:hint="eastAsia"/>
          <w:sz w:val="28"/>
        </w:rPr>
        <w:t>十一、人事及主計人員：依有關法令之規定辦理。</w:t>
      </w:r>
    </w:p>
    <w:p w14:paraId="54511ACE" w14:textId="1733C9A4" w:rsidR="00DA214F" w:rsidRPr="00DA214F" w:rsidRDefault="00DA214F" w:rsidP="00EA3A63">
      <w:pPr>
        <w:spacing w:line="400" w:lineRule="exact"/>
        <w:ind w:leftChars="472" w:left="1133"/>
        <w:jc w:val="both"/>
        <w:rPr>
          <w:rFonts w:eastAsia="標楷體"/>
          <w:sz w:val="28"/>
        </w:rPr>
      </w:pPr>
      <w:r w:rsidRPr="00DA214F">
        <w:rPr>
          <w:rFonts w:eastAsia="標楷體" w:hint="eastAsia"/>
          <w:sz w:val="28"/>
        </w:rPr>
        <w:t>國民小學得視需要，在不超過全校教師員額編制數百分之八範圍內，將專任</w:t>
      </w:r>
      <w:proofErr w:type="gramStart"/>
      <w:r w:rsidRPr="00DA214F">
        <w:rPr>
          <w:rFonts w:eastAsia="標楷體" w:hint="eastAsia"/>
          <w:sz w:val="28"/>
        </w:rPr>
        <w:t>員額控留</w:t>
      </w:r>
      <w:proofErr w:type="gramEnd"/>
      <w:r w:rsidRPr="00DA214F">
        <w:rPr>
          <w:rFonts w:eastAsia="標楷體" w:hint="eastAsia"/>
          <w:sz w:val="28"/>
        </w:rPr>
        <w:t>，改聘代理教師、兼任、代課教師、教學支援工作人員或輔助教學工作之臨時人員，但學校教師員額編制十二人以下者，得將專任</w:t>
      </w:r>
      <w:proofErr w:type="gramStart"/>
      <w:r w:rsidRPr="00DA214F">
        <w:rPr>
          <w:rFonts w:eastAsia="標楷體" w:hint="eastAsia"/>
          <w:sz w:val="28"/>
        </w:rPr>
        <w:t>員額控留</w:t>
      </w:r>
      <w:proofErr w:type="gramEnd"/>
      <w:r w:rsidRPr="00DA214F">
        <w:rPr>
          <w:rFonts w:eastAsia="標楷體" w:hint="eastAsia"/>
          <w:sz w:val="28"/>
        </w:rPr>
        <w:t>一人改聘之；</w:t>
      </w:r>
      <w:proofErr w:type="gramStart"/>
      <w:r w:rsidRPr="00DA214F">
        <w:rPr>
          <w:rFonts w:eastAsia="標楷體" w:hint="eastAsia"/>
          <w:sz w:val="28"/>
        </w:rPr>
        <w:t>其控留員額</w:t>
      </w:r>
      <w:proofErr w:type="gramEnd"/>
      <w:r w:rsidRPr="00DA214F">
        <w:rPr>
          <w:rFonts w:eastAsia="標楷體" w:hint="eastAsia"/>
          <w:sz w:val="28"/>
        </w:rPr>
        <w:t>為二人以上者，至少半數員額應改聘代理教師。</w:t>
      </w:r>
    </w:p>
    <w:p w14:paraId="467E220F" w14:textId="77777777" w:rsidR="00DA214F" w:rsidRPr="00DA214F" w:rsidRDefault="00DA214F" w:rsidP="00EA3A63">
      <w:pPr>
        <w:spacing w:line="400" w:lineRule="exact"/>
        <w:ind w:leftChars="472" w:left="1133"/>
        <w:jc w:val="both"/>
        <w:rPr>
          <w:rFonts w:eastAsia="標楷體"/>
          <w:sz w:val="28"/>
        </w:rPr>
      </w:pPr>
      <w:r w:rsidRPr="00DA214F">
        <w:rPr>
          <w:rFonts w:eastAsia="標楷體" w:hint="eastAsia"/>
          <w:sz w:val="28"/>
        </w:rPr>
        <w:t>前項學校</w:t>
      </w:r>
      <w:proofErr w:type="gramStart"/>
      <w:r w:rsidRPr="00DA214F">
        <w:rPr>
          <w:rFonts w:eastAsia="標楷體" w:hint="eastAsia"/>
          <w:sz w:val="28"/>
        </w:rPr>
        <w:t>所控留之</w:t>
      </w:r>
      <w:proofErr w:type="gramEnd"/>
      <w:r w:rsidRPr="00DA214F">
        <w:rPr>
          <w:rFonts w:eastAsia="標楷體" w:hint="eastAsia"/>
          <w:sz w:val="28"/>
        </w:rPr>
        <w:t>專任員額經費，應全數用於改聘之人員。</w:t>
      </w:r>
    </w:p>
    <w:p w14:paraId="5F10EBED" w14:textId="77777777" w:rsidR="00EA3A63" w:rsidRDefault="00DA214F" w:rsidP="00EA3A63">
      <w:pPr>
        <w:spacing w:line="400" w:lineRule="exact"/>
        <w:ind w:leftChars="472" w:left="1133"/>
        <w:jc w:val="both"/>
        <w:rPr>
          <w:rFonts w:eastAsia="標楷體"/>
          <w:sz w:val="28"/>
        </w:rPr>
      </w:pPr>
      <w:r w:rsidRPr="00DA214F">
        <w:rPr>
          <w:rFonts w:eastAsia="標楷體" w:hint="eastAsia"/>
          <w:sz w:val="28"/>
        </w:rPr>
        <w:t>辦理實驗之學校，得視需要增置教師；其增置基準，由該管主管機關視實驗性質定之。</w:t>
      </w:r>
    </w:p>
    <w:p w14:paraId="0CB35FB6" w14:textId="24ECE019" w:rsidR="00DA214F" w:rsidRPr="00DA214F" w:rsidRDefault="00DA214F" w:rsidP="00EA3A63">
      <w:pPr>
        <w:spacing w:line="400" w:lineRule="exact"/>
        <w:ind w:leftChars="472" w:left="1133"/>
        <w:jc w:val="both"/>
        <w:rPr>
          <w:rFonts w:eastAsia="標楷體"/>
          <w:sz w:val="28"/>
        </w:rPr>
      </w:pPr>
      <w:r w:rsidRPr="00DA214F">
        <w:rPr>
          <w:rFonts w:eastAsia="標楷體" w:hint="eastAsia"/>
          <w:sz w:val="28"/>
        </w:rPr>
        <w:t>第一項第五款有關專任輔導教師之配置規定，學校應自中華民國一百零六年八月一日起，於十五年內逐年完成。完成前，由符合學生輔導法施行細則第二條第二款規定之教師兼任。</w:t>
      </w:r>
    </w:p>
    <w:p w14:paraId="614F3F04" w14:textId="77777777" w:rsidR="00EA3A63" w:rsidRDefault="00DA214F" w:rsidP="00EA3A63">
      <w:pPr>
        <w:spacing w:line="400" w:lineRule="exact"/>
        <w:ind w:leftChars="472" w:left="1133"/>
        <w:jc w:val="both"/>
        <w:rPr>
          <w:rFonts w:eastAsia="標楷體"/>
          <w:sz w:val="28"/>
        </w:rPr>
      </w:pPr>
      <w:r w:rsidRPr="00DA214F">
        <w:rPr>
          <w:rFonts w:eastAsia="標楷體" w:hint="eastAsia"/>
          <w:sz w:val="28"/>
        </w:rPr>
        <w:t>國民小學專任及兼任輔導教師逐年配置基準表，規定如附件一。</w:t>
      </w:r>
    </w:p>
    <w:p w14:paraId="5CD7E3AA" w14:textId="77777777" w:rsidR="00EA3A63" w:rsidRPr="00EA3A63" w:rsidRDefault="00DA214F" w:rsidP="00EA3A63">
      <w:pPr>
        <w:spacing w:line="400" w:lineRule="exact"/>
        <w:jc w:val="both"/>
        <w:rPr>
          <w:rFonts w:eastAsia="標楷體"/>
          <w:sz w:val="28"/>
        </w:rPr>
      </w:pPr>
      <w:r w:rsidRPr="006F265E">
        <w:rPr>
          <w:rFonts w:eastAsia="標楷體"/>
          <w:sz w:val="28"/>
        </w:rPr>
        <w:t>第</w:t>
      </w:r>
      <w:r w:rsidRPr="006F265E">
        <w:rPr>
          <w:rFonts w:eastAsia="標楷體"/>
          <w:sz w:val="28"/>
        </w:rPr>
        <w:t>4</w:t>
      </w:r>
      <w:r w:rsidRPr="006F265E">
        <w:rPr>
          <w:rFonts w:eastAsia="標楷體"/>
          <w:sz w:val="28"/>
        </w:rPr>
        <w:t xml:space="preserve">條　</w:t>
      </w:r>
      <w:r w:rsidR="00EA3A63" w:rsidRPr="00EA3A63">
        <w:rPr>
          <w:rFonts w:eastAsia="標楷體" w:hint="eastAsia"/>
          <w:sz w:val="28"/>
        </w:rPr>
        <w:t>國民中學教職員員額編制如下：</w:t>
      </w:r>
    </w:p>
    <w:p w14:paraId="6145DBAE" w14:textId="77777777"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一、校長：</w:t>
      </w:r>
      <w:proofErr w:type="gramStart"/>
      <w:r w:rsidRPr="00EA3A63">
        <w:rPr>
          <w:rFonts w:eastAsia="標楷體" w:hint="eastAsia"/>
          <w:sz w:val="28"/>
        </w:rPr>
        <w:t>每校置校長</w:t>
      </w:r>
      <w:proofErr w:type="gramEnd"/>
      <w:r w:rsidRPr="00EA3A63">
        <w:rPr>
          <w:rFonts w:eastAsia="標楷體" w:hint="eastAsia"/>
          <w:sz w:val="28"/>
        </w:rPr>
        <w:t>一人，專任。</w:t>
      </w:r>
    </w:p>
    <w:p w14:paraId="1810E314" w14:textId="110AEB56"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二、主任：</w:t>
      </w:r>
      <w:proofErr w:type="gramStart"/>
      <w:r w:rsidRPr="00EA3A63">
        <w:rPr>
          <w:rFonts w:eastAsia="標楷體" w:hint="eastAsia"/>
          <w:sz w:val="28"/>
        </w:rPr>
        <w:t>各處、</w:t>
      </w:r>
      <w:proofErr w:type="gramEnd"/>
      <w:r w:rsidRPr="00EA3A63">
        <w:rPr>
          <w:rFonts w:eastAsia="標楷體" w:hint="eastAsia"/>
          <w:sz w:val="28"/>
        </w:rPr>
        <w:t>室、分校及其他一級單位置主任一人，除輔導專責單位主任得由教師專任外，其餘由教師兼任。</w:t>
      </w:r>
    </w:p>
    <w:p w14:paraId="7DB214BC" w14:textId="0B88900D"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三、組長、副組長：各組及其他二級單位置組長一人，得由教師兼任、職員專任或兼任；六十一班以上者，學生事務單位及輔導專責單位得共</w:t>
      </w:r>
    </w:p>
    <w:p w14:paraId="33D27752" w14:textId="77777777"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 xml:space="preserve">    </w:t>
      </w:r>
      <w:proofErr w:type="gramStart"/>
      <w:r w:rsidRPr="00EA3A63">
        <w:rPr>
          <w:rFonts w:eastAsia="標楷體" w:hint="eastAsia"/>
          <w:sz w:val="28"/>
        </w:rPr>
        <w:t>置副組長</w:t>
      </w:r>
      <w:proofErr w:type="gramEnd"/>
      <w:r w:rsidRPr="00EA3A63">
        <w:rPr>
          <w:rFonts w:eastAsia="標楷體" w:hint="eastAsia"/>
          <w:sz w:val="28"/>
        </w:rPr>
        <w:t>一人至三人，得由教師兼任。</w:t>
      </w:r>
    </w:p>
    <w:p w14:paraId="05AAC52B" w14:textId="5460401E"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四、教師：每班至少置教師二．二人，每九班得增置教師一人；全校未達九班者，得另增置教師一人。</w:t>
      </w:r>
    </w:p>
    <w:p w14:paraId="4C2AD62E" w14:textId="4F5D966A"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五、專任輔導教師：班級數十五班以下者，置一人；十六班至三十班者，置二人；三十一班以上者以此類推。</w:t>
      </w:r>
    </w:p>
    <w:p w14:paraId="6FF48E72" w14:textId="36BB6D51"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六、幹事、助理員、管理員及書記（包括各處室職員及圖書館、教具室、實驗室、家政教室管理員等，不包括人事、主計專任人員）：三十六班以下者，置二人至九人；三十七班至七十二班者，置三人至十三人；七十三班以上者，置五人至二十人。</w:t>
      </w:r>
    </w:p>
    <w:p w14:paraId="6FF589B2" w14:textId="369A22F3"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七、圖書館專業人員：至少應置一人，且專業人員占圖書館</w:t>
      </w:r>
      <w:r w:rsidRPr="00EA3A63">
        <w:rPr>
          <w:rFonts w:eastAsia="標楷體" w:hint="eastAsia"/>
          <w:sz w:val="28"/>
        </w:rPr>
        <w:lastRenderedPageBreak/>
        <w:t>工作人員之比率應達三分之一；其專業人員，得由符合圖書館設立及營運標準規定之教師或職員專任或兼任。</w:t>
      </w:r>
    </w:p>
    <w:p w14:paraId="3FF92FD0" w14:textId="523B876A"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八、營養師及護理師或護士：依學校衛生法規定辦理。其具有護理師資格者，以護理師任用；具有護士資格者，以護士任用。</w:t>
      </w:r>
    </w:p>
    <w:p w14:paraId="38ED23B8" w14:textId="726AD443"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九、住宿生輔導員：山地及偏遠地區學校，學生宿舍有十二人以上住宿生者，得置住宿生輔導員一人；五十人以上住宿生者，得置住宿生輔導員二人。</w:t>
      </w:r>
    </w:p>
    <w:p w14:paraId="7C8027E0" w14:textId="77777777"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十、運動教練：得依國民體育法規定置專任運動教練若干人。</w:t>
      </w:r>
    </w:p>
    <w:p w14:paraId="5B86BB01" w14:textId="77777777"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十一、人事及主計人員：依有關法令之規定辦理。</w:t>
      </w:r>
    </w:p>
    <w:p w14:paraId="5AC0EE4D" w14:textId="77777777" w:rsidR="00EA3A63" w:rsidRPr="00EA3A63" w:rsidRDefault="00EA3A63" w:rsidP="00EA3A63">
      <w:pPr>
        <w:spacing w:line="400" w:lineRule="exact"/>
        <w:ind w:leftChars="472" w:left="1699" w:hangingChars="202" w:hanging="566"/>
        <w:jc w:val="both"/>
        <w:rPr>
          <w:rFonts w:eastAsia="標楷體"/>
          <w:sz w:val="28"/>
        </w:rPr>
      </w:pPr>
      <w:r w:rsidRPr="00EA3A63">
        <w:rPr>
          <w:rFonts w:eastAsia="標楷體" w:hint="eastAsia"/>
          <w:sz w:val="28"/>
        </w:rPr>
        <w:t>前條第二項至第四項規定，於國民中學</w:t>
      </w:r>
      <w:proofErr w:type="gramStart"/>
      <w:r w:rsidRPr="00EA3A63">
        <w:rPr>
          <w:rFonts w:eastAsia="標楷體" w:hint="eastAsia"/>
          <w:sz w:val="28"/>
        </w:rPr>
        <w:t>準</w:t>
      </w:r>
      <w:proofErr w:type="gramEnd"/>
      <w:r w:rsidRPr="00EA3A63">
        <w:rPr>
          <w:rFonts w:eastAsia="標楷體" w:hint="eastAsia"/>
          <w:sz w:val="28"/>
        </w:rPr>
        <w:t>用之。</w:t>
      </w:r>
    </w:p>
    <w:p w14:paraId="3682F11E" w14:textId="77777777" w:rsidR="00EA3A63" w:rsidRPr="00EA3A63" w:rsidRDefault="00EA3A63" w:rsidP="00EA3A63">
      <w:pPr>
        <w:spacing w:line="400" w:lineRule="exact"/>
        <w:ind w:leftChars="472" w:left="1133" w:firstLine="2"/>
        <w:jc w:val="both"/>
        <w:rPr>
          <w:rFonts w:eastAsia="標楷體"/>
          <w:sz w:val="28"/>
        </w:rPr>
      </w:pPr>
      <w:r w:rsidRPr="00EA3A63">
        <w:rPr>
          <w:rFonts w:eastAsia="標楷體" w:hint="eastAsia"/>
          <w:sz w:val="28"/>
        </w:rPr>
        <w:t>第一項第五款有關專任輔導教師之配置規定，學校應自中華民國一百零六</w:t>
      </w:r>
    </w:p>
    <w:p w14:paraId="5868CA03" w14:textId="77777777" w:rsidR="00EA3A63" w:rsidRPr="00EA3A63" w:rsidRDefault="00EA3A63" w:rsidP="00EA3A63">
      <w:pPr>
        <w:spacing w:line="400" w:lineRule="exact"/>
        <w:ind w:leftChars="472" w:left="1133" w:firstLine="2"/>
        <w:jc w:val="both"/>
        <w:rPr>
          <w:rFonts w:eastAsia="標楷體"/>
          <w:sz w:val="28"/>
        </w:rPr>
      </w:pPr>
      <w:r w:rsidRPr="00EA3A63">
        <w:rPr>
          <w:rFonts w:eastAsia="標楷體" w:hint="eastAsia"/>
          <w:sz w:val="28"/>
        </w:rPr>
        <w:t>年八月一日起，於九年內逐年完成。完成前，由符合學生輔導法施行細則</w:t>
      </w:r>
    </w:p>
    <w:p w14:paraId="471AC52F" w14:textId="77777777" w:rsidR="00EA3A63" w:rsidRPr="00EA3A63" w:rsidRDefault="00EA3A63" w:rsidP="00EA3A63">
      <w:pPr>
        <w:spacing w:line="400" w:lineRule="exact"/>
        <w:ind w:leftChars="472" w:left="1133" w:firstLine="2"/>
        <w:jc w:val="both"/>
        <w:rPr>
          <w:rFonts w:eastAsia="標楷體"/>
          <w:sz w:val="28"/>
        </w:rPr>
      </w:pPr>
      <w:r w:rsidRPr="00EA3A63">
        <w:rPr>
          <w:rFonts w:eastAsia="標楷體" w:hint="eastAsia"/>
          <w:sz w:val="28"/>
        </w:rPr>
        <w:t>第三條第二款規定之教師兼任。</w:t>
      </w:r>
    </w:p>
    <w:p w14:paraId="346584D2" w14:textId="7123943D" w:rsidR="00DA214F" w:rsidRPr="006F265E" w:rsidRDefault="00EA3A63" w:rsidP="00EA3A63">
      <w:pPr>
        <w:spacing w:line="400" w:lineRule="exact"/>
        <w:ind w:leftChars="472" w:left="1133" w:firstLine="2"/>
        <w:jc w:val="both"/>
        <w:rPr>
          <w:rFonts w:eastAsia="標楷體"/>
          <w:sz w:val="28"/>
        </w:rPr>
      </w:pPr>
      <w:r w:rsidRPr="00EA3A63">
        <w:rPr>
          <w:rFonts w:eastAsia="標楷體" w:hint="eastAsia"/>
          <w:sz w:val="28"/>
        </w:rPr>
        <w:t>國民中學專任及兼任輔導教師逐年配置基準表，規定如附件二。</w:t>
      </w:r>
    </w:p>
    <w:p w14:paraId="60C65A21" w14:textId="71541F4A" w:rsidR="00EA3A63" w:rsidRDefault="00DA214F" w:rsidP="00EA3A63">
      <w:pPr>
        <w:spacing w:line="400" w:lineRule="exact"/>
        <w:ind w:left="1280" w:hangingChars="400" w:hanging="1280"/>
        <w:jc w:val="both"/>
        <w:rPr>
          <w:rFonts w:eastAsia="標楷體"/>
          <w:sz w:val="28"/>
        </w:rPr>
      </w:pPr>
      <w:r w:rsidRPr="006F265E">
        <w:rPr>
          <w:rFonts w:eastAsia="標楷體"/>
          <w:spacing w:val="20"/>
          <w:sz w:val="28"/>
        </w:rPr>
        <w:t>第</w:t>
      </w:r>
      <w:r w:rsidRPr="006F265E">
        <w:rPr>
          <w:rFonts w:eastAsia="標楷體"/>
          <w:spacing w:val="20"/>
          <w:sz w:val="28"/>
        </w:rPr>
        <w:t>5</w:t>
      </w:r>
      <w:r w:rsidRPr="006F265E">
        <w:rPr>
          <w:rFonts w:eastAsia="標楷體"/>
          <w:spacing w:val="20"/>
          <w:sz w:val="28"/>
        </w:rPr>
        <w:t>條</w:t>
      </w:r>
      <w:r w:rsidRPr="006F265E">
        <w:rPr>
          <w:rFonts w:eastAsia="標楷體"/>
          <w:sz w:val="28"/>
        </w:rPr>
        <w:t xml:space="preserve">　</w:t>
      </w:r>
      <w:r w:rsidR="00EA3A63" w:rsidRPr="00EA3A63">
        <w:rPr>
          <w:rFonts w:eastAsia="標楷體" w:hint="eastAsia"/>
          <w:sz w:val="28"/>
        </w:rPr>
        <w:t>國民小學及國民中學之全校教師員額編制，得經各該主管機關核定，按教師授課節數滿足學生學習</w:t>
      </w:r>
      <w:proofErr w:type="gramStart"/>
      <w:r w:rsidR="00EA3A63" w:rsidRPr="00EA3A63">
        <w:rPr>
          <w:rFonts w:eastAsia="標楷體" w:hint="eastAsia"/>
          <w:sz w:val="28"/>
        </w:rPr>
        <w:t>節數定之</w:t>
      </w:r>
      <w:proofErr w:type="gramEnd"/>
      <w:r w:rsidR="00EA3A63" w:rsidRPr="00EA3A63">
        <w:rPr>
          <w:rFonts w:eastAsia="標楷體" w:hint="eastAsia"/>
          <w:sz w:val="28"/>
        </w:rPr>
        <w:t>，不受第三條第一項第四款及前條第一項第四款規定之限制；其計算公式如下：</w:t>
      </w:r>
    </w:p>
    <w:p w14:paraId="27419C33" w14:textId="43413EBD" w:rsidR="00EA3A63" w:rsidRDefault="00EA3A63" w:rsidP="00EA3A63">
      <w:pPr>
        <w:spacing w:line="400" w:lineRule="exact"/>
        <w:ind w:left="1120" w:hangingChars="400" w:hanging="1120"/>
        <w:jc w:val="both"/>
        <w:rPr>
          <w:rFonts w:eastAsia="標楷體"/>
          <w:sz w:val="28"/>
        </w:rPr>
      </w:pPr>
      <w:r>
        <w:rPr>
          <w:rFonts w:eastAsia="標楷體"/>
          <w:noProof/>
          <w:sz w:val="28"/>
        </w:rPr>
        <w:drawing>
          <wp:anchor distT="0" distB="0" distL="114300" distR="114300" simplePos="0" relativeHeight="251686912" behindDoc="0" locked="0" layoutInCell="1" allowOverlap="1" wp14:anchorId="1DB1C638" wp14:editId="756C4D7E">
            <wp:simplePos x="0" y="0"/>
            <wp:positionH relativeFrom="column">
              <wp:posOffset>754380</wp:posOffset>
            </wp:positionH>
            <wp:positionV relativeFrom="paragraph">
              <wp:posOffset>22225</wp:posOffset>
            </wp:positionV>
            <wp:extent cx="2724150" cy="1295400"/>
            <wp:effectExtent l="0" t="0" r="0" b="0"/>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295400"/>
                    </a:xfrm>
                    <a:prstGeom prst="rect">
                      <a:avLst/>
                    </a:prstGeom>
                    <a:noFill/>
                  </pic:spPr>
                </pic:pic>
              </a:graphicData>
            </a:graphic>
            <wp14:sizeRelH relativeFrom="page">
              <wp14:pctWidth>0</wp14:pctWidth>
            </wp14:sizeRelH>
            <wp14:sizeRelV relativeFrom="page">
              <wp14:pctHeight>0</wp14:pctHeight>
            </wp14:sizeRelV>
          </wp:anchor>
        </w:drawing>
      </w:r>
    </w:p>
    <w:p w14:paraId="1EFC231F" w14:textId="4B99A7C7" w:rsidR="00DA214F" w:rsidRPr="006F265E" w:rsidRDefault="00EA3A63" w:rsidP="00EA3A63">
      <w:pPr>
        <w:spacing w:line="400" w:lineRule="exact"/>
        <w:ind w:left="1120" w:hangingChars="400" w:hanging="1120"/>
        <w:jc w:val="both"/>
        <w:rPr>
          <w:rFonts w:eastAsia="標楷體"/>
          <w:sz w:val="28"/>
        </w:rPr>
      </w:pPr>
      <w:r w:rsidRPr="00EA3A63">
        <w:rPr>
          <w:rFonts w:eastAsia="標楷體" w:hint="eastAsia"/>
          <w:sz w:val="28"/>
        </w:rPr>
        <w:t xml:space="preserve">　　</w:t>
      </w:r>
    </w:p>
    <w:p w14:paraId="47542581" w14:textId="77777777" w:rsidR="00EA3A63" w:rsidRDefault="00EA3A63" w:rsidP="007E0776">
      <w:pPr>
        <w:spacing w:line="400" w:lineRule="exact"/>
        <w:jc w:val="both"/>
        <w:rPr>
          <w:rFonts w:eastAsia="標楷體"/>
          <w:spacing w:val="10"/>
          <w:sz w:val="28"/>
        </w:rPr>
      </w:pPr>
    </w:p>
    <w:p w14:paraId="4D8E5F61" w14:textId="77777777" w:rsidR="00EA3A63" w:rsidRDefault="00EA3A63" w:rsidP="007E0776">
      <w:pPr>
        <w:spacing w:line="400" w:lineRule="exact"/>
        <w:jc w:val="both"/>
        <w:rPr>
          <w:rFonts w:eastAsia="標楷體"/>
          <w:spacing w:val="10"/>
          <w:sz w:val="28"/>
        </w:rPr>
      </w:pPr>
    </w:p>
    <w:p w14:paraId="6747176F" w14:textId="77777777" w:rsidR="00EA3A63" w:rsidRDefault="00EA3A63" w:rsidP="007E0776">
      <w:pPr>
        <w:spacing w:line="400" w:lineRule="exact"/>
        <w:jc w:val="both"/>
        <w:rPr>
          <w:rFonts w:eastAsia="標楷體"/>
          <w:spacing w:val="10"/>
          <w:sz w:val="28"/>
        </w:rPr>
      </w:pPr>
    </w:p>
    <w:p w14:paraId="155885C1" w14:textId="77777777" w:rsidR="00EA3A63" w:rsidRDefault="00EA3A63" w:rsidP="007E0776">
      <w:pPr>
        <w:spacing w:line="400" w:lineRule="exact"/>
        <w:jc w:val="both"/>
        <w:rPr>
          <w:rFonts w:eastAsia="標楷體"/>
          <w:spacing w:val="10"/>
          <w:sz w:val="28"/>
        </w:rPr>
      </w:pPr>
    </w:p>
    <w:p w14:paraId="49DC228B" w14:textId="506B77F1" w:rsidR="00DA214F" w:rsidRDefault="00DA214F" w:rsidP="00EA3A63">
      <w:pPr>
        <w:spacing w:line="400" w:lineRule="exact"/>
        <w:ind w:leftChars="1" w:left="1274" w:hangingChars="424" w:hanging="1272"/>
        <w:jc w:val="both"/>
        <w:rPr>
          <w:rFonts w:eastAsia="標楷體"/>
          <w:sz w:val="28"/>
        </w:rPr>
      </w:pPr>
      <w:r w:rsidRPr="006F265E">
        <w:rPr>
          <w:rFonts w:eastAsia="標楷體"/>
          <w:spacing w:val="10"/>
          <w:sz w:val="28"/>
        </w:rPr>
        <w:t>第</w:t>
      </w:r>
      <w:r w:rsidRPr="006F265E">
        <w:rPr>
          <w:rFonts w:eastAsia="標楷體"/>
          <w:spacing w:val="10"/>
          <w:sz w:val="28"/>
        </w:rPr>
        <w:t>6</w:t>
      </w:r>
      <w:r w:rsidRPr="006F265E">
        <w:rPr>
          <w:rFonts w:eastAsia="標楷體"/>
          <w:spacing w:val="10"/>
          <w:sz w:val="28"/>
        </w:rPr>
        <w:t xml:space="preserve">條　</w:t>
      </w:r>
      <w:r w:rsidR="00EA3A63" w:rsidRPr="00EA3A63">
        <w:rPr>
          <w:rFonts w:eastAsia="標楷體" w:hint="eastAsia"/>
          <w:sz w:val="28"/>
        </w:rPr>
        <w:t>偏遠地區國民小學及國民中學全校學生人數達三十一人以上者，其全校教師員額編制，應依偏遠地區學校教育發展條例第十一條第一項規定，按教師授課節數滿足學生學習</w:t>
      </w:r>
      <w:proofErr w:type="gramStart"/>
      <w:r w:rsidR="00EA3A63" w:rsidRPr="00EA3A63">
        <w:rPr>
          <w:rFonts w:eastAsia="標楷體" w:hint="eastAsia"/>
          <w:sz w:val="28"/>
        </w:rPr>
        <w:t>節數定之</w:t>
      </w:r>
      <w:proofErr w:type="gramEnd"/>
      <w:r w:rsidR="00EA3A63" w:rsidRPr="00EA3A63">
        <w:rPr>
          <w:rFonts w:eastAsia="標楷體" w:hint="eastAsia"/>
          <w:sz w:val="28"/>
        </w:rPr>
        <w:t>，不受第三條第一項第四款及第四條第一項第四款規定之限制；其計算公式如下：</w:t>
      </w:r>
    </w:p>
    <w:p w14:paraId="45E547F8" w14:textId="2FC4D941" w:rsidR="00EA3A63" w:rsidRDefault="00EA3A63" w:rsidP="00EA3A63">
      <w:pPr>
        <w:spacing w:line="400" w:lineRule="exact"/>
        <w:ind w:leftChars="1" w:left="1189" w:hangingChars="424" w:hanging="1187"/>
        <w:jc w:val="both"/>
        <w:rPr>
          <w:rFonts w:eastAsia="標楷體"/>
          <w:sz w:val="28"/>
        </w:rPr>
      </w:pPr>
    </w:p>
    <w:p w14:paraId="2DCF71C6" w14:textId="2DB3DEDE" w:rsidR="00EA3A63" w:rsidRPr="006F265E" w:rsidRDefault="00EA3A63" w:rsidP="00EA3A63">
      <w:pPr>
        <w:spacing w:line="400" w:lineRule="exact"/>
        <w:ind w:leftChars="1" w:left="1189" w:hangingChars="424" w:hanging="1187"/>
        <w:jc w:val="both"/>
        <w:rPr>
          <w:rFonts w:eastAsia="標楷體"/>
          <w:sz w:val="28"/>
        </w:rPr>
      </w:pPr>
      <w:r>
        <w:rPr>
          <w:rFonts w:eastAsia="標楷體"/>
          <w:noProof/>
          <w:sz w:val="28"/>
        </w:rPr>
        <w:lastRenderedPageBreak/>
        <w:drawing>
          <wp:anchor distT="0" distB="0" distL="114300" distR="114300" simplePos="0" relativeHeight="251687936" behindDoc="0" locked="0" layoutInCell="1" allowOverlap="1" wp14:anchorId="41676938" wp14:editId="0731007E">
            <wp:simplePos x="0" y="0"/>
            <wp:positionH relativeFrom="column">
              <wp:posOffset>821055</wp:posOffset>
            </wp:positionH>
            <wp:positionV relativeFrom="paragraph">
              <wp:posOffset>0</wp:posOffset>
            </wp:positionV>
            <wp:extent cx="2771775" cy="1495425"/>
            <wp:effectExtent l="0" t="0" r="9525" b="9525"/>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1495425"/>
                    </a:xfrm>
                    <a:prstGeom prst="rect">
                      <a:avLst/>
                    </a:prstGeom>
                    <a:noFill/>
                  </pic:spPr>
                </pic:pic>
              </a:graphicData>
            </a:graphic>
            <wp14:sizeRelH relativeFrom="page">
              <wp14:pctWidth>0</wp14:pctWidth>
            </wp14:sizeRelH>
            <wp14:sizeRelV relativeFrom="page">
              <wp14:pctHeight>0</wp14:pctHeight>
            </wp14:sizeRelV>
          </wp:anchor>
        </w:drawing>
      </w:r>
    </w:p>
    <w:p w14:paraId="6411F35F" w14:textId="77777777" w:rsidR="00EA3A63" w:rsidRDefault="00EA3A63" w:rsidP="009E7DA7">
      <w:pPr>
        <w:rPr>
          <w:rFonts w:eastAsia="標楷體"/>
        </w:rPr>
      </w:pPr>
    </w:p>
    <w:p w14:paraId="1A04683D" w14:textId="77777777" w:rsidR="00EA3A63" w:rsidRDefault="00EA3A63" w:rsidP="009E7DA7">
      <w:pPr>
        <w:rPr>
          <w:rFonts w:eastAsia="標楷體"/>
        </w:rPr>
      </w:pPr>
    </w:p>
    <w:p w14:paraId="78A60614" w14:textId="77777777" w:rsidR="00EA3A63" w:rsidRDefault="00EA3A63" w:rsidP="009E7DA7">
      <w:pPr>
        <w:rPr>
          <w:rFonts w:eastAsia="標楷體"/>
        </w:rPr>
      </w:pPr>
    </w:p>
    <w:p w14:paraId="15F30D62" w14:textId="77777777" w:rsidR="00EA3A63" w:rsidRDefault="00EA3A63" w:rsidP="009E7DA7">
      <w:pPr>
        <w:rPr>
          <w:rFonts w:eastAsia="標楷體"/>
        </w:rPr>
      </w:pPr>
    </w:p>
    <w:p w14:paraId="638AA3CA" w14:textId="77777777" w:rsidR="00EA3A63" w:rsidRDefault="00EA3A63" w:rsidP="009E7DA7">
      <w:pPr>
        <w:rPr>
          <w:rFonts w:eastAsia="標楷體"/>
        </w:rPr>
      </w:pPr>
    </w:p>
    <w:p w14:paraId="0375CD40" w14:textId="2056DA20" w:rsidR="00EA3A63" w:rsidRDefault="00EA3A63" w:rsidP="009E7DA7">
      <w:pPr>
        <w:rPr>
          <w:rFonts w:eastAsia="標楷體"/>
        </w:rPr>
      </w:pPr>
    </w:p>
    <w:p w14:paraId="47E808FF" w14:textId="77777777" w:rsidR="00EA3A63" w:rsidRPr="00EA3A63" w:rsidRDefault="00EA3A63" w:rsidP="00EA3A63">
      <w:pPr>
        <w:spacing w:line="400" w:lineRule="exact"/>
        <w:ind w:leftChars="1" w:left="1274" w:hangingChars="424" w:hanging="1272"/>
        <w:jc w:val="both"/>
        <w:rPr>
          <w:rFonts w:eastAsia="標楷體"/>
          <w:sz w:val="28"/>
        </w:rPr>
      </w:pPr>
      <w:r w:rsidRPr="006F265E">
        <w:rPr>
          <w:rFonts w:eastAsia="標楷體"/>
          <w:spacing w:val="10"/>
          <w:sz w:val="28"/>
        </w:rPr>
        <w:t>第</w:t>
      </w:r>
      <w:r>
        <w:rPr>
          <w:rFonts w:eastAsia="標楷體" w:hint="eastAsia"/>
          <w:spacing w:val="10"/>
          <w:sz w:val="28"/>
        </w:rPr>
        <w:t>7</w:t>
      </w:r>
      <w:r w:rsidRPr="006F265E">
        <w:rPr>
          <w:rFonts w:eastAsia="標楷體"/>
          <w:spacing w:val="10"/>
          <w:sz w:val="28"/>
        </w:rPr>
        <w:t xml:space="preserve">條　</w:t>
      </w:r>
      <w:r w:rsidRPr="00EA3A63">
        <w:rPr>
          <w:rFonts w:eastAsia="標楷體" w:hint="eastAsia"/>
          <w:sz w:val="28"/>
        </w:rPr>
        <w:t>直轄市、縣（市）主管機關得就教職員員額編制，另定優於本準則之規定。</w:t>
      </w:r>
    </w:p>
    <w:p w14:paraId="33B3953F" w14:textId="3C5D3E9C" w:rsidR="00EA3A63" w:rsidRDefault="00EA3A63" w:rsidP="00EA3A63">
      <w:pPr>
        <w:spacing w:line="400" w:lineRule="exact"/>
        <w:ind w:leftChars="531" w:left="1274"/>
        <w:jc w:val="both"/>
        <w:rPr>
          <w:rFonts w:eastAsia="標楷體"/>
          <w:sz w:val="28"/>
        </w:rPr>
      </w:pPr>
      <w:r w:rsidRPr="00EA3A63">
        <w:rPr>
          <w:rFonts w:eastAsia="標楷體" w:hint="eastAsia"/>
          <w:sz w:val="28"/>
        </w:rPr>
        <w:t>直轄市、縣（市）主管機關得依學校分布情形或學生人數多寡，視財政狀況及實際業務需要，於不違反相關法律規定下，就職員員額編制另定有關規定，並報中央主管機關備查，不受第三條及第四條規定之限制。</w:t>
      </w:r>
    </w:p>
    <w:p w14:paraId="62F7994A" w14:textId="30CFA712" w:rsidR="00EA3A63" w:rsidRDefault="00EA3A63" w:rsidP="00EA3A63">
      <w:pPr>
        <w:spacing w:line="400" w:lineRule="exact"/>
        <w:ind w:leftChars="1" w:left="1274" w:hangingChars="424" w:hanging="1272"/>
        <w:jc w:val="both"/>
        <w:rPr>
          <w:rFonts w:eastAsia="標楷體"/>
          <w:sz w:val="28"/>
        </w:rPr>
      </w:pPr>
      <w:r w:rsidRPr="006F265E">
        <w:rPr>
          <w:rFonts w:eastAsia="標楷體"/>
          <w:spacing w:val="10"/>
          <w:sz w:val="28"/>
        </w:rPr>
        <w:t>第</w:t>
      </w:r>
      <w:r>
        <w:rPr>
          <w:rFonts w:eastAsia="標楷體" w:hint="eastAsia"/>
          <w:spacing w:val="10"/>
          <w:sz w:val="28"/>
        </w:rPr>
        <w:t>8</w:t>
      </w:r>
      <w:r w:rsidRPr="006F265E">
        <w:rPr>
          <w:rFonts w:eastAsia="標楷體"/>
          <w:spacing w:val="10"/>
          <w:sz w:val="28"/>
        </w:rPr>
        <w:t xml:space="preserve">條　</w:t>
      </w:r>
      <w:r w:rsidRPr="00EA3A63">
        <w:rPr>
          <w:rFonts w:eastAsia="標楷體" w:hint="eastAsia"/>
          <w:spacing w:val="10"/>
          <w:sz w:val="28"/>
        </w:rPr>
        <w:t>本準則自發布日施行。</w:t>
      </w:r>
    </w:p>
    <w:p w14:paraId="6037BC03" w14:textId="77777777" w:rsidR="00EA3A63" w:rsidRPr="00EA3A63" w:rsidRDefault="00EA3A63" w:rsidP="00EA3A63">
      <w:pPr>
        <w:spacing w:line="400" w:lineRule="exact"/>
        <w:jc w:val="both"/>
        <w:rPr>
          <w:rFonts w:eastAsia="標楷體"/>
          <w:sz w:val="28"/>
        </w:rPr>
      </w:pPr>
    </w:p>
    <w:p w14:paraId="0B715DB8" w14:textId="77777777" w:rsidR="00EA3A63" w:rsidRDefault="00EA3A63" w:rsidP="00EA3A63">
      <w:pPr>
        <w:spacing w:line="400" w:lineRule="exact"/>
        <w:ind w:leftChars="1" w:left="1189" w:hangingChars="424" w:hanging="1187"/>
        <w:jc w:val="both"/>
        <w:rPr>
          <w:rFonts w:eastAsia="標楷體"/>
          <w:sz w:val="28"/>
        </w:rPr>
      </w:pPr>
    </w:p>
    <w:p w14:paraId="3EFAB9B8" w14:textId="77777777" w:rsidR="00EA3A63" w:rsidRPr="00EA3A63" w:rsidRDefault="00EA3A63" w:rsidP="009E7DA7">
      <w:pPr>
        <w:rPr>
          <w:rFonts w:eastAsia="標楷體"/>
        </w:rPr>
      </w:pPr>
    </w:p>
    <w:p w14:paraId="1D2616E0" w14:textId="58BA705F" w:rsidR="00DA214F" w:rsidRPr="006F265E" w:rsidRDefault="00DA214F" w:rsidP="009E7DA7">
      <w:pPr>
        <w:rPr>
          <w:rFonts w:eastAsia="標楷體"/>
        </w:rPr>
      </w:pPr>
      <w:r w:rsidRPr="006F265E">
        <w:rPr>
          <w:rFonts w:eastAsia="標楷體"/>
        </w:rPr>
        <w:br w:type="page"/>
      </w:r>
    </w:p>
    <w:p w14:paraId="173363C7" w14:textId="11B5E33F" w:rsidR="00EA3A63" w:rsidRPr="00EA3A63" w:rsidRDefault="00EA3A63" w:rsidP="00EA3A63">
      <w:pPr>
        <w:spacing w:line="440" w:lineRule="exact"/>
        <w:outlineLvl w:val="1"/>
        <w:rPr>
          <w:rFonts w:eastAsia="標楷體"/>
          <w:b/>
          <w:sz w:val="28"/>
        </w:rPr>
      </w:pPr>
      <w:bookmarkStart w:id="63" w:name="_Toc173487136"/>
      <w:bookmarkStart w:id="64" w:name="_Toc18515089"/>
      <w:bookmarkStart w:id="65" w:name="_Toc18515465"/>
      <w:bookmarkStart w:id="66" w:name="_Toc20400914"/>
      <w:bookmarkEnd w:id="56"/>
      <w:bookmarkEnd w:id="57"/>
      <w:bookmarkEnd w:id="58"/>
      <w:bookmarkEnd w:id="59"/>
      <w:r>
        <w:rPr>
          <w:rFonts w:eastAsia="標楷體" w:hint="eastAsia"/>
          <w:b/>
          <w:sz w:val="28"/>
        </w:rPr>
        <w:lastRenderedPageBreak/>
        <w:t>九、</w:t>
      </w:r>
      <w:r w:rsidRPr="00EA3A63">
        <w:rPr>
          <w:rFonts w:eastAsia="標楷體" w:hint="eastAsia"/>
          <w:b/>
          <w:sz w:val="28"/>
        </w:rPr>
        <w:t>偏遠地區學校教育發展條例第</w:t>
      </w:r>
      <w:r w:rsidRPr="00EA3A63">
        <w:rPr>
          <w:rFonts w:eastAsia="標楷體" w:hint="eastAsia"/>
          <w:b/>
          <w:sz w:val="28"/>
        </w:rPr>
        <w:t>10</w:t>
      </w:r>
      <w:r w:rsidRPr="00EA3A63">
        <w:rPr>
          <w:rFonts w:eastAsia="標楷體" w:hint="eastAsia"/>
          <w:b/>
          <w:sz w:val="28"/>
        </w:rPr>
        <w:t>條</w:t>
      </w:r>
      <w:bookmarkEnd w:id="63"/>
    </w:p>
    <w:p w14:paraId="29878EE7" w14:textId="3A5567AF" w:rsidR="00EA3A63" w:rsidRPr="00EA3A63" w:rsidRDefault="00EA3A63" w:rsidP="003F4487">
      <w:pPr>
        <w:pStyle w:val="10"/>
        <w:numPr>
          <w:ilvl w:val="0"/>
          <w:numId w:val="0"/>
        </w:numPr>
        <w:spacing w:line="360" w:lineRule="exact"/>
        <w:ind w:left="992"/>
        <w:jc w:val="right"/>
        <w:rPr>
          <w:b/>
          <w:bCs/>
          <w:kern w:val="2"/>
          <w:sz w:val="22"/>
          <w:szCs w:val="22"/>
        </w:rPr>
      </w:pPr>
      <w:r w:rsidRPr="00EA3A63">
        <w:rPr>
          <w:rFonts w:ascii="Times New Roman" w:hAnsi="Times New Roman" w:cs="Times New Roman"/>
          <w:b/>
          <w:bCs/>
          <w:kern w:val="2"/>
          <w:sz w:val="22"/>
          <w:szCs w:val="22"/>
        </w:rPr>
        <w:t>106</w:t>
      </w:r>
      <w:r w:rsidRPr="00EA3A63">
        <w:rPr>
          <w:rFonts w:ascii="Times New Roman" w:hAnsi="Times New Roman" w:cs="Times New Roman"/>
          <w:b/>
          <w:bCs/>
          <w:kern w:val="2"/>
          <w:sz w:val="22"/>
          <w:szCs w:val="22"/>
        </w:rPr>
        <w:t>年</w:t>
      </w:r>
      <w:r w:rsidRPr="00EA3A63">
        <w:rPr>
          <w:rFonts w:ascii="Times New Roman" w:hAnsi="Times New Roman" w:cs="Times New Roman"/>
          <w:b/>
          <w:bCs/>
          <w:kern w:val="2"/>
          <w:sz w:val="22"/>
          <w:szCs w:val="22"/>
        </w:rPr>
        <w:t>12</w:t>
      </w:r>
      <w:r w:rsidRPr="00EA3A63">
        <w:rPr>
          <w:rFonts w:ascii="Times New Roman" w:hAnsi="Times New Roman" w:cs="Times New Roman"/>
          <w:b/>
          <w:bCs/>
          <w:kern w:val="2"/>
          <w:sz w:val="22"/>
          <w:szCs w:val="22"/>
        </w:rPr>
        <w:t>月</w:t>
      </w:r>
      <w:r w:rsidRPr="00EA3A63">
        <w:rPr>
          <w:rFonts w:ascii="Times New Roman" w:hAnsi="Times New Roman" w:cs="Times New Roman"/>
          <w:b/>
          <w:bCs/>
          <w:kern w:val="2"/>
          <w:sz w:val="22"/>
          <w:szCs w:val="22"/>
        </w:rPr>
        <w:t>06</w:t>
      </w:r>
      <w:r w:rsidRPr="00EA3A63">
        <w:rPr>
          <w:rFonts w:ascii="Times New Roman" w:hAnsi="Times New Roman" w:cs="Times New Roman"/>
          <w:b/>
          <w:bCs/>
          <w:kern w:val="2"/>
          <w:sz w:val="22"/>
          <w:szCs w:val="22"/>
        </w:rPr>
        <w:t>日總統</w:t>
      </w:r>
      <w:proofErr w:type="gramStart"/>
      <w:r w:rsidRPr="00EA3A63">
        <w:rPr>
          <w:rFonts w:ascii="Times New Roman" w:hAnsi="Times New Roman" w:cs="Times New Roman"/>
          <w:b/>
          <w:bCs/>
          <w:kern w:val="2"/>
          <w:sz w:val="22"/>
          <w:szCs w:val="22"/>
        </w:rPr>
        <w:t>華總一義字第</w:t>
      </w:r>
      <w:r w:rsidRPr="00EA3A63">
        <w:rPr>
          <w:rFonts w:ascii="Times New Roman" w:hAnsi="Times New Roman" w:cs="Times New Roman"/>
          <w:b/>
          <w:bCs/>
          <w:kern w:val="2"/>
          <w:sz w:val="22"/>
          <w:szCs w:val="22"/>
        </w:rPr>
        <w:t>10600147221</w:t>
      </w:r>
      <w:proofErr w:type="gramEnd"/>
      <w:r w:rsidRPr="00EA3A63">
        <w:rPr>
          <w:rFonts w:hint="eastAsia"/>
          <w:b/>
          <w:bCs/>
          <w:kern w:val="2"/>
          <w:sz w:val="22"/>
          <w:szCs w:val="22"/>
        </w:rPr>
        <w:t>號令</w:t>
      </w:r>
    </w:p>
    <w:p w14:paraId="508203F1" w14:textId="77777777" w:rsidR="00EA3A63" w:rsidRPr="003F4487" w:rsidRDefault="00EA3A63" w:rsidP="003F4487">
      <w:pPr>
        <w:pStyle w:val="10"/>
        <w:numPr>
          <w:ilvl w:val="0"/>
          <w:numId w:val="0"/>
        </w:numPr>
        <w:spacing w:line="360" w:lineRule="exact"/>
        <w:jc w:val="right"/>
        <w:rPr>
          <w:rFonts w:ascii="Times New Roman" w:hAnsi="Times New Roman" w:cs="Times New Roman"/>
          <w:b/>
          <w:color w:val="000000" w:themeColor="text1"/>
          <w:sz w:val="24"/>
          <w:szCs w:val="24"/>
        </w:rPr>
      </w:pPr>
    </w:p>
    <w:p w14:paraId="26DE0E18" w14:textId="77777777" w:rsidR="00EA3A63" w:rsidRPr="00C32A5A" w:rsidRDefault="00EA3A63" w:rsidP="003F4487">
      <w:pPr>
        <w:pStyle w:val="10"/>
        <w:numPr>
          <w:ilvl w:val="0"/>
          <w:numId w:val="0"/>
        </w:numPr>
        <w:spacing w:line="400" w:lineRule="exact"/>
        <w:ind w:left="1588" w:hanging="1304"/>
      </w:pPr>
      <w:r w:rsidRPr="00AE77D1">
        <w:rPr>
          <w:rFonts w:hint="eastAsia"/>
        </w:rPr>
        <w:t>第</w:t>
      </w:r>
      <w:r w:rsidRPr="00093624">
        <w:rPr>
          <w:rFonts w:ascii="Times New Roman" w:hAnsi="Times New Roman" w:cs="Times New Roman"/>
        </w:rPr>
        <w:t>10</w:t>
      </w:r>
      <w:r w:rsidRPr="00AE77D1">
        <w:rPr>
          <w:rFonts w:hint="eastAsia"/>
        </w:rPr>
        <w:t>條</w:t>
      </w:r>
      <w:r>
        <w:rPr>
          <w:rFonts w:hint="eastAsia"/>
        </w:rPr>
        <w:t xml:space="preserve"> </w:t>
      </w:r>
      <w:r>
        <w:t xml:space="preserve"> </w:t>
      </w:r>
      <w:r w:rsidRPr="00C32A5A">
        <w:rPr>
          <w:rFonts w:hint="eastAsia"/>
        </w:rPr>
        <w:t>主管機關就偏遠地區學校之組織、人事及運作，得依下列規定為特別之處理，不受國民教育法及高級中等教育法之限制：</w:t>
      </w:r>
    </w:p>
    <w:p w14:paraId="2FCF6485" w14:textId="77777777" w:rsidR="00EA3A63" w:rsidRPr="00C32A5A" w:rsidRDefault="00EA3A63" w:rsidP="003F4487">
      <w:pPr>
        <w:pStyle w:val="10"/>
        <w:numPr>
          <w:ilvl w:val="0"/>
          <w:numId w:val="0"/>
        </w:numPr>
        <w:spacing w:line="400" w:lineRule="exact"/>
        <w:ind w:left="993"/>
      </w:pPr>
      <w:r>
        <w:rPr>
          <w:rFonts w:hint="eastAsia"/>
        </w:rPr>
        <w:t xml:space="preserve">      </w:t>
      </w:r>
      <w:r w:rsidRPr="00C32A5A">
        <w:rPr>
          <w:rFonts w:hint="eastAsia"/>
        </w:rPr>
        <w:t>一、行政組織依需要彈性設置。</w:t>
      </w:r>
    </w:p>
    <w:p w14:paraId="425005D4" w14:textId="77777777" w:rsidR="00EA3A63" w:rsidRPr="00C32A5A" w:rsidRDefault="00EA3A63" w:rsidP="003F4487">
      <w:pPr>
        <w:pStyle w:val="10"/>
        <w:numPr>
          <w:ilvl w:val="0"/>
          <w:numId w:val="0"/>
        </w:numPr>
        <w:spacing w:line="400" w:lineRule="exact"/>
        <w:ind w:left="2380" w:hangingChars="850" w:hanging="2380"/>
      </w:pPr>
      <w:r>
        <w:rPr>
          <w:rFonts w:hint="eastAsia"/>
        </w:rPr>
        <w:t xml:space="preserve">             </w:t>
      </w:r>
      <w:r w:rsidRPr="00C32A5A">
        <w:rPr>
          <w:rFonts w:hint="eastAsia"/>
        </w:rPr>
        <w:t>二、校長任期一任為四年，其遴選及聘任程序，由主</w:t>
      </w:r>
      <w:r>
        <w:rPr>
          <w:rFonts w:hint="eastAsia"/>
        </w:rPr>
        <w:t xml:space="preserve"> </w:t>
      </w:r>
      <w:r w:rsidRPr="00C32A5A">
        <w:rPr>
          <w:rFonts w:hint="eastAsia"/>
        </w:rPr>
        <w:t>管機關依實際需要另定之；其辦學績效卓著，校務發展計畫經審核通過，並經主管機關校長遴選委員會同意者，得連任二次。</w:t>
      </w:r>
    </w:p>
    <w:p w14:paraId="12FC62BF" w14:textId="77777777" w:rsidR="00EA3A63" w:rsidRPr="00C32A5A" w:rsidRDefault="00EA3A63" w:rsidP="003F4487">
      <w:pPr>
        <w:pStyle w:val="10"/>
        <w:numPr>
          <w:ilvl w:val="0"/>
          <w:numId w:val="0"/>
        </w:numPr>
        <w:spacing w:line="400" w:lineRule="exact"/>
        <w:ind w:left="2380" w:hangingChars="850" w:hanging="2380"/>
      </w:pPr>
      <w:r>
        <w:rPr>
          <w:rFonts w:hint="eastAsia"/>
        </w:rPr>
        <w:t xml:space="preserve">             </w:t>
      </w:r>
      <w:r w:rsidRPr="00C32A5A">
        <w:rPr>
          <w:rFonts w:hint="eastAsia"/>
        </w:rPr>
        <w:t>三、高級中等以下學校，就特定專長領域，跨同級或不同級學校，聘任合聘教師或巡迴教師。</w:t>
      </w:r>
    </w:p>
    <w:p w14:paraId="7764ECDC" w14:textId="77777777" w:rsidR="00EA3A63" w:rsidRPr="00C32A5A" w:rsidRDefault="00EA3A63" w:rsidP="003F4487">
      <w:pPr>
        <w:pStyle w:val="10"/>
        <w:numPr>
          <w:ilvl w:val="0"/>
          <w:numId w:val="0"/>
        </w:numPr>
        <w:spacing w:line="400" w:lineRule="exact"/>
        <w:ind w:left="2380" w:hangingChars="850" w:hanging="2380"/>
      </w:pPr>
      <w:r>
        <w:rPr>
          <w:rFonts w:hint="eastAsia"/>
        </w:rPr>
        <w:t xml:space="preserve">             </w:t>
      </w:r>
      <w:r w:rsidRPr="00C32A5A">
        <w:rPr>
          <w:rFonts w:hint="eastAsia"/>
        </w:rPr>
        <w:t>四、</w:t>
      </w:r>
      <w:proofErr w:type="gramStart"/>
      <w:r w:rsidRPr="00C32A5A">
        <w:rPr>
          <w:rFonts w:hint="eastAsia"/>
        </w:rPr>
        <w:t>混齡編班或混齡</w:t>
      </w:r>
      <w:proofErr w:type="gramEnd"/>
      <w:r w:rsidRPr="00C32A5A">
        <w:rPr>
          <w:rFonts w:hint="eastAsia"/>
        </w:rPr>
        <w:t>教學；其課程節數，不受課程綱要有關階段別規定之限制。</w:t>
      </w:r>
    </w:p>
    <w:p w14:paraId="75DFABF4" w14:textId="77777777" w:rsidR="00EA3A63" w:rsidRPr="00C32A5A" w:rsidRDefault="00EA3A63" w:rsidP="003F4487">
      <w:pPr>
        <w:pStyle w:val="10"/>
        <w:numPr>
          <w:ilvl w:val="0"/>
          <w:numId w:val="0"/>
        </w:numPr>
        <w:spacing w:line="400" w:lineRule="exact"/>
        <w:ind w:left="2380" w:hangingChars="850" w:hanging="2380"/>
      </w:pPr>
      <w:r>
        <w:rPr>
          <w:rFonts w:hint="eastAsia"/>
        </w:rPr>
        <w:t xml:space="preserve">             </w:t>
      </w:r>
      <w:r w:rsidRPr="00C32A5A">
        <w:rPr>
          <w:rFonts w:hint="eastAsia"/>
        </w:rPr>
        <w:t>五、高級中等學校得辦理國中部學生</w:t>
      </w:r>
      <w:proofErr w:type="gramStart"/>
      <w:r w:rsidRPr="00C32A5A">
        <w:rPr>
          <w:rFonts w:hint="eastAsia"/>
        </w:rPr>
        <w:t>校內直升</w:t>
      </w:r>
      <w:proofErr w:type="gramEnd"/>
      <w:r w:rsidRPr="00C32A5A">
        <w:rPr>
          <w:rFonts w:hint="eastAsia"/>
        </w:rPr>
        <w:t>入學，或辦理優先免試入學。</w:t>
      </w:r>
    </w:p>
    <w:p w14:paraId="20D4AF8C" w14:textId="77777777" w:rsidR="00EA3A63" w:rsidRDefault="00EA3A63" w:rsidP="003F4487">
      <w:pPr>
        <w:pStyle w:val="10"/>
        <w:numPr>
          <w:ilvl w:val="0"/>
          <w:numId w:val="0"/>
        </w:numPr>
        <w:spacing w:line="400" w:lineRule="exact"/>
        <w:ind w:left="1680" w:hangingChars="600" w:hanging="1680"/>
      </w:pPr>
      <w:r>
        <w:rPr>
          <w:rFonts w:hint="eastAsia"/>
        </w:rPr>
        <w:t xml:space="preserve">            </w:t>
      </w:r>
      <w:r w:rsidRPr="00C32A5A">
        <w:rPr>
          <w:rFonts w:hint="eastAsia"/>
        </w:rPr>
        <w:t>前項第三款之合聘或巡迴方式及其聘任辦法，由中央主管機關定之。</w:t>
      </w:r>
    </w:p>
    <w:p w14:paraId="1A5F43BC" w14:textId="77777777" w:rsidR="00EA3A63" w:rsidRDefault="00EA3A63" w:rsidP="003F4487">
      <w:pPr>
        <w:pStyle w:val="afb"/>
        <w:spacing w:line="400" w:lineRule="exact"/>
        <w:ind w:leftChars="0" w:left="851"/>
        <w:outlineLvl w:val="1"/>
        <w:rPr>
          <w:rFonts w:ascii="Times New Roman" w:eastAsia="標楷體" w:hAnsi="Times New Roman"/>
          <w:b/>
          <w:sz w:val="28"/>
        </w:rPr>
      </w:pPr>
    </w:p>
    <w:p w14:paraId="53B64DC6"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13D293E7"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1080B8C6"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353D2BB8"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06C2F6A2"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007C4E97"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3BDFB100"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0F96250C"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0E17E659"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45ECA585"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2296BA35"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0B724365"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39903FC0" w14:textId="77777777" w:rsidR="00EA3A63" w:rsidRDefault="00EA3A63" w:rsidP="00451877">
      <w:pPr>
        <w:pStyle w:val="afb"/>
        <w:spacing w:line="440" w:lineRule="exact"/>
        <w:ind w:leftChars="0" w:left="851"/>
        <w:outlineLvl w:val="1"/>
        <w:rPr>
          <w:rFonts w:ascii="Times New Roman" w:eastAsia="標楷體" w:hAnsi="Times New Roman"/>
          <w:b/>
          <w:sz w:val="28"/>
        </w:rPr>
      </w:pPr>
    </w:p>
    <w:p w14:paraId="6DEA7C38" w14:textId="401311E0" w:rsidR="00EA3A63" w:rsidRPr="00EA3A63" w:rsidRDefault="00EA3A63" w:rsidP="00EA3A63">
      <w:pPr>
        <w:spacing w:line="440" w:lineRule="exact"/>
        <w:outlineLvl w:val="1"/>
        <w:rPr>
          <w:rFonts w:eastAsia="標楷體"/>
          <w:b/>
          <w:sz w:val="28"/>
        </w:rPr>
      </w:pPr>
      <w:bookmarkStart w:id="67" w:name="_Toc173487137"/>
      <w:r w:rsidRPr="00EA3A63">
        <w:rPr>
          <w:rFonts w:eastAsia="標楷體" w:hint="eastAsia"/>
          <w:b/>
          <w:sz w:val="28"/>
        </w:rPr>
        <w:lastRenderedPageBreak/>
        <w:t>十、學校型態實驗教育實施條例</w:t>
      </w:r>
      <w:bookmarkEnd w:id="67"/>
    </w:p>
    <w:p w14:paraId="57AC5785" w14:textId="69404082" w:rsidR="00EA3A63" w:rsidRPr="00EA3A63" w:rsidRDefault="00EA3A63" w:rsidP="00FA64EA">
      <w:pPr>
        <w:pStyle w:val="afb"/>
        <w:spacing w:line="360" w:lineRule="exact"/>
        <w:jc w:val="right"/>
        <w:rPr>
          <w:rFonts w:ascii="Times New Roman" w:eastAsia="標楷體" w:hAnsi="Times New Roman"/>
          <w:b/>
          <w:bCs/>
          <w:color w:val="000000" w:themeColor="text1"/>
          <w:sz w:val="22"/>
          <w:szCs w:val="24"/>
        </w:rPr>
      </w:pPr>
      <w:r w:rsidRPr="00EA3A63">
        <w:rPr>
          <w:rFonts w:ascii="Times New Roman" w:eastAsia="標楷體" w:hAnsi="Times New Roman"/>
          <w:b/>
          <w:bCs/>
          <w:color w:val="000000" w:themeColor="text1"/>
          <w:sz w:val="22"/>
          <w:szCs w:val="24"/>
        </w:rPr>
        <w:t>107</w:t>
      </w:r>
      <w:r w:rsidRPr="00EA3A63">
        <w:rPr>
          <w:rFonts w:ascii="Times New Roman" w:eastAsia="標楷體" w:hAnsi="Times New Roman"/>
          <w:b/>
          <w:bCs/>
          <w:color w:val="000000" w:themeColor="text1"/>
          <w:sz w:val="22"/>
          <w:szCs w:val="24"/>
        </w:rPr>
        <w:t>年</w:t>
      </w:r>
      <w:r w:rsidRPr="00EA3A63">
        <w:rPr>
          <w:rFonts w:ascii="Times New Roman" w:eastAsia="標楷體" w:hAnsi="Times New Roman"/>
          <w:b/>
          <w:bCs/>
          <w:color w:val="000000" w:themeColor="text1"/>
          <w:sz w:val="22"/>
          <w:szCs w:val="24"/>
        </w:rPr>
        <w:t>01</w:t>
      </w:r>
      <w:r w:rsidRPr="00EA3A63">
        <w:rPr>
          <w:rFonts w:ascii="Times New Roman" w:eastAsia="標楷體" w:hAnsi="Times New Roman"/>
          <w:b/>
          <w:bCs/>
          <w:color w:val="000000" w:themeColor="text1"/>
          <w:sz w:val="22"/>
          <w:szCs w:val="24"/>
        </w:rPr>
        <w:t>月</w:t>
      </w:r>
      <w:r w:rsidRPr="00EA3A63">
        <w:rPr>
          <w:rFonts w:ascii="Times New Roman" w:eastAsia="標楷體" w:hAnsi="Times New Roman"/>
          <w:b/>
          <w:bCs/>
          <w:color w:val="000000" w:themeColor="text1"/>
          <w:sz w:val="22"/>
          <w:szCs w:val="24"/>
        </w:rPr>
        <w:t>31</w:t>
      </w:r>
      <w:r w:rsidRPr="00EA3A63">
        <w:rPr>
          <w:rFonts w:ascii="Times New Roman" w:eastAsia="標楷體" w:hAnsi="Times New Roman"/>
          <w:b/>
          <w:bCs/>
          <w:color w:val="000000" w:themeColor="text1"/>
          <w:sz w:val="22"/>
          <w:szCs w:val="24"/>
        </w:rPr>
        <w:t>日總統</w:t>
      </w:r>
      <w:proofErr w:type="gramStart"/>
      <w:r w:rsidRPr="00EA3A63">
        <w:rPr>
          <w:rFonts w:ascii="Times New Roman" w:eastAsia="標楷體" w:hAnsi="Times New Roman"/>
          <w:b/>
          <w:bCs/>
          <w:color w:val="000000" w:themeColor="text1"/>
          <w:sz w:val="22"/>
          <w:szCs w:val="24"/>
        </w:rPr>
        <w:t>華總一義字第</w:t>
      </w:r>
      <w:r w:rsidRPr="00EA3A63">
        <w:rPr>
          <w:rFonts w:ascii="Times New Roman" w:eastAsia="標楷體" w:hAnsi="Times New Roman"/>
          <w:b/>
          <w:bCs/>
          <w:color w:val="000000" w:themeColor="text1"/>
          <w:sz w:val="22"/>
          <w:szCs w:val="24"/>
        </w:rPr>
        <w:t>10700009831</w:t>
      </w:r>
      <w:proofErr w:type="gramEnd"/>
      <w:r w:rsidRPr="00EA3A63">
        <w:rPr>
          <w:rFonts w:ascii="Times New Roman" w:eastAsia="標楷體" w:hAnsi="Times New Roman"/>
          <w:b/>
          <w:bCs/>
          <w:color w:val="000000" w:themeColor="text1"/>
          <w:sz w:val="22"/>
          <w:szCs w:val="24"/>
        </w:rPr>
        <w:t>號令</w:t>
      </w:r>
    </w:p>
    <w:p w14:paraId="09A667CE" w14:textId="77777777" w:rsidR="00EA3A63" w:rsidRPr="00CF46BE" w:rsidRDefault="00EA3A63" w:rsidP="00FA64EA">
      <w:pPr>
        <w:pStyle w:val="afb"/>
        <w:spacing w:line="360" w:lineRule="exact"/>
        <w:jc w:val="right"/>
        <w:rPr>
          <w:rFonts w:ascii="Times New Roman" w:eastAsia="標楷體" w:hAnsi="Times New Roman"/>
          <w:b/>
          <w:szCs w:val="24"/>
        </w:rPr>
      </w:pPr>
    </w:p>
    <w:p w14:paraId="4FE8FF2F" w14:textId="77777777" w:rsidR="00EA3A63" w:rsidRDefault="00EA3A63" w:rsidP="00FA64EA">
      <w:pPr>
        <w:spacing w:line="400" w:lineRule="exact"/>
        <w:rPr>
          <w:rFonts w:ascii="標楷體" w:eastAsia="標楷體" w:hAnsi="標楷體"/>
          <w:b/>
          <w:spacing w:val="-6"/>
          <w:sz w:val="28"/>
          <w:szCs w:val="28"/>
        </w:rPr>
      </w:pPr>
      <w:proofErr w:type="gramStart"/>
      <w:r w:rsidRPr="00CD24F8">
        <w:rPr>
          <w:rFonts w:ascii="標楷體" w:eastAsia="標楷體" w:hAnsi="標楷體" w:hint="eastAsia"/>
          <w:b/>
          <w:spacing w:val="-6"/>
          <w:sz w:val="28"/>
          <w:szCs w:val="28"/>
        </w:rPr>
        <w:t>摘述相關</w:t>
      </w:r>
      <w:proofErr w:type="gramEnd"/>
      <w:r w:rsidRPr="00CD24F8">
        <w:rPr>
          <w:rFonts w:ascii="標楷體" w:eastAsia="標楷體" w:hAnsi="標楷體" w:hint="eastAsia"/>
          <w:b/>
          <w:spacing w:val="-6"/>
          <w:sz w:val="28"/>
          <w:szCs w:val="28"/>
        </w:rPr>
        <w:t>條文如下：</w:t>
      </w:r>
    </w:p>
    <w:p w14:paraId="38929481" w14:textId="77777777" w:rsidR="00EA3A63" w:rsidRDefault="00EA3A63" w:rsidP="000A32B7">
      <w:pPr>
        <w:pStyle w:val="affb"/>
        <w:ind w:left="980" w:hangingChars="350" w:hanging="980"/>
      </w:pPr>
      <w:r>
        <w:rPr>
          <w:rFonts w:hint="eastAsia"/>
        </w:rPr>
        <w:t>第</w:t>
      </w:r>
      <w:r w:rsidRPr="00FA64EA">
        <w:rPr>
          <w:rFonts w:ascii="Times New Roman" w:hAnsi="Times New Roman"/>
        </w:rPr>
        <w:t>3</w:t>
      </w:r>
      <w:r>
        <w:rPr>
          <w:rFonts w:hint="eastAsia"/>
        </w:rPr>
        <w:t xml:space="preserve">條 </w:t>
      </w:r>
      <w:r>
        <w:t xml:space="preserve"> </w:t>
      </w:r>
      <w:r>
        <w:rPr>
          <w:rFonts w:hint="eastAsia"/>
        </w:rPr>
        <w:t>本條例所稱學校型態實驗教育，指依據特定教育理念，以學校為範圍，從事教育理念之實踐，並就學校制度、行政運作、組織型態、設備設施、校長資格與產生方式、教職員工之資格與進用方式、課程教學、學生入學、學習成就評量、學生事務及輔導、社區及家長參與等事項，進行整合性實驗之教育。</w:t>
      </w:r>
    </w:p>
    <w:p w14:paraId="6A57D7F3" w14:textId="77777777" w:rsidR="00EA3A63" w:rsidRDefault="00EA3A63" w:rsidP="00ED6DE1">
      <w:pPr>
        <w:pStyle w:val="-2"/>
        <w:ind w:leftChars="400" w:left="960" w:firstLineChars="0" w:firstLine="0"/>
      </w:pPr>
      <w:r>
        <w:rPr>
          <w:rFonts w:hint="eastAsia"/>
        </w:rPr>
        <w:t>前項特定教育理念之實踐，應以學生為中心，尊重學生之多元文化、信仰及多元智能，課程、教學、教材、教法或評量之規劃，並以引導學生適性學習及促進多元教育發展為目標。</w:t>
      </w:r>
    </w:p>
    <w:p w14:paraId="4704833B" w14:textId="77777777" w:rsidR="00EA3A63" w:rsidRDefault="00EA3A63" w:rsidP="00ED6DE1">
      <w:pPr>
        <w:pStyle w:val="-2"/>
        <w:ind w:leftChars="400" w:left="963"/>
      </w:pPr>
      <w:r>
        <w:rPr>
          <w:rFonts w:hint="eastAsia"/>
        </w:rPr>
        <w:t>本條例所稱私立實驗教育學校，指主管機關許可辦理學校型態實驗教育之私立學校。</w:t>
      </w:r>
    </w:p>
    <w:p w14:paraId="132B553D" w14:textId="77777777" w:rsidR="00EA3A63" w:rsidRPr="005A4DBF" w:rsidRDefault="00EA3A63" w:rsidP="00ED6DE1">
      <w:pPr>
        <w:pStyle w:val="-2"/>
        <w:ind w:leftChars="400" w:left="963"/>
      </w:pPr>
    </w:p>
    <w:p w14:paraId="0071C0BB" w14:textId="77777777" w:rsidR="00EA3A63" w:rsidRPr="005A4DBF" w:rsidRDefault="00EA3A63" w:rsidP="00A22984">
      <w:pPr>
        <w:pStyle w:val="affb"/>
        <w:ind w:left="980" w:hangingChars="350" w:hanging="980"/>
      </w:pPr>
      <w:r w:rsidRPr="005A4DBF">
        <w:rPr>
          <w:rFonts w:hint="eastAsia"/>
        </w:rPr>
        <w:t>第</w:t>
      </w:r>
      <w:r w:rsidRPr="0071079B">
        <w:rPr>
          <w:rFonts w:ascii="Times New Roman" w:hAnsi="Times New Roman"/>
        </w:rPr>
        <w:t>7</w:t>
      </w:r>
      <w:r w:rsidRPr="005A4DBF">
        <w:rPr>
          <w:rFonts w:hint="eastAsia"/>
        </w:rPr>
        <w:t>條</w:t>
      </w:r>
      <w:r>
        <w:rPr>
          <w:rFonts w:hint="eastAsia"/>
        </w:rPr>
        <w:t xml:space="preserve">  </w:t>
      </w:r>
      <w:r w:rsidRPr="005A4DBF">
        <w:rPr>
          <w:rFonts w:hint="eastAsia"/>
        </w:rPr>
        <w:t>學校法人或其他非營利之私法人申請辦理學校型態實驗教育，應由其指定之計畫主持人擬具</w:t>
      </w:r>
      <w:r w:rsidRPr="00927126">
        <w:rPr>
          <w:rFonts w:hint="eastAsia"/>
          <w:u w:val="single"/>
        </w:rPr>
        <w:t>實驗教育計畫，於學年度開始</w:t>
      </w:r>
      <w:proofErr w:type="gramStart"/>
      <w:r w:rsidRPr="00927126">
        <w:rPr>
          <w:rFonts w:hint="eastAsia"/>
          <w:u w:val="single"/>
        </w:rPr>
        <w:t>一</w:t>
      </w:r>
      <w:proofErr w:type="gramEnd"/>
      <w:r w:rsidRPr="00927126">
        <w:rPr>
          <w:rFonts w:hint="eastAsia"/>
          <w:u w:val="single"/>
        </w:rPr>
        <w:t>年前，向各該主管機關提出，經各該主管機關送實驗教育審議會審議通過後，由各該主管機關許可。</w:t>
      </w:r>
    </w:p>
    <w:p w14:paraId="26FB88EC" w14:textId="77777777" w:rsidR="00EA3A63" w:rsidRPr="005A4DBF" w:rsidRDefault="00EA3A63" w:rsidP="00873DE6">
      <w:pPr>
        <w:pStyle w:val="-2"/>
        <w:ind w:leftChars="400" w:left="963"/>
      </w:pPr>
      <w:r w:rsidRPr="005A4DBF">
        <w:rPr>
          <w:rFonts w:hint="eastAsia"/>
        </w:rPr>
        <w:t>前項實驗教育計畫，應載明下列事項：</w:t>
      </w:r>
    </w:p>
    <w:p w14:paraId="1AC0880D" w14:textId="77777777" w:rsidR="00EA3A63" w:rsidRPr="005A4DBF" w:rsidRDefault="00EA3A63" w:rsidP="00412969">
      <w:pPr>
        <w:pStyle w:val="-"/>
        <w:ind w:leftChars="500" w:left="1623"/>
      </w:pPr>
      <w:r w:rsidRPr="005A4DBF">
        <w:rPr>
          <w:rFonts w:hint="eastAsia"/>
        </w:rPr>
        <w:t>一、學校名稱。</w:t>
      </w:r>
    </w:p>
    <w:p w14:paraId="6730102F" w14:textId="77777777" w:rsidR="00EA3A63" w:rsidRPr="005A4DBF" w:rsidRDefault="00EA3A63" w:rsidP="00412969">
      <w:pPr>
        <w:pStyle w:val="-"/>
        <w:ind w:leftChars="500" w:left="1623"/>
      </w:pPr>
      <w:r w:rsidRPr="005A4DBF">
        <w:rPr>
          <w:rFonts w:hint="eastAsia"/>
        </w:rPr>
        <w:t>二、實驗教育名稱。</w:t>
      </w:r>
    </w:p>
    <w:p w14:paraId="39E9B8C6" w14:textId="77777777" w:rsidR="00EA3A63" w:rsidRPr="005A4DBF" w:rsidRDefault="00EA3A63" w:rsidP="00412969">
      <w:pPr>
        <w:pStyle w:val="-"/>
        <w:ind w:leftChars="500" w:left="1623"/>
      </w:pPr>
      <w:r w:rsidRPr="005A4DBF">
        <w:rPr>
          <w:rFonts w:hint="eastAsia"/>
        </w:rPr>
        <w:t>三、學校所在地。</w:t>
      </w:r>
    </w:p>
    <w:p w14:paraId="5662500E" w14:textId="77777777" w:rsidR="00EA3A63" w:rsidRPr="005A4DBF" w:rsidRDefault="00EA3A63" w:rsidP="00474F50">
      <w:pPr>
        <w:pStyle w:val="-"/>
        <w:ind w:leftChars="500" w:left="1623"/>
      </w:pPr>
      <w:r w:rsidRPr="005A4DBF">
        <w:rPr>
          <w:rFonts w:hint="eastAsia"/>
        </w:rPr>
        <w:t>四、教育理念及計畫特色。</w:t>
      </w:r>
    </w:p>
    <w:p w14:paraId="14A617E8" w14:textId="77777777" w:rsidR="00EA3A63" w:rsidRPr="005A4DBF" w:rsidRDefault="00EA3A63" w:rsidP="00412969">
      <w:pPr>
        <w:pStyle w:val="-"/>
        <w:ind w:leftChars="500" w:left="1623"/>
      </w:pPr>
      <w:r w:rsidRPr="005A4DBF">
        <w:rPr>
          <w:rFonts w:hint="eastAsia"/>
        </w:rPr>
        <w:t>五、課程及教學規劃。</w:t>
      </w:r>
    </w:p>
    <w:p w14:paraId="42EFEB8F" w14:textId="77777777" w:rsidR="00EA3A63" w:rsidRPr="005A4DBF" w:rsidRDefault="00EA3A63" w:rsidP="00412969">
      <w:pPr>
        <w:pStyle w:val="-"/>
        <w:ind w:leftChars="500" w:left="1623"/>
      </w:pPr>
      <w:r w:rsidRPr="005A4DBF">
        <w:rPr>
          <w:rFonts w:hint="eastAsia"/>
        </w:rPr>
        <w:t>六、學校制度。</w:t>
      </w:r>
    </w:p>
    <w:p w14:paraId="092CA358" w14:textId="77777777" w:rsidR="00EA3A63" w:rsidRPr="005A4DBF" w:rsidRDefault="00EA3A63" w:rsidP="00412969">
      <w:pPr>
        <w:pStyle w:val="-"/>
        <w:ind w:leftChars="500" w:left="1623"/>
      </w:pPr>
      <w:r w:rsidRPr="005A4DBF">
        <w:rPr>
          <w:rFonts w:hint="eastAsia"/>
        </w:rPr>
        <w:t>七、行政運作、組織型態。</w:t>
      </w:r>
    </w:p>
    <w:p w14:paraId="10832B02" w14:textId="77777777" w:rsidR="00EA3A63" w:rsidRPr="005A4DBF" w:rsidRDefault="00EA3A63" w:rsidP="00412969">
      <w:pPr>
        <w:pStyle w:val="-"/>
        <w:ind w:leftChars="500" w:left="1623"/>
      </w:pPr>
      <w:r w:rsidRPr="005A4DBF">
        <w:rPr>
          <w:rFonts w:hint="eastAsia"/>
        </w:rPr>
        <w:t>八、設備設施。</w:t>
      </w:r>
    </w:p>
    <w:p w14:paraId="13159C82" w14:textId="77777777" w:rsidR="00EA3A63" w:rsidRPr="005A4DBF" w:rsidRDefault="00EA3A63" w:rsidP="00412969">
      <w:pPr>
        <w:pStyle w:val="-"/>
        <w:ind w:leftChars="500" w:left="1623"/>
      </w:pPr>
      <w:r w:rsidRPr="005A4DBF">
        <w:rPr>
          <w:rFonts w:hint="eastAsia"/>
        </w:rPr>
        <w:t>九、實驗規範。</w:t>
      </w:r>
    </w:p>
    <w:p w14:paraId="3F21E438" w14:textId="77777777" w:rsidR="00EA3A63" w:rsidRPr="005A4DBF" w:rsidRDefault="00EA3A63" w:rsidP="00412969">
      <w:pPr>
        <w:pStyle w:val="-"/>
        <w:ind w:leftChars="500" w:left="1623"/>
      </w:pPr>
      <w:r w:rsidRPr="005A4DBF">
        <w:rPr>
          <w:rFonts w:hint="eastAsia"/>
        </w:rPr>
        <w:t>十、校長資格與產生方式、教職員工之資格及進用方式。</w:t>
      </w:r>
    </w:p>
    <w:p w14:paraId="123D0CA4" w14:textId="77777777" w:rsidR="00EA3A63" w:rsidRPr="005A4DBF" w:rsidRDefault="00EA3A63" w:rsidP="00412969">
      <w:pPr>
        <w:pStyle w:val="-"/>
        <w:ind w:leftChars="500" w:left="1623"/>
      </w:pPr>
      <w:r w:rsidRPr="005A4DBF">
        <w:rPr>
          <w:rFonts w:hint="eastAsia"/>
        </w:rPr>
        <w:t>十一、學生入學、學習成就評量、學生事務及輔導之方式。</w:t>
      </w:r>
    </w:p>
    <w:p w14:paraId="4B1AB051" w14:textId="77777777" w:rsidR="00EA3A63" w:rsidRPr="005A4DBF" w:rsidRDefault="00EA3A63" w:rsidP="00474F50">
      <w:pPr>
        <w:pStyle w:val="-"/>
        <w:ind w:leftChars="500" w:left="1623"/>
      </w:pPr>
      <w:r w:rsidRPr="005A4DBF">
        <w:rPr>
          <w:rFonts w:hint="eastAsia"/>
        </w:rPr>
        <w:lastRenderedPageBreak/>
        <w:t>十二、社區及家長參與方式。</w:t>
      </w:r>
    </w:p>
    <w:p w14:paraId="59EAEADE" w14:textId="77777777" w:rsidR="00EA3A63" w:rsidRPr="005A4DBF" w:rsidRDefault="00EA3A63" w:rsidP="00474F50">
      <w:pPr>
        <w:pStyle w:val="-"/>
        <w:ind w:leftChars="500" w:left="1623"/>
      </w:pPr>
      <w:r w:rsidRPr="005A4DBF">
        <w:rPr>
          <w:rFonts w:hint="eastAsia"/>
        </w:rPr>
        <w:t>十三、經費需求、來源及收費基準。</w:t>
      </w:r>
    </w:p>
    <w:p w14:paraId="24411F84" w14:textId="77777777" w:rsidR="00EA3A63" w:rsidRPr="005A4DBF" w:rsidRDefault="00EA3A63" w:rsidP="00474F50">
      <w:pPr>
        <w:pStyle w:val="-"/>
        <w:ind w:leftChars="500" w:left="1623"/>
      </w:pPr>
      <w:r w:rsidRPr="005A4DBF">
        <w:rPr>
          <w:rFonts w:hint="eastAsia"/>
        </w:rPr>
        <w:t>十四、預計招收學生人數。</w:t>
      </w:r>
    </w:p>
    <w:p w14:paraId="7162CEC3" w14:textId="77777777" w:rsidR="00EA3A63" w:rsidRPr="005A4DBF" w:rsidRDefault="00EA3A63" w:rsidP="00474F50">
      <w:pPr>
        <w:pStyle w:val="-"/>
        <w:ind w:leftChars="500" w:left="1623"/>
      </w:pPr>
      <w:r w:rsidRPr="005A4DBF">
        <w:rPr>
          <w:rFonts w:hint="eastAsia"/>
        </w:rPr>
        <w:t>十五、實驗期程及步驟。</w:t>
      </w:r>
    </w:p>
    <w:p w14:paraId="76A2F770" w14:textId="77777777" w:rsidR="00EA3A63" w:rsidRPr="005A4DBF" w:rsidRDefault="00EA3A63" w:rsidP="00474F50">
      <w:pPr>
        <w:pStyle w:val="-"/>
        <w:ind w:leftChars="500" w:left="1623"/>
      </w:pPr>
      <w:r w:rsidRPr="005A4DBF">
        <w:rPr>
          <w:rFonts w:hint="eastAsia"/>
        </w:rPr>
        <w:t>十六、自我評鑑之方式。</w:t>
      </w:r>
    </w:p>
    <w:p w14:paraId="64FB7367" w14:textId="77777777" w:rsidR="00EA3A63" w:rsidRPr="005A4DBF" w:rsidRDefault="00EA3A63" w:rsidP="00474F50">
      <w:pPr>
        <w:pStyle w:val="-"/>
        <w:ind w:leftChars="500" w:left="2040" w:hangingChars="300" w:hanging="840"/>
      </w:pPr>
      <w:r w:rsidRPr="005A4DBF">
        <w:rPr>
          <w:rFonts w:hint="eastAsia"/>
        </w:rPr>
        <w:t>十七、實驗教育計畫主持人（以下簡稱計畫主持人）及參與人員背景資料。</w:t>
      </w:r>
    </w:p>
    <w:p w14:paraId="1D873007" w14:textId="77777777" w:rsidR="00EA3A63" w:rsidRPr="005A4DBF" w:rsidRDefault="00EA3A63" w:rsidP="004D0880">
      <w:pPr>
        <w:pStyle w:val="-2"/>
      </w:pPr>
      <w:r w:rsidRPr="005A4DBF">
        <w:rPr>
          <w:rFonts w:hint="eastAsia"/>
        </w:rPr>
        <w:t>前項實驗教育計畫期程，依申請辦理之不同教育階段規定如下：</w:t>
      </w:r>
    </w:p>
    <w:p w14:paraId="664A4ED0" w14:textId="77777777" w:rsidR="00EA3A63" w:rsidRPr="005A4DBF" w:rsidRDefault="00EA3A63" w:rsidP="0077013C">
      <w:pPr>
        <w:pStyle w:val="-"/>
        <w:ind w:left="1976" w:hangingChars="200" w:hanging="560"/>
      </w:pPr>
      <w:r w:rsidRPr="005A4DBF">
        <w:rPr>
          <w:rFonts w:hint="eastAsia"/>
        </w:rPr>
        <w:t>一、高級中等以下階段學校型態實驗教育：三年以上十二年以下。但經主管機關許可續辦者，得予延長，每次延長期限為三年以上十二年以下。</w:t>
      </w:r>
    </w:p>
    <w:p w14:paraId="4BBE6C56" w14:textId="77777777" w:rsidR="00EA3A63" w:rsidRDefault="00EA3A63" w:rsidP="0077013C">
      <w:pPr>
        <w:pStyle w:val="-"/>
        <w:ind w:left="1976" w:hangingChars="200" w:hanging="560"/>
      </w:pPr>
      <w:r w:rsidRPr="005A4DBF">
        <w:rPr>
          <w:rFonts w:hint="eastAsia"/>
        </w:rPr>
        <w:t>二、專科以上階段學校型態實驗教育：四年以上十二年以下，並以辦理專科班、學士班或碩士班為限。但經主管機關許可續辦者，得予延長，每次延長期限為四年以上十二年以下。</w:t>
      </w:r>
    </w:p>
    <w:p w14:paraId="634EF2DC" w14:textId="77777777" w:rsidR="00EA3A63" w:rsidRDefault="00EA3A63" w:rsidP="0077013C">
      <w:pPr>
        <w:pStyle w:val="-"/>
        <w:ind w:left="1976" w:hangingChars="200" w:hanging="560"/>
      </w:pPr>
    </w:p>
    <w:p w14:paraId="66C7D708" w14:textId="77777777" w:rsidR="00EA3A63" w:rsidRDefault="00EA3A63" w:rsidP="00DC457A">
      <w:pPr>
        <w:pStyle w:val="affb"/>
        <w:ind w:left="980" w:hangingChars="350" w:hanging="980"/>
      </w:pPr>
      <w:r w:rsidRPr="005A4DBF">
        <w:rPr>
          <w:rFonts w:hint="eastAsia"/>
        </w:rPr>
        <w:t>第</w:t>
      </w:r>
      <w:r w:rsidRPr="00D54424">
        <w:rPr>
          <w:rFonts w:ascii="Times New Roman" w:hAnsi="Times New Roman"/>
        </w:rPr>
        <w:t>9</w:t>
      </w:r>
      <w:r w:rsidRPr="005A4DBF">
        <w:rPr>
          <w:rFonts w:hint="eastAsia"/>
        </w:rPr>
        <w:t>條</w:t>
      </w:r>
      <w:r>
        <w:rPr>
          <w:rFonts w:hint="eastAsia"/>
        </w:rPr>
        <w:t xml:space="preserve">  </w:t>
      </w:r>
      <w:r w:rsidRPr="005A4DBF">
        <w:rPr>
          <w:rFonts w:hint="eastAsia"/>
        </w:rPr>
        <w:t>第七條第二項第九款之實驗規範，應就第三條第一項所定事項擬訂，於該規範之範圍內，得不適用教育人員任用條例、教師法、國民教育法、高級中等教育法、專科學校法、大學法、私立學校法、技術及職業教育法、特殊教育法、學位授予法、師資培育法、學生輔導法、國民體育法及其相關法規之部分規定，並應載明其不適用之相關規定。</w:t>
      </w:r>
    </w:p>
    <w:p w14:paraId="1B914A71" w14:textId="77777777" w:rsidR="00EA3A63" w:rsidRDefault="00EA3A63" w:rsidP="000515FA">
      <w:pPr>
        <w:pStyle w:val="-2"/>
        <w:ind w:leftChars="400" w:left="966" w:firstLineChars="0" w:hanging="6"/>
        <w:rPr>
          <w:rStyle w:val="-3"/>
        </w:rPr>
      </w:pPr>
      <w:r w:rsidRPr="005A4DBF">
        <w:rPr>
          <w:rFonts w:hint="eastAsia"/>
        </w:rPr>
        <w:t>私立實驗教育學</w:t>
      </w:r>
      <w:r w:rsidRPr="005A4DBF">
        <w:rPr>
          <w:rStyle w:val="-3"/>
          <w:rFonts w:hint="eastAsia"/>
        </w:rPr>
        <w:t>校之主管機關屬直轄市、縣（市）政府者，其實驗規範應報中央主管機關核定。</w:t>
      </w:r>
    </w:p>
    <w:p w14:paraId="2FE1802F" w14:textId="77777777" w:rsidR="00EA3A63" w:rsidRDefault="00EA3A63" w:rsidP="000515FA">
      <w:pPr>
        <w:pStyle w:val="-2"/>
        <w:ind w:leftChars="400" w:left="966" w:firstLineChars="0" w:hanging="6"/>
        <w:rPr>
          <w:rStyle w:val="-3"/>
        </w:rPr>
      </w:pPr>
    </w:p>
    <w:p w14:paraId="78FF4836" w14:textId="77777777" w:rsidR="00EA3A63" w:rsidRDefault="00EA3A63" w:rsidP="004D0880">
      <w:pPr>
        <w:pStyle w:val="affb"/>
      </w:pPr>
      <w:r>
        <w:rPr>
          <w:rFonts w:hint="eastAsia"/>
        </w:rPr>
        <w:t>第</w:t>
      </w:r>
      <w:r>
        <w:rPr>
          <w:rFonts w:ascii="Times New Roman" w:hAnsi="Times New Roman" w:hint="eastAsia"/>
        </w:rPr>
        <w:t>2</w:t>
      </w:r>
      <w:r w:rsidRPr="00D54424">
        <w:rPr>
          <w:rFonts w:ascii="Times New Roman" w:hAnsi="Times New Roman"/>
        </w:rPr>
        <w:t>3</w:t>
      </w:r>
      <w:r>
        <w:rPr>
          <w:rFonts w:hint="eastAsia"/>
        </w:rPr>
        <w:t>條  公立學校經校務會議通過後得提出申請，或由各該主管機關指定所屬高級中等以下公立學校，以學校為範圍，依據特定教育理念，就行政運作、組織型態、設備設施、課程教學、學生入學、學習成就評量、學生事務及輔導等事項，辦理學校型態實驗教育，並</w:t>
      </w:r>
      <w:proofErr w:type="gramStart"/>
      <w:r>
        <w:rPr>
          <w:rFonts w:hint="eastAsia"/>
        </w:rPr>
        <w:t>準</w:t>
      </w:r>
      <w:proofErr w:type="gramEnd"/>
      <w:r>
        <w:rPr>
          <w:rFonts w:hint="eastAsia"/>
        </w:rPr>
        <w:t>用第五條、第六條、第</w:t>
      </w:r>
      <w:r>
        <w:rPr>
          <w:rFonts w:hint="eastAsia"/>
        </w:rPr>
        <w:lastRenderedPageBreak/>
        <w:t>七條第一項、第二項第一款至第五款、第七款、第八款、第十一款、第十三款至第十七款、第三項、第八條、第十一條第一項、第二項、第十二條、第十四條第一項第一款第一目、第二目、第二款、第十七條、第二十條第一項、</w:t>
      </w:r>
    </w:p>
    <w:p w14:paraId="74824835" w14:textId="77777777" w:rsidR="00EA3A63" w:rsidRDefault="00EA3A63" w:rsidP="004D0880">
      <w:pPr>
        <w:pStyle w:val="-2"/>
      </w:pPr>
      <w:r>
        <w:rPr>
          <w:rFonts w:hint="eastAsia"/>
        </w:rPr>
        <w:t>第二十一條及前條規定。</w:t>
      </w:r>
    </w:p>
    <w:p w14:paraId="45191E8D" w14:textId="77777777" w:rsidR="00EA3A63" w:rsidRDefault="00EA3A63" w:rsidP="004D0880">
      <w:pPr>
        <w:pStyle w:val="-2"/>
      </w:pPr>
      <w:r>
        <w:rPr>
          <w:rFonts w:hint="eastAsia"/>
        </w:rPr>
        <w:t>原住民重點學校以外之公立學校辦理學校型態實驗教育，其學校總數，不得逾主管機關所屬同一教育階段總校數百分之五，不足一</w:t>
      </w:r>
      <w:proofErr w:type="gramStart"/>
      <w:r>
        <w:rPr>
          <w:rFonts w:hint="eastAsia"/>
        </w:rPr>
        <w:t>校者</w:t>
      </w:r>
      <w:proofErr w:type="gramEnd"/>
      <w:r>
        <w:rPr>
          <w:rFonts w:hint="eastAsia"/>
        </w:rPr>
        <w:t>，以一校</w:t>
      </w:r>
      <w:proofErr w:type="gramStart"/>
      <w:r>
        <w:rPr>
          <w:rFonts w:hint="eastAsia"/>
        </w:rPr>
        <w:t>採</w:t>
      </w:r>
      <w:proofErr w:type="gramEnd"/>
      <w:r>
        <w:rPr>
          <w:rFonts w:hint="eastAsia"/>
        </w:rPr>
        <w:t>計。但情況特殊，其實驗教育計畫於學年度開始六個月前逐案報中央主管機關審查核定者，不得逾同一教育階段總校數百分之十五。</w:t>
      </w:r>
    </w:p>
    <w:p w14:paraId="6FB5E674" w14:textId="77777777" w:rsidR="00EA3A63" w:rsidRDefault="00EA3A63" w:rsidP="004D0880">
      <w:pPr>
        <w:pStyle w:val="-2"/>
      </w:pPr>
      <w:r>
        <w:rPr>
          <w:rFonts w:hint="eastAsia"/>
        </w:rPr>
        <w:t>前項學校總數，不得逾全國同一教育階段總校數百分之十。</w:t>
      </w:r>
    </w:p>
    <w:p w14:paraId="3056EB2D" w14:textId="77777777" w:rsidR="00EA3A63" w:rsidRDefault="00EA3A63" w:rsidP="004D0880">
      <w:pPr>
        <w:pStyle w:val="-2"/>
      </w:pPr>
      <w:r>
        <w:rPr>
          <w:rFonts w:hint="eastAsia"/>
        </w:rPr>
        <w:t>公立學校辦理學校型態實驗教育，應就第一項所定事項擬訂實驗規範，報學校主管機關核轉中央主管機關核定；於實驗規範之範圍內，得不適用國民教育法、高級中等教育法、專科學校法、大學法、技術及職業教育法、特殊教育法、學位授予法、師資培育法、學生輔導法、國民體育法及其相關法規之部分規定，並應載明其不適用之相關規定。屬第二項但書情形者，</w:t>
      </w:r>
      <w:proofErr w:type="gramStart"/>
      <w:r>
        <w:rPr>
          <w:rFonts w:hint="eastAsia"/>
        </w:rPr>
        <w:t>併</w:t>
      </w:r>
      <w:proofErr w:type="gramEnd"/>
      <w:r>
        <w:rPr>
          <w:rFonts w:hint="eastAsia"/>
        </w:rPr>
        <w:t>實驗教育計畫報送。</w:t>
      </w:r>
    </w:p>
    <w:p w14:paraId="1188DAB8" w14:textId="77777777" w:rsidR="00EA3A63" w:rsidRDefault="00EA3A63" w:rsidP="004D0880">
      <w:pPr>
        <w:pStyle w:val="-2"/>
      </w:pPr>
      <w:r>
        <w:rPr>
          <w:rFonts w:hint="eastAsia"/>
        </w:rPr>
        <w:t>公立學校辦理學校型態實驗教育，其校長之遴選、聘任程序，由各該主管機關依實際需要另定之；校長辦學績效卓著，其校務發展計畫經實驗教育審議會通過，並經各該主管機關校長遴選委員會同意者，得不受連任一次之限制。</w:t>
      </w:r>
    </w:p>
    <w:p w14:paraId="4A3B6F41" w14:textId="77777777" w:rsidR="00EA3A63" w:rsidRDefault="00EA3A63" w:rsidP="00DC457A">
      <w:pPr>
        <w:pStyle w:val="-2"/>
      </w:pPr>
      <w:r>
        <w:rPr>
          <w:rFonts w:hint="eastAsia"/>
        </w:rPr>
        <w:t>公立高級中等以下實驗教育學校，其校長得以具教育人員任用條例第四條、第五條或第六條資格之</w:t>
      </w:r>
      <w:proofErr w:type="gramStart"/>
      <w:r>
        <w:rPr>
          <w:rFonts w:hint="eastAsia"/>
        </w:rPr>
        <w:t>一</w:t>
      </w:r>
      <w:proofErr w:type="gramEnd"/>
      <w:r>
        <w:rPr>
          <w:rFonts w:hint="eastAsia"/>
        </w:rPr>
        <w:t>者聘任之。</w:t>
      </w:r>
    </w:p>
    <w:p w14:paraId="6527E31B" w14:textId="77777777" w:rsidR="00EA3A63" w:rsidRDefault="00EA3A63" w:rsidP="00DC457A">
      <w:pPr>
        <w:spacing w:line="400" w:lineRule="exact"/>
        <w:ind w:leftChars="471" w:left="1130"/>
        <w:rPr>
          <w:rFonts w:ascii="標楷體" w:eastAsia="標楷體" w:hAnsi="標楷體"/>
          <w:sz w:val="28"/>
          <w:szCs w:val="28"/>
        </w:rPr>
      </w:pPr>
      <w:r w:rsidRPr="00950DE7">
        <w:rPr>
          <w:rFonts w:ascii="標楷體" w:eastAsia="標楷體" w:hAnsi="標楷體" w:hint="eastAsia"/>
          <w:sz w:val="28"/>
          <w:szCs w:val="28"/>
        </w:rPr>
        <w:t>公立學校辦理學校型態實驗教育，得依相關法規規定以契約方式進用編制外之教職員。</w:t>
      </w:r>
    </w:p>
    <w:p w14:paraId="4640827D" w14:textId="77777777" w:rsidR="00EA3A63" w:rsidRDefault="00EA3A63" w:rsidP="00DC457A">
      <w:pPr>
        <w:spacing w:line="400" w:lineRule="exact"/>
        <w:ind w:leftChars="471" w:left="1130"/>
        <w:rPr>
          <w:rFonts w:ascii="標楷體" w:eastAsia="標楷體" w:hAnsi="標楷體"/>
          <w:b/>
          <w:sz w:val="28"/>
          <w:szCs w:val="28"/>
        </w:rPr>
      </w:pPr>
    </w:p>
    <w:p w14:paraId="33DABCAB" w14:textId="77777777" w:rsidR="00EA3A63" w:rsidRDefault="00EA3A63" w:rsidP="00DC457A">
      <w:pPr>
        <w:spacing w:line="400" w:lineRule="exact"/>
        <w:ind w:leftChars="471" w:left="1130"/>
        <w:rPr>
          <w:rFonts w:ascii="標楷體" w:eastAsia="標楷體" w:hAnsi="標楷體"/>
          <w:b/>
          <w:sz w:val="28"/>
          <w:szCs w:val="28"/>
        </w:rPr>
      </w:pPr>
    </w:p>
    <w:p w14:paraId="6984BBFE" w14:textId="77777777" w:rsidR="00EA3A63" w:rsidRDefault="00EA3A63" w:rsidP="00DC457A">
      <w:pPr>
        <w:spacing w:line="400" w:lineRule="exact"/>
        <w:ind w:leftChars="471" w:left="1130"/>
        <w:rPr>
          <w:rFonts w:ascii="標楷體" w:eastAsia="標楷體" w:hAnsi="標楷體"/>
          <w:b/>
          <w:sz w:val="28"/>
          <w:szCs w:val="28"/>
        </w:rPr>
      </w:pPr>
    </w:p>
    <w:p w14:paraId="242CF13E" w14:textId="77777777" w:rsidR="00EA3A63" w:rsidRPr="00950DE7" w:rsidRDefault="00EA3A63" w:rsidP="00DC457A">
      <w:pPr>
        <w:spacing w:line="400" w:lineRule="exact"/>
        <w:ind w:leftChars="471" w:left="1130"/>
        <w:rPr>
          <w:rFonts w:ascii="標楷體" w:eastAsia="標楷體" w:hAnsi="標楷體"/>
          <w:b/>
          <w:sz w:val="28"/>
          <w:szCs w:val="28"/>
        </w:rPr>
      </w:pPr>
    </w:p>
    <w:p w14:paraId="6B2F9590" w14:textId="77777777" w:rsidR="00EA3A63" w:rsidRPr="00451877" w:rsidRDefault="00EA3A63" w:rsidP="00451877">
      <w:pPr>
        <w:spacing w:line="440" w:lineRule="exact"/>
        <w:outlineLvl w:val="1"/>
        <w:rPr>
          <w:rFonts w:eastAsia="標楷體"/>
          <w:b/>
          <w:sz w:val="28"/>
        </w:rPr>
      </w:pPr>
    </w:p>
    <w:p w14:paraId="40AAC307" w14:textId="7F726D9A" w:rsidR="009E7DA7" w:rsidRPr="00157CAD" w:rsidRDefault="00157CAD" w:rsidP="00157CAD">
      <w:pPr>
        <w:spacing w:line="440" w:lineRule="exact"/>
        <w:outlineLvl w:val="1"/>
        <w:rPr>
          <w:rFonts w:eastAsia="標楷體"/>
          <w:b/>
          <w:sz w:val="28"/>
        </w:rPr>
      </w:pPr>
      <w:bookmarkStart w:id="68" w:name="_Toc173487138"/>
      <w:r>
        <w:rPr>
          <w:rFonts w:eastAsia="標楷體" w:hint="eastAsia"/>
          <w:b/>
          <w:sz w:val="28"/>
        </w:rPr>
        <w:lastRenderedPageBreak/>
        <w:t>十一、</w:t>
      </w:r>
      <w:r w:rsidR="00EA3A63" w:rsidRPr="00157CAD">
        <w:rPr>
          <w:rFonts w:eastAsia="標楷體" w:hint="eastAsia"/>
          <w:b/>
          <w:sz w:val="28"/>
        </w:rPr>
        <w:t>教學正常化相關函釋</w:t>
      </w:r>
      <w:bookmarkEnd w:id="64"/>
      <w:bookmarkEnd w:id="65"/>
      <w:bookmarkEnd w:id="66"/>
      <w:bookmarkEnd w:id="68"/>
    </w:p>
    <w:p w14:paraId="143B54E9" w14:textId="6FBF1D2B" w:rsidR="00157CAD" w:rsidRDefault="009E7DA7" w:rsidP="00157CAD">
      <w:pPr>
        <w:pStyle w:val="3"/>
        <w:numPr>
          <w:ilvl w:val="0"/>
          <w:numId w:val="5"/>
        </w:numPr>
        <w:wordWrap w:val="0"/>
        <w:spacing w:line="240" w:lineRule="auto"/>
        <w:ind w:left="851" w:hanging="284"/>
        <w:jc w:val="both"/>
        <w:rPr>
          <w:rFonts w:ascii="Times New Roman" w:eastAsia="標楷體" w:hAnsi="Times New Roman"/>
          <w:sz w:val="28"/>
        </w:rPr>
      </w:pPr>
      <w:bookmarkStart w:id="69" w:name="_Toc20400915"/>
      <w:bookmarkStart w:id="70" w:name="_Toc173487139"/>
      <w:r w:rsidRPr="006F265E">
        <w:rPr>
          <w:rFonts w:ascii="Times New Roman" w:eastAsia="標楷體" w:hAnsi="Times New Roman" w:hint="eastAsia"/>
          <w:sz w:val="28"/>
        </w:rPr>
        <w:t>常態編班</w:t>
      </w:r>
      <w:r w:rsidR="007E2974">
        <w:rPr>
          <w:rFonts w:ascii="Times New Roman" w:eastAsia="標楷體" w:hAnsi="Times New Roman" w:hint="eastAsia"/>
          <w:sz w:val="28"/>
        </w:rPr>
        <w:t>及</w:t>
      </w:r>
      <w:r w:rsidRPr="006F265E">
        <w:rPr>
          <w:rFonts w:ascii="Times New Roman" w:eastAsia="標楷體" w:hAnsi="Times New Roman" w:hint="eastAsia"/>
          <w:sz w:val="28"/>
        </w:rPr>
        <w:t>分組學習</w:t>
      </w:r>
      <w:bookmarkEnd w:id="69"/>
      <w:bookmarkEnd w:id="70"/>
    </w:p>
    <w:p w14:paraId="11CEE060" w14:textId="00369617" w:rsidR="00DB3E1B" w:rsidRPr="00DB3E1B" w:rsidRDefault="00DB3E1B" w:rsidP="00DB3E1B">
      <w:r w:rsidRPr="00DB3E1B">
        <w:rPr>
          <w:noProof/>
        </w:rPr>
        <w:drawing>
          <wp:inline distT="0" distB="0" distL="0" distR="0" wp14:anchorId="49288EDA" wp14:editId="09835385">
            <wp:extent cx="5278755" cy="762635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755" cy="7626350"/>
                    </a:xfrm>
                    <a:prstGeom prst="rect">
                      <a:avLst/>
                    </a:prstGeom>
                  </pic:spPr>
                </pic:pic>
              </a:graphicData>
            </a:graphic>
          </wp:inline>
        </w:drawing>
      </w:r>
    </w:p>
    <w:p w14:paraId="3198AF6A" w14:textId="77777777" w:rsidR="00157CAD" w:rsidRDefault="00890592" w:rsidP="009E7DA7">
      <w:pPr>
        <w:rPr>
          <w:rFonts w:eastAsia="標楷體"/>
        </w:rPr>
      </w:pPr>
      <w:r>
        <w:rPr>
          <w:rFonts w:eastAsia="標楷體"/>
          <w:noProof/>
        </w:rPr>
        <w:lastRenderedPageBreak/>
        <w:drawing>
          <wp:inline distT="0" distB="0" distL="0" distR="0" wp14:anchorId="419884CC" wp14:editId="0291DA44">
            <wp:extent cx="5895975" cy="8431648"/>
            <wp:effectExtent l="0" t="0" r="0" b="7620"/>
            <wp:docPr id="14" name="圖片 1" descr="1080088042常態編班函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0088042常態編班函釋"/>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89" t="3381" r="3024" b="3812"/>
                    <a:stretch/>
                  </pic:blipFill>
                  <pic:spPr bwMode="auto">
                    <a:xfrm>
                      <a:off x="0" y="0"/>
                      <a:ext cx="5907462" cy="8448075"/>
                    </a:xfrm>
                    <a:prstGeom prst="rect">
                      <a:avLst/>
                    </a:prstGeom>
                    <a:noFill/>
                    <a:ln>
                      <a:noFill/>
                    </a:ln>
                    <a:extLst>
                      <a:ext uri="{53640926-AAD7-44D8-BBD7-CCE9431645EC}">
                        <a14:shadowObscured xmlns:a14="http://schemas.microsoft.com/office/drawing/2010/main"/>
                      </a:ext>
                    </a:extLst>
                  </pic:spPr>
                </pic:pic>
              </a:graphicData>
            </a:graphic>
          </wp:inline>
        </w:drawing>
      </w:r>
    </w:p>
    <w:p w14:paraId="55673DFD" w14:textId="63E3B4B7" w:rsidR="009E7DA7" w:rsidRPr="006F265E" w:rsidRDefault="009E7DA7" w:rsidP="009E7DA7">
      <w:pPr>
        <w:rPr>
          <w:rFonts w:eastAsia="標楷體"/>
        </w:rPr>
      </w:pPr>
      <w:r w:rsidRPr="006F265E">
        <w:rPr>
          <w:rFonts w:eastAsia="標楷體"/>
        </w:rPr>
        <w:br w:type="page"/>
      </w:r>
    </w:p>
    <w:p w14:paraId="74C1E481" w14:textId="27F13034" w:rsidR="009E7DA7" w:rsidRDefault="00DB3E1B" w:rsidP="009E7DA7">
      <w:pPr>
        <w:rPr>
          <w:rFonts w:eastAsia="標楷體"/>
        </w:rPr>
      </w:pPr>
      <w:r>
        <w:rPr>
          <w:noProof/>
        </w:rPr>
        <w:lastRenderedPageBreak/>
        <w:drawing>
          <wp:anchor distT="0" distB="0" distL="114300" distR="114300" simplePos="0" relativeHeight="251688960" behindDoc="0" locked="0" layoutInCell="1" allowOverlap="1" wp14:anchorId="0F9CF014" wp14:editId="60E20CB2">
            <wp:simplePos x="0" y="0"/>
            <wp:positionH relativeFrom="column">
              <wp:posOffset>49530</wp:posOffset>
            </wp:positionH>
            <wp:positionV relativeFrom="paragraph">
              <wp:posOffset>7700645</wp:posOffset>
            </wp:positionV>
            <wp:extent cx="3895238" cy="219048"/>
            <wp:effectExtent l="0" t="0" r="0"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95238" cy="219048"/>
                    </a:xfrm>
                    <a:prstGeom prst="rect">
                      <a:avLst/>
                    </a:prstGeom>
                  </pic:spPr>
                </pic:pic>
              </a:graphicData>
            </a:graphic>
            <wp14:sizeRelH relativeFrom="page">
              <wp14:pctWidth>0</wp14:pctWidth>
            </wp14:sizeRelH>
            <wp14:sizeRelV relativeFrom="page">
              <wp14:pctHeight>0</wp14:pctHeight>
            </wp14:sizeRelV>
          </wp:anchor>
        </w:drawing>
      </w:r>
      <w:r w:rsidRPr="00DB3E1B">
        <w:rPr>
          <w:noProof/>
        </w:rPr>
        <w:drawing>
          <wp:inline distT="0" distB="0" distL="0" distR="0" wp14:anchorId="45ECFFDA" wp14:editId="1C2E8DA3">
            <wp:extent cx="5278755" cy="7624445"/>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755" cy="7624445"/>
                    </a:xfrm>
                    <a:prstGeom prst="rect">
                      <a:avLst/>
                    </a:prstGeom>
                  </pic:spPr>
                </pic:pic>
              </a:graphicData>
            </a:graphic>
          </wp:inline>
        </w:drawing>
      </w:r>
    </w:p>
    <w:p w14:paraId="3C7455A7" w14:textId="5CC5B658" w:rsidR="00DB3E1B" w:rsidRDefault="00DB3E1B" w:rsidP="009E7DA7">
      <w:pPr>
        <w:rPr>
          <w:rFonts w:eastAsia="標楷體"/>
        </w:rPr>
      </w:pPr>
    </w:p>
    <w:p w14:paraId="03A52D91" w14:textId="72D1D28A" w:rsidR="00DB3E1B" w:rsidRDefault="00DB3E1B" w:rsidP="009E7DA7">
      <w:pPr>
        <w:rPr>
          <w:rFonts w:eastAsia="標楷體"/>
        </w:rPr>
      </w:pPr>
    </w:p>
    <w:p w14:paraId="436E3D22" w14:textId="01A37D0B" w:rsidR="00DB3E1B" w:rsidRDefault="00DB3E1B" w:rsidP="009E7DA7">
      <w:pPr>
        <w:rPr>
          <w:rFonts w:eastAsia="標楷體"/>
        </w:rPr>
      </w:pPr>
    </w:p>
    <w:p w14:paraId="7800B103" w14:textId="070FDA90" w:rsidR="00DB3E1B" w:rsidRDefault="00DB3E1B" w:rsidP="009E7DA7">
      <w:pPr>
        <w:rPr>
          <w:rFonts w:eastAsia="標楷體"/>
        </w:rPr>
      </w:pPr>
    </w:p>
    <w:p w14:paraId="06408542" w14:textId="7444D844" w:rsidR="00DB3E1B" w:rsidRDefault="00DB3E1B" w:rsidP="009E7DA7">
      <w:pPr>
        <w:rPr>
          <w:rFonts w:eastAsia="標楷體"/>
        </w:rPr>
      </w:pPr>
      <w:r w:rsidRPr="006F265E">
        <w:rPr>
          <w:rFonts w:eastAsia="標楷體"/>
          <w:noProof/>
        </w:rPr>
        <w:lastRenderedPageBreak/>
        <w:drawing>
          <wp:inline distT="0" distB="0" distL="0" distR="0" wp14:anchorId="102997C0" wp14:editId="75A1514C">
            <wp:extent cx="5278755" cy="671102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101" t="5442" r="3200" b="9887"/>
                    <a:stretch/>
                  </pic:blipFill>
                  <pic:spPr bwMode="auto">
                    <a:xfrm>
                      <a:off x="0" y="0"/>
                      <a:ext cx="5278755" cy="6711027"/>
                    </a:xfrm>
                    <a:prstGeom prst="rect">
                      <a:avLst/>
                    </a:prstGeom>
                    <a:noFill/>
                    <a:ln>
                      <a:noFill/>
                    </a:ln>
                    <a:extLst>
                      <a:ext uri="{53640926-AAD7-44D8-BBD7-CCE9431645EC}">
                        <a14:shadowObscured xmlns:a14="http://schemas.microsoft.com/office/drawing/2010/main"/>
                      </a:ext>
                    </a:extLst>
                  </pic:spPr>
                </pic:pic>
              </a:graphicData>
            </a:graphic>
          </wp:inline>
        </w:drawing>
      </w:r>
    </w:p>
    <w:p w14:paraId="706FABBD" w14:textId="071C71B7" w:rsidR="00DB3E1B" w:rsidRDefault="00DB3E1B" w:rsidP="009E7DA7">
      <w:pPr>
        <w:rPr>
          <w:rFonts w:eastAsia="標楷體"/>
        </w:rPr>
      </w:pPr>
    </w:p>
    <w:p w14:paraId="69433D4A" w14:textId="5393287B" w:rsidR="00DB3E1B" w:rsidRDefault="00DB3E1B" w:rsidP="009E7DA7">
      <w:pPr>
        <w:rPr>
          <w:rFonts w:eastAsia="標楷體"/>
        </w:rPr>
      </w:pPr>
    </w:p>
    <w:p w14:paraId="4F84E667" w14:textId="3887D097" w:rsidR="00DB3E1B" w:rsidRDefault="00DB3E1B" w:rsidP="009E7DA7">
      <w:pPr>
        <w:rPr>
          <w:rFonts w:eastAsia="標楷體"/>
        </w:rPr>
      </w:pPr>
    </w:p>
    <w:p w14:paraId="4D59FC28" w14:textId="77777777" w:rsidR="00DB3E1B" w:rsidRPr="006F265E" w:rsidRDefault="00DB3E1B" w:rsidP="009E7DA7">
      <w:pPr>
        <w:rPr>
          <w:rFonts w:eastAsia="標楷體"/>
        </w:rPr>
      </w:pPr>
    </w:p>
    <w:p w14:paraId="17CB4CDC" w14:textId="1467B960" w:rsidR="009E7DA7" w:rsidRPr="006F265E" w:rsidRDefault="009E7DA7" w:rsidP="00603CD5">
      <w:pPr>
        <w:jc w:val="center"/>
        <w:rPr>
          <w:rFonts w:eastAsia="標楷體"/>
        </w:rPr>
      </w:pPr>
      <w:r w:rsidRPr="006F265E">
        <w:rPr>
          <w:rFonts w:eastAsia="標楷體"/>
          <w:noProof/>
        </w:rPr>
        <w:lastRenderedPageBreak/>
        <w:drawing>
          <wp:inline distT="0" distB="0" distL="0" distR="0" wp14:anchorId="7FD0B8AE" wp14:editId="61AB94AD">
            <wp:extent cx="5469124" cy="743453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28" b="9679"/>
                    <a:stretch/>
                  </pic:blipFill>
                  <pic:spPr bwMode="auto">
                    <a:xfrm>
                      <a:off x="0" y="0"/>
                      <a:ext cx="5479253" cy="7448299"/>
                    </a:xfrm>
                    <a:prstGeom prst="rect">
                      <a:avLst/>
                    </a:prstGeom>
                    <a:noFill/>
                    <a:ln>
                      <a:noFill/>
                    </a:ln>
                    <a:extLst>
                      <a:ext uri="{53640926-AAD7-44D8-BBD7-CCE9431645EC}">
                        <a14:shadowObscured xmlns:a14="http://schemas.microsoft.com/office/drawing/2010/main"/>
                      </a:ext>
                    </a:extLst>
                  </pic:spPr>
                </pic:pic>
              </a:graphicData>
            </a:graphic>
          </wp:inline>
        </w:drawing>
      </w:r>
      <w:r w:rsidRPr="006F265E">
        <w:rPr>
          <w:rFonts w:eastAsia="標楷體"/>
        </w:rPr>
        <w:br w:type="page"/>
      </w:r>
    </w:p>
    <w:p w14:paraId="6D50630B" w14:textId="77777777" w:rsidR="009E7DA7" w:rsidRPr="006F265E" w:rsidRDefault="009E7DA7" w:rsidP="009E7DA7">
      <w:pPr>
        <w:rPr>
          <w:rFonts w:eastAsia="標楷體"/>
        </w:rPr>
      </w:pPr>
      <w:r w:rsidRPr="006F265E">
        <w:rPr>
          <w:rFonts w:eastAsia="標楷體" w:hint="eastAsia"/>
          <w:noProof/>
        </w:rPr>
        <w:lastRenderedPageBreak/>
        <w:drawing>
          <wp:inline distT="0" distB="0" distL="0" distR="0" wp14:anchorId="6B1FC4C0" wp14:editId="3687C321">
            <wp:extent cx="5467818" cy="7977352"/>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840" t="3940" r="6801" b="11071"/>
                    <a:stretch/>
                  </pic:blipFill>
                  <pic:spPr bwMode="auto">
                    <a:xfrm>
                      <a:off x="0" y="0"/>
                      <a:ext cx="5483619" cy="8000406"/>
                    </a:xfrm>
                    <a:prstGeom prst="rect">
                      <a:avLst/>
                    </a:prstGeom>
                    <a:noFill/>
                    <a:ln>
                      <a:noFill/>
                    </a:ln>
                    <a:extLst>
                      <a:ext uri="{53640926-AAD7-44D8-BBD7-CCE9431645EC}">
                        <a14:shadowObscured xmlns:a14="http://schemas.microsoft.com/office/drawing/2010/main"/>
                      </a:ext>
                    </a:extLst>
                  </pic:spPr>
                </pic:pic>
              </a:graphicData>
            </a:graphic>
          </wp:inline>
        </w:drawing>
      </w:r>
    </w:p>
    <w:p w14:paraId="3FF49601" w14:textId="77777777" w:rsidR="009E7DA7" w:rsidRPr="006F265E" w:rsidRDefault="009E7DA7" w:rsidP="009E7DA7">
      <w:pPr>
        <w:rPr>
          <w:rFonts w:eastAsia="標楷體"/>
        </w:rPr>
      </w:pPr>
      <w:r w:rsidRPr="006F265E">
        <w:rPr>
          <w:rFonts w:eastAsia="標楷體"/>
          <w:noProof/>
        </w:rPr>
        <w:drawing>
          <wp:inline distT="0" distB="0" distL="0" distR="0" wp14:anchorId="750D9C51" wp14:editId="2632CE5B">
            <wp:extent cx="4643562" cy="357809"/>
            <wp:effectExtent l="0" t="0" r="508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513" t="7759" r="490" b="87391"/>
                    <a:stretch/>
                  </pic:blipFill>
                  <pic:spPr bwMode="auto">
                    <a:xfrm>
                      <a:off x="0" y="0"/>
                      <a:ext cx="4648462" cy="358187"/>
                    </a:xfrm>
                    <a:prstGeom prst="rect">
                      <a:avLst/>
                    </a:prstGeom>
                    <a:noFill/>
                    <a:ln>
                      <a:noFill/>
                    </a:ln>
                    <a:extLst>
                      <a:ext uri="{53640926-AAD7-44D8-BBD7-CCE9431645EC}">
                        <a14:shadowObscured xmlns:a14="http://schemas.microsoft.com/office/drawing/2010/main"/>
                      </a:ext>
                    </a:extLst>
                  </pic:spPr>
                </pic:pic>
              </a:graphicData>
            </a:graphic>
          </wp:inline>
        </w:drawing>
      </w:r>
    </w:p>
    <w:p w14:paraId="6A465B81" w14:textId="4FCBA6BC" w:rsidR="000823CA" w:rsidRDefault="009E7DA7" w:rsidP="005407A0">
      <w:pPr>
        <w:widowControl/>
        <w:rPr>
          <w:rFonts w:eastAsia="標楷體"/>
        </w:rPr>
      </w:pPr>
      <w:r w:rsidRPr="006F265E">
        <w:rPr>
          <w:rFonts w:eastAsia="標楷體"/>
        </w:rPr>
        <w:br w:type="page"/>
      </w:r>
    </w:p>
    <w:p w14:paraId="43B32898" w14:textId="52C852A3" w:rsidR="009E7DA7" w:rsidRPr="006F265E" w:rsidRDefault="009E7DA7" w:rsidP="009E7DA7">
      <w:pPr>
        <w:rPr>
          <w:rFonts w:eastAsia="標楷體"/>
        </w:rPr>
      </w:pPr>
    </w:p>
    <w:p w14:paraId="0283D3DF" w14:textId="5D5DF5D4" w:rsidR="00227DF7" w:rsidRPr="00722DF3" w:rsidRDefault="009E7DA7" w:rsidP="009E7DA7">
      <w:pPr>
        <w:pStyle w:val="3"/>
        <w:numPr>
          <w:ilvl w:val="0"/>
          <w:numId w:val="5"/>
        </w:numPr>
        <w:wordWrap w:val="0"/>
        <w:spacing w:line="240" w:lineRule="auto"/>
        <w:ind w:left="851" w:hanging="284"/>
        <w:jc w:val="both"/>
        <w:rPr>
          <w:rFonts w:ascii="Times New Roman" w:eastAsia="標楷體" w:hAnsi="Times New Roman"/>
          <w:sz w:val="28"/>
        </w:rPr>
      </w:pPr>
      <w:bookmarkStart w:id="71" w:name="_Toc20400917"/>
      <w:bookmarkStart w:id="72" w:name="_Toc173487140"/>
      <w:r w:rsidRPr="006F265E">
        <w:rPr>
          <w:rFonts w:ascii="Times New Roman" w:eastAsia="標楷體" w:hAnsi="Times New Roman" w:hint="eastAsia"/>
          <w:sz w:val="28"/>
        </w:rPr>
        <w:t>藝術才能班</w:t>
      </w:r>
      <w:bookmarkEnd w:id="71"/>
      <w:bookmarkEnd w:id="72"/>
    </w:p>
    <w:p w14:paraId="1663B9CD" w14:textId="77777777" w:rsidR="00227DF7" w:rsidRDefault="00227DF7" w:rsidP="009E7DA7">
      <w:pPr>
        <w:rPr>
          <w:rFonts w:eastAsia="標楷體"/>
        </w:rPr>
      </w:pPr>
    </w:p>
    <w:p w14:paraId="2AEAFE93" w14:textId="214884DD" w:rsidR="00BC443B" w:rsidRDefault="00227DF7" w:rsidP="009E7DA7">
      <w:pPr>
        <w:rPr>
          <w:rFonts w:eastAsia="標楷體"/>
        </w:rPr>
      </w:pPr>
      <w:r w:rsidRPr="00CF11EB">
        <w:rPr>
          <w:noProof/>
        </w:rPr>
        <w:drawing>
          <wp:inline distT="0" distB="0" distL="0" distR="0" wp14:anchorId="2DC222FA" wp14:editId="5E5DA0DB">
            <wp:extent cx="5592911" cy="7756634"/>
            <wp:effectExtent l="0" t="0" r="825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97387" cy="7762842"/>
                    </a:xfrm>
                    <a:prstGeom prst="rect">
                      <a:avLst/>
                    </a:prstGeom>
                  </pic:spPr>
                </pic:pic>
              </a:graphicData>
            </a:graphic>
          </wp:inline>
        </w:drawing>
      </w:r>
    </w:p>
    <w:p w14:paraId="761DE7B3" w14:textId="77777777" w:rsidR="00722DF3" w:rsidRDefault="00722DF3" w:rsidP="009E7DA7">
      <w:pPr>
        <w:rPr>
          <w:rFonts w:eastAsia="標楷體"/>
        </w:rPr>
      </w:pPr>
    </w:p>
    <w:p w14:paraId="3E26D6FF" w14:textId="77777777" w:rsidR="00B21E2C" w:rsidRDefault="00BC443B" w:rsidP="009E7DA7">
      <w:pPr>
        <w:rPr>
          <w:rFonts w:eastAsia="標楷體"/>
        </w:rPr>
      </w:pPr>
      <w:r w:rsidRPr="00CF11EB">
        <w:rPr>
          <w:noProof/>
        </w:rPr>
        <w:drawing>
          <wp:inline distT="0" distB="0" distL="0" distR="0" wp14:anchorId="10CE7E59" wp14:editId="656900D2">
            <wp:extent cx="5664744" cy="6069593"/>
            <wp:effectExtent l="0" t="0" r="0"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93" t="3368" r="762" b="4040"/>
                    <a:stretch/>
                  </pic:blipFill>
                  <pic:spPr bwMode="auto">
                    <a:xfrm>
                      <a:off x="0" y="0"/>
                      <a:ext cx="5673559" cy="6079038"/>
                    </a:xfrm>
                    <a:prstGeom prst="rect">
                      <a:avLst/>
                    </a:prstGeom>
                    <a:ln>
                      <a:noFill/>
                    </a:ln>
                    <a:extLst>
                      <a:ext uri="{53640926-AAD7-44D8-BBD7-CCE9431645EC}">
                        <a14:shadowObscured xmlns:a14="http://schemas.microsoft.com/office/drawing/2010/main"/>
                      </a:ext>
                    </a:extLst>
                  </pic:spPr>
                </pic:pic>
              </a:graphicData>
            </a:graphic>
          </wp:inline>
        </w:drawing>
      </w:r>
    </w:p>
    <w:p w14:paraId="7312BFF0" w14:textId="77777777" w:rsidR="00B21E2C" w:rsidRDefault="00B21E2C" w:rsidP="009E7DA7">
      <w:pPr>
        <w:rPr>
          <w:rFonts w:eastAsia="標楷體"/>
        </w:rPr>
      </w:pPr>
    </w:p>
    <w:p w14:paraId="315A4915" w14:textId="77777777" w:rsidR="00B21E2C" w:rsidRDefault="00B21E2C" w:rsidP="009E7DA7">
      <w:pPr>
        <w:rPr>
          <w:rFonts w:eastAsia="標楷體"/>
        </w:rPr>
      </w:pPr>
    </w:p>
    <w:p w14:paraId="6FB27DDF" w14:textId="77777777" w:rsidR="00B21E2C" w:rsidRDefault="00B21E2C" w:rsidP="009E7DA7">
      <w:pPr>
        <w:rPr>
          <w:rFonts w:eastAsia="標楷體"/>
        </w:rPr>
      </w:pPr>
    </w:p>
    <w:p w14:paraId="2D93CCA6" w14:textId="77777777" w:rsidR="00B21E2C" w:rsidRDefault="00B21E2C" w:rsidP="009E7DA7">
      <w:pPr>
        <w:rPr>
          <w:rFonts w:eastAsia="標楷體"/>
        </w:rPr>
      </w:pPr>
    </w:p>
    <w:p w14:paraId="1A1EC0DE" w14:textId="77777777" w:rsidR="00B21E2C" w:rsidRDefault="00B21E2C" w:rsidP="009E7DA7">
      <w:pPr>
        <w:rPr>
          <w:rFonts w:eastAsia="標楷體"/>
        </w:rPr>
      </w:pPr>
    </w:p>
    <w:p w14:paraId="28D9BFD8" w14:textId="77777777" w:rsidR="00B21E2C" w:rsidRDefault="00B21E2C" w:rsidP="009E7DA7">
      <w:pPr>
        <w:rPr>
          <w:rFonts w:eastAsia="標楷體"/>
        </w:rPr>
      </w:pPr>
    </w:p>
    <w:p w14:paraId="44A187FA" w14:textId="77777777" w:rsidR="00B21E2C" w:rsidRDefault="00B21E2C" w:rsidP="009E7DA7">
      <w:pPr>
        <w:rPr>
          <w:rFonts w:eastAsia="標楷體"/>
        </w:rPr>
      </w:pPr>
    </w:p>
    <w:p w14:paraId="03EA58BE" w14:textId="77777777" w:rsidR="00B21E2C" w:rsidRDefault="00B21E2C" w:rsidP="009E7DA7">
      <w:pPr>
        <w:rPr>
          <w:rFonts w:eastAsia="標楷體"/>
        </w:rPr>
      </w:pPr>
    </w:p>
    <w:p w14:paraId="505B191C" w14:textId="77777777" w:rsidR="00B21E2C" w:rsidRDefault="00B21E2C" w:rsidP="009E7DA7">
      <w:pPr>
        <w:rPr>
          <w:rFonts w:eastAsia="標楷體"/>
        </w:rPr>
      </w:pPr>
    </w:p>
    <w:p w14:paraId="51DF27D4" w14:textId="77777777" w:rsidR="00B21E2C" w:rsidRDefault="00B21E2C" w:rsidP="009E7DA7">
      <w:pPr>
        <w:rPr>
          <w:rFonts w:eastAsia="標楷體"/>
        </w:rPr>
      </w:pPr>
    </w:p>
    <w:p w14:paraId="0BCBC7A4" w14:textId="77777777" w:rsidR="008776EF" w:rsidRDefault="00B21E2C" w:rsidP="009E7DA7">
      <w:pPr>
        <w:rPr>
          <w:rFonts w:eastAsia="標楷體"/>
        </w:rPr>
      </w:pPr>
      <w:r w:rsidRPr="00CF11EB">
        <w:rPr>
          <w:noProof/>
        </w:rPr>
        <w:lastRenderedPageBreak/>
        <w:drawing>
          <wp:inline distT="0" distB="0" distL="0" distR="0" wp14:anchorId="79FB3466" wp14:editId="46CFBBE7">
            <wp:extent cx="5484705" cy="6227379"/>
            <wp:effectExtent l="0" t="0" r="1905" b="254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3761"/>
                    <a:stretch/>
                  </pic:blipFill>
                  <pic:spPr bwMode="auto">
                    <a:xfrm>
                      <a:off x="0" y="0"/>
                      <a:ext cx="5493548" cy="6237419"/>
                    </a:xfrm>
                    <a:prstGeom prst="rect">
                      <a:avLst/>
                    </a:prstGeom>
                    <a:ln>
                      <a:noFill/>
                    </a:ln>
                    <a:extLst>
                      <a:ext uri="{53640926-AAD7-44D8-BBD7-CCE9431645EC}">
                        <a14:shadowObscured xmlns:a14="http://schemas.microsoft.com/office/drawing/2010/main"/>
                      </a:ext>
                    </a:extLst>
                  </pic:spPr>
                </pic:pic>
              </a:graphicData>
            </a:graphic>
          </wp:inline>
        </w:drawing>
      </w:r>
    </w:p>
    <w:p w14:paraId="30B4563D" w14:textId="77777777" w:rsidR="008776EF" w:rsidRDefault="008776EF" w:rsidP="009E7DA7">
      <w:pPr>
        <w:rPr>
          <w:rFonts w:eastAsia="標楷體"/>
        </w:rPr>
      </w:pPr>
    </w:p>
    <w:p w14:paraId="3EBCF5BA" w14:textId="77777777" w:rsidR="008776EF" w:rsidRDefault="008776EF" w:rsidP="009E7DA7">
      <w:pPr>
        <w:rPr>
          <w:rFonts w:eastAsia="標楷體"/>
        </w:rPr>
      </w:pPr>
    </w:p>
    <w:p w14:paraId="126D21E4" w14:textId="77777777" w:rsidR="008776EF" w:rsidRDefault="008776EF" w:rsidP="009E7DA7">
      <w:pPr>
        <w:rPr>
          <w:rFonts w:eastAsia="標楷體"/>
        </w:rPr>
      </w:pPr>
    </w:p>
    <w:p w14:paraId="1675A427" w14:textId="77777777" w:rsidR="008776EF" w:rsidRDefault="008776EF" w:rsidP="009E7DA7">
      <w:pPr>
        <w:rPr>
          <w:rFonts w:eastAsia="標楷體"/>
        </w:rPr>
      </w:pPr>
    </w:p>
    <w:p w14:paraId="0954D5DC" w14:textId="77777777" w:rsidR="008776EF" w:rsidRDefault="008776EF" w:rsidP="009E7DA7">
      <w:pPr>
        <w:rPr>
          <w:rFonts w:eastAsia="標楷體"/>
        </w:rPr>
      </w:pPr>
    </w:p>
    <w:p w14:paraId="21F73678" w14:textId="77777777" w:rsidR="008776EF" w:rsidRDefault="008776EF" w:rsidP="009E7DA7">
      <w:pPr>
        <w:rPr>
          <w:rFonts w:eastAsia="標楷體"/>
        </w:rPr>
      </w:pPr>
    </w:p>
    <w:p w14:paraId="7F98C9FF" w14:textId="77777777" w:rsidR="008776EF" w:rsidRDefault="008776EF" w:rsidP="009E7DA7">
      <w:pPr>
        <w:rPr>
          <w:rFonts w:eastAsia="標楷體"/>
        </w:rPr>
      </w:pPr>
    </w:p>
    <w:p w14:paraId="05FBDD53" w14:textId="77777777" w:rsidR="008776EF" w:rsidRDefault="008776EF" w:rsidP="009E7DA7">
      <w:pPr>
        <w:rPr>
          <w:rFonts w:eastAsia="標楷體"/>
        </w:rPr>
      </w:pPr>
    </w:p>
    <w:p w14:paraId="390B6F83" w14:textId="77777777" w:rsidR="008776EF" w:rsidRDefault="008776EF" w:rsidP="009E7DA7">
      <w:pPr>
        <w:rPr>
          <w:rFonts w:eastAsia="標楷體"/>
        </w:rPr>
      </w:pPr>
    </w:p>
    <w:p w14:paraId="516462CD" w14:textId="77777777" w:rsidR="008776EF" w:rsidRDefault="008776EF" w:rsidP="009E7DA7">
      <w:pPr>
        <w:rPr>
          <w:rFonts w:eastAsia="標楷體"/>
        </w:rPr>
      </w:pPr>
    </w:p>
    <w:p w14:paraId="3CA95348" w14:textId="6A3F4B6C" w:rsidR="009E7DA7" w:rsidRPr="006F265E" w:rsidRDefault="008776EF" w:rsidP="009E7DA7">
      <w:pPr>
        <w:rPr>
          <w:rFonts w:eastAsia="標楷體"/>
        </w:rPr>
      </w:pPr>
      <w:r>
        <w:rPr>
          <w:noProof/>
        </w:rPr>
        <w:lastRenderedPageBreak/>
        <w:drawing>
          <wp:inline distT="0" distB="0" distL="0" distR="0" wp14:anchorId="5BE98043" wp14:editId="2766D622">
            <wp:extent cx="5380892" cy="873817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666" t="12733" r="35534" b="7007"/>
                    <a:stretch/>
                  </pic:blipFill>
                  <pic:spPr bwMode="auto">
                    <a:xfrm>
                      <a:off x="0" y="0"/>
                      <a:ext cx="5399535" cy="8768445"/>
                    </a:xfrm>
                    <a:prstGeom prst="rect">
                      <a:avLst/>
                    </a:prstGeom>
                    <a:ln>
                      <a:noFill/>
                    </a:ln>
                    <a:extLst>
                      <a:ext uri="{53640926-AAD7-44D8-BBD7-CCE9431645EC}">
                        <a14:shadowObscured xmlns:a14="http://schemas.microsoft.com/office/drawing/2010/main"/>
                      </a:ext>
                    </a:extLst>
                  </pic:spPr>
                </pic:pic>
              </a:graphicData>
            </a:graphic>
          </wp:inline>
        </w:drawing>
      </w:r>
      <w:r w:rsidR="009E7DA7" w:rsidRPr="006F265E">
        <w:rPr>
          <w:rFonts w:eastAsia="標楷體"/>
        </w:rPr>
        <w:br w:type="page"/>
      </w:r>
    </w:p>
    <w:p w14:paraId="46ECBB1C" w14:textId="144FCEDB" w:rsidR="009E7DA7" w:rsidRDefault="009E7DA7">
      <w:pPr>
        <w:pStyle w:val="3"/>
        <w:numPr>
          <w:ilvl w:val="0"/>
          <w:numId w:val="5"/>
        </w:numPr>
        <w:wordWrap w:val="0"/>
        <w:spacing w:line="240" w:lineRule="auto"/>
        <w:ind w:left="851" w:hanging="284"/>
        <w:jc w:val="both"/>
        <w:rPr>
          <w:rFonts w:ascii="Times New Roman" w:eastAsia="標楷體" w:hAnsi="Times New Roman"/>
          <w:sz w:val="28"/>
        </w:rPr>
      </w:pPr>
      <w:bookmarkStart w:id="73" w:name="_Toc20400918"/>
      <w:bookmarkStart w:id="74" w:name="_Toc173487141"/>
      <w:r w:rsidRPr="006F265E">
        <w:rPr>
          <w:rFonts w:ascii="Times New Roman" w:eastAsia="標楷體" w:hAnsi="Times New Roman" w:hint="eastAsia"/>
          <w:sz w:val="28"/>
        </w:rPr>
        <w:lastRenderedPageBreak/>
        <w:t>私立學校</w:t>
      </w:r>
      <w:bookmarkEnd w:id="73"/>
      <w:bookmarkEnd w:id="74"/>
    </w:p>
    <w:p w14:paraId="54BF6D2B" w14:textId="0FA8C88E" w:rsidR="00603CD5" w:rsidRDefault="00603CD5" w:rsidP="00603CD5">
      <w:r w:rsidRPr="006F265E">
        <w:rPr>
          <w:rFonts w:eastAsia="標楷體"/>
          <w:noProof/>
        </w:rPr>
        <w:drawing>
          <wp:inline distT="0" distB="0" distL="0" distR="0" wp14:anchorId="7D8FC57A" wp14:editId="43985AD3">
            <wp:extent cx="5278755" cy="7719921"/>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srcRect l="8997" t="4853" r="8527" b="9647"/>
                    <a:stretch/>
                  </pic:blipFill>
                  <pic:spPr bwMode="auto">
                    <a:xfrm>
                      <a:off x="0" y="0"/>
                      <a:ext cx="5278755" cy="7719921"/>
                    </a:xfrm>
                    <a:prstGeom prst="rect">
                      <a:avLst/>
                    </a:prstGeom>
                    <a:noFill/>
                    <a:ln>
                      <a:noFill/>
                    </a:ln>
                    <a:extLst>
                      <a:ext uri="{53640926-AAD7-44D8-BBD7-CCE9431645EC}">
                        <a14:shadowObscured xmlns:a14="http://schemas.microsoft.com/office/drawing/2010/main"/>
                      </a:ext>
                    </a:extLst>
                  </pic:spPr>
                </pic:pic>
              </a:graphicData>
            </a:graphic>
          </wp:inline>
        </w:drawing>
      </w:r>
    </w:p>
    <w:p w14:paraId="5922B6D7" w14:textId="1514F82E" w:rsidR="00603CD5" w:rsidRPr="00603CD5" w:rsidRDefault="00603CD5" w:rsidP="00603CD5">
      <w:r w:rsidRPr="006F265E">
        <w:rPr>
          <w:rFonts w:eastAsia="標楷體"/>
          <w:noProof/>
        </w:rPr>
        <w:lastRenderedPageBreak/>
        <w:drawing>
          <wp:inline distT="0" distB="0" distL="0" distR="0" wp14:anchorId="6081AA1E" wp14:editId="2E898E81">
            <wp:extent cx="5278755" cy="168145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srcRect l="10599" t="12716" r="10511" b="60894"/>
                    <a:stretch/>
                  </pic:blipFill>
                  <pic:spPr bwMode="auto">
                    <a:xfrm>
                      <a:off x="0" y="0"/>
                      <a:ext cx="5278755" cy="1681451"/>
                    </a:xfrm>
                    <a:prstGeom prst="rect">
                      <a:avLst/>
                    </a:prstGeom>
                    <a:noFill/>
                    <a:ln>
                      <a:noFill/>
                    </a:ln>
                    <a:extLst>
                      <a:ext uri="{53640926-AAD7-44D8-BBD7-CCE9431645EC}">
                        <a14:shadowObscured xmlns:a14="http://schemas.microsoft.com/office/drawing/2010/main"/>
                      </a:ext>
                    </a:extLst>
                  </pic:spPr>
                </pic:pic>
              </a:graphicData>
            </a:graphic>
          </wp:inline>
        </w:drawing>
      </w:r>
    </w:p>
    <w:p w14:paraId="02D305BB" w14:textId="77777777" w:rsidR="009E7DA7" w:rsidRPr="006F265E" w:rsidRDefault="009E7DA7" w:rsidP="009E7DA7">
      <w:pPr>
        <w:rPr>
          <w:rFonts w:eastAsia="標楷體"/>
        </w:rPr>
      </w:pPr>
      <w:r w:rsidRPr="006F265E">
        <w:rPr>
          <w:rFonts w:eastAsia="標楷體"/>
          <w:b/>
          <w:noProof/>
          <w:color w:val="000000"/>
        </w:rPr>
        <w:lastRenderedPageBreak/>
        <w:drawing>
          <wp:inline distT="0" distB="0" distL="0" distR="0" wp14:anchorId="2FB90461" wp14:editId="38E7AF4F">
            <wp:extent cx="5569952" cy="830842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43" t="5428" r="11186" b="11254"/>
                    <a:stretch/>
                  </pic:blipFill>
                  <pic:spPr bwMode="auto">
                    <a:xfrm>
                      <a:off x="0" y="0"/>
                      <a:ext cx="5579804" cy="8323122"/>
                    </a:xfrm>
                    <a:prstGeom prst="rect">
                      <a:avLst/>
                    </a:prstGeom>
                    <a:noFill/>
                    <a:ln>
                      <a:noFill/>
                    </a:ln>
                    <a:extLst>
                      <a:ext uri="{53640926-AAD7-44D8-BBD7-CCE9431645EC}">
                        <a14:shadowObscured xmlns:a14="http://schemas.microsoft.com/office/drawing/2010/main"/>
                      </a:ext>
                    </a:extLst>
                  </pic:spPr>
                </pic:pic>
              </a:graphicData>
            </a:graphic>
          </wp:inline>
        </w:drawing>
      </w:r>
    </w:p>
    <w:p w14:paraId="748F8144" w14:textId="77777777" w:rsidR="009E7DA7" w:rsidRPr="006F265E" w:rsidRDefault="009E7DA7" w:rsidP="009E7DA7">
      <w:pPr>
        <w:rPr>
          <w:rFonts w:eastAsia="標楷體"/>
        </w:rPr>
      </w:pPr>
      <w:r w:rsidRPr="006F265E">
        <w:rPr>
          <w:rFonts w:eastAsia="標楷體"/>
          <w:b/>
          <w:noProof/>
          <w:color w:val="000000"/>
        </w:rPr>
        <w:lastRenderedPageBreak/>
        <w:drawing>
          <wp:inline distT="0" distB="0" distL="0" distR="0" wp14:anchorId="0E7D2801" wp14:editId="6AF386F3">
            <wp:extent cx="5643040" cy="389408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276" t="2567" r="6674" b="45709"/>
                    <a:stretch/>
                  </pic:blipFill>
                  <pic:spPr bwMode="auto">
                    <a:xfrm>
                      <a:off x="0" y="0"/>
                      <a:ext cx="5657058" cy="3903756"/>
                    </a:xfrm>
                    <a:prstGeom prst="rect">
                      <a:avLst/>
                    </a:prstGeom>
                    <a:noFill/>
                    <a:ln>
                      <a:noFill/>
                    </a:ln>
                    <a:extLst>
                      <a:ext uri="{53640926-AAD7-44D8-BBD7-CCE9431645EC}">
                        <a14:shadowObscured xmlns:a14="http://schemas.microsoft.com/office/drawing/2010/main"/>
                      </a:ext>
                    </a:extLst>
                  </pic:spPr>
                </pic:pic>
              </a:graphicData>
            </a:graphic>
          </wp:inline>
        </w:drawing>
      </w:r>
      <w:r w:rsidRPr="006F265E">
        <w:rPr>
          <w:rFonts w:eastAsia="標楷體"/>
        </w:rPr>
        <w:br w:type="page"/>
      </w:r>
    </w:p>
    <w:p w14:paraId="405EFF99" w14:textId="77777777" w:rsidR="009E7DA7" w:rsidRPr="006F265E" w:rsidRDefault="009E7DA7" w:rsidP="009E7DA7">
      <w:pPr>
        <w:rPr>
          <w:rFonts w:eastAsia="標楷體"/>
        </w:rPr>
      </w:pPr>
      <w:r w:rsidRPr="006F265E">
        <w:rPr>
          <w:rFonts w:eastAsia="標楷體" w:hint="eastAsia"/>
          <w:noProof/>
        </w:rPr>
        <w:lastRenderedPageBreak/>
        <w:drawing>
          <wp:inline distT="0" distB="0" distL="0" distR="0" wp14:anchorId="779212FD" wp14:editId="7794517E">
            <wp:extent cx="5680629" cy="7803931"/>
            <wp:effectExtent l="0" t="0" r="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74" b="7380"/>
                    <a:stretch/>
                  </pic:blipFill>
                  <pic:spPr bwMode="auto">
                    <a:xfrm>
                      <a:off x="0" y="0"/>
                      <a:ext cx="5705261" cy="7837770"/>
                    </a:xfrm>
                    <a:prstGeom prst="rect">
                      <a:avLst/>
                    </a:prstGeom>
                    <a:noFill/>
                    <a:ln>
                      <a:noFill/>
                    </a:ln>
                    <a:extLst>
                      <a:ext uri="{53640926-AAD7-44D8-BBD7-CCE9431645EC}">
                        <a14:shadowObscured xmlns:a14="http://schemas.microsoft.com/office/drawing/2010/main"/>
                      </a:ext>
                    </a:extLst>
                  </pic:spPr>
                </pic:pic>
              </a:graphicData>
            </a:graphic>
          </wp:inline>
        </w:drawing>
      </w:r>
    </w:p>
    <w:p w14:paraId="17805EBC" w14:textId="77777777" w:rsidR="009E7DA7" w:rsidRPr="006F265E" w:rsidRDefault="009E7DA7" w:rsidP="009E7DA7">
      <w:pPr>
        <w:rPr>
          <w:rFonts w:eastAsia="標楷體"/>
        </w:rPr>
      </w:pPr>
      <w:r w:rsidRPr="006F265E">
        <w:rPr>
          <w:rFonts w:eastAsia="標楷體"/>
        </w:rPr>
        <w:br w:type="page"/>
      </w:r>
    </w:p>
    <w:p w14:paraId="746F0362" w14:textId="5B255013" w:rsidR="00CE2235" w:rsidRPr="00603CD5" w:rsidRDefault="009E7DA7" w:rsidP="00603CD5">
      <w:pPr>
        <w:rPr>
          <w:rFonts w:eastAsia="標楷體"/>
        </w:rPr>
      </w:pPr>
      <w:r w:rsidRPr="006F265E">
        <w:rPr>
          <w:rFonts w:eastAsia="標楷體"/>
          <w:noProof/>
        </w:rPr>
        <w:lastRenderedPageBreak/>
        <w:drawing>
          <wp:inline distT="0" distB="0" distL="0" distR="0" wp14:anchorId="2FB6EBC5" wp14:editId="3428C078">
            <wp:extent cx="5622074" cy="4335517"/>
            <wp:effectExtent l="0" t="0" r="0"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11" t="291" r="1664" b="51889"/>
                    <a:stretch/>
                  </pic:blipFill>
                  <pic:spPr bwMode="auto">
                    <a:xfrm>
                      <a:off x="0" y="0"/>
                      <a:ext cx="5634043" cy="4344747"/>
                    </a:xfrm>
                    <a:prstGeom prst="rect">
                      <a:avLst/>
                    </a:prstGeom>
                    <a:noFill/>
                    <a:ln>
                      <a:noFill/>
                    </a:ln>
                    <a:extLst>
                      <a:ext uri="{53640926-AAD7-44D8-BBD7-CCE9431645EC}">
                        <a14:shadowObscured xmlns:a14="http://schemas.microsoft.com/office/drawing/2010/main"/>
                      </a:ext>
                    </a:extLst>
                  </pic:spPr>
                </pic:pic>
              </a:graphicData>
            </a:graphic>
          </wp:inline>
        </w:drawing>
      </w:r>
    </w:p>
    <w:p w14:paraId="6356D013" w14:textId="61E1CD52" w:rsidR="009E7DA7" w:rsidRPr="00CE2235" w:rsidRDefault="009E7DA7" w:rsidP="00CE2235">
      <w:pPr>
        <w:spacing w:line="240" w:lineRule="atLeast"/>
        <w:rPr>
          <w:rFonts w:eastAsia="標楷體"/>
        </w:rPr>
      </w:pPr>
    </w:p>
    <w:p w14:paraId="1479674F" w14:textId="77777777" w:rsidR="009E7DA7" w:rsidRPr="006F265E" w:rsidRDefault="009E7DA7">
      <w:pPr>
        <w:pStyle w:val="3"/>
        <w:numPr>
          <w:ilvl w:val="0"/>
          <w:numId w:val="5"/>
        </w:numPr>
        <w:wordWrap w:val="0"/>
        <w:spacing w:line="240" w:lineRule="auto"/>
        <w:ind w:left="851" w:hanging="284"/>
        <w:jc w:val="both"/>
        <w:rPr>
          <w:rFonts w:ascii="Times New Roman" w:eastAsia="標楷體" w:hAnsi="Times New Roman"/>
          <w:sz w:val="28"/>
        </w:rPr>
      </w:pPr>
      <w:bookmarkStart w:id="75" w:name="_Toc20400920"/>
      <w:bookmarkStart w:id="76" w:name="_Toc173487142"/>
      <w:r w:rsidRPr="006F265E">
        <w:rPr>
          <w:rFonts w:ascii="Times New Roman" w:eastAsia="標楷體" w:hAnsi="Times New Roman" w:hint="eastAsia"/>
          <w:sz w:val="28"/>
        </w:rPr>
        <w:lastRenderedPageBreak/>
        <w:t>本部主管國私立高級中學附設國民中小學權管</w:t>
      </w:r>
      <w:bookmarkEnd w:id="75"/>
      <w:bookmarkEnd w:id="76"/>
    </w:p>
    <w:p w14:paraId="107D0596" w14:textId="77777777" w:rsidR="009E7DA7" w:rsidRPr="006F265E" w:rsidRDefault="00890592" w:rsidP="009E7DA7">
      <w:pPr>
        <w:rPr>
          <w:rFonts w:eastAsia="標楷體"/>
        </w:rPr>
      </w:pPr>
      <w:r>
        <w:rPr>
          <w:rFonts w:eastAsia="標楷體"/>
          <w:noProof/>
        </w:rPr>
        <w:drawing>
          <wp:inline distT="0" distB="0" distL="0" distR="0" wp14:anchorId="2D93008E" wp14:editId="08535D55">
            <wp:extent cx="5722883" cy="8214700"/>
            <wp:effectExtent l="0" t="0" r="0" b="0"/>
            <wp:docPr id="13" name="圖片 2" descr="國立學校附設國中權責-1000325臺國(一)字第1000050041號函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國立學校附設國中權責-1000325臺國(一)字第1000050041號函_頁面_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93" t="1883" r="1826" b="2902"/>
                    <a:stretch/>
                  </pic:blipFill>
                  <pic:spPr bwMode="auto">
                    <a:xfrm>
                      <a:off x="0" y="0"/>
                      <a:ext cx="5735773" cy="8233202"/>
                    </a:xfrm>
                    <a:prstGeom prst="rect">
                      <a:avLst/>
                    </a:prstGeom>
                    <a:noFill/>
                    <a:ln>
                      <a:noFill/>
                    </a:ln>
                    <a:extLst>
                      <a:ext uri="{53640926-AAD7-44D8-BBD7-CCE9431645EC}">
                        <a14:shadowObscured xmlns:a14="http://schemas.microsoft.com/office/drawing/2010/main"/>
                      </a:ext>
                    </a:extLst>
                  </pic:spPr>
                </pic:pic>
              </a:graphicData>
            </a:graphic>
          </wp:inline>
        </w:drawing>
      </w:r>
    </w:p>
    <w:p w14:paraId="2CC2DC43" w14:textId="01302E7F" w:rsidR="009E7DA7" w:rsidRPr="006F265E" w:rsidRDefault="00EE22EC" w:rsidP="009E7DA7">
      <w:pPr>
        <w:rPr>
          <w:rFonts w:eastAsia="標楷體"/>
        </w:rPr>
      </w:pPr>
      <w:r w:rsidRPr="006F265E">
        <w:rPr>
          <w:rFonts w:eastAsia="標楷體"/>
        </w:rPr>
        <w:br w:type="page"/>
      </w:r>
      <w:r w:rsidR="00890592">
        <w:rPr>
          <w:rFonts w:eastAsia="標楷體"/>
          <w:noProof/>
        </w:rPr>
        <w:lastRenderedPageBreak/>
        <w:drawing>
          <wp:inline distT="0" distB="0" distL="0" distR="0" wp14:anchorId="54086479" wp14:editId="39B0A8B2">
            <wp:extent cx="5522026" cy="7903217"/>
            <wp:effectExtent l="0" t="0" r="2540" b="2540"/>
            <wp:docPr id="10" name="圖片 3" descr="國立學校附設國中權責-1000325臺國(一)字第1000050041號函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國立學校附設國中權責-1000325臺國(一)字第1000050041號函_頁面_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67" t="7988" r="9124" b="2569"/>
                    <a:stretch/>
                  </pic:blipFill>
                  <pic:spPr bwMode="auto">
                    <a:xfrm>
                      <a:off x="0" y="0"/>
                      <a:ext cx="5542445" cy="7932441"/>
                    </a:xfrm>
                    <a:prstGeom prst="rect">
                      <a:avLst/>
                    </a:prstGeom>
                    <a:noFill/>
                    <a:ln>
                      <a:noFill/>
                    </a:ln>
                    <a:extLst>
                      <a:ext uri="{53640926-AAD7-44D8-BBD7-CCE9431645EC}">
                        <a14:shadowObscured xmlns:a14="http://schemas.microsoft.com/office/drawing/2010/main"/>
                      </a:ext>
                    </a:extLst>
                  </pic:spPr>
                </pic:pic>
              </a:graphicData>
            </a:graphic>
          </wp:inline>
        </w:drawing>
      </w:r>
    </w:p>
    <w:p w14:paraId="0C27D4DE" w14:textId="44A05BFC" w:rsidR="009942ED" w:rsidRDefault="009942ED" w:rsidP="009E7DA7">
      <w:pPr>
        <w:rPr>
          <w:rFonts w:eastAsia="標楷體"/>
        </w:rPr>
      </w:pPr>
    </w:p>
    <w:p w14:paraId="4D5A9F6E" w14:textId="73FC6F0F" w:rsidR="00ED3A56" w:rsidRDefault="00ED3A56" w:rsidP="009E7DA7">
      <w:pPr>
        <w:rPr>
          <w:rFonts w:eastAsia="標楷體"/>
        </w:rPr>
      </w:pPr>
    </w:p>
    <w:p w14:paraId="3F4A9EDD" w14:textId="77777777" w:rsidR="008D29D0" w:rsidRDefault="008D29D0" w:rsidP="009E7DA7">
      <w:pPr>
        <w:rPr>
          <w:rFonts w:eastAsia="標楷體"/>
        </w:rPr>
      </w:pPr>
    </w:p>
    <w:p w14:paraId="6B0C96E0" w14:textId="074B7452" w:rsidR="00236D7C" w:rsidRDefault="00236D7C" w:rsidP="00794DF4">
      <w:pPr>
        <w:pStyle w:val="3"/>
        <w:numPr>
          <w:ilvl w:val="0"/>
          <w:numId w:val="52"/>
        </w:numPr>
        <w:wordWrap w:val="0"/>
        <w:spacing w:line="240" w:lineRule="auto"/>
        <w:jc w:val="both"/>
        <w:rPr>
          <w:rFonts w:eastAsia="標楷體"/>
          <w:sz w:val="28"/>
          <w:szCs w:val="28"/>
        </w:rPr>
      </w:pPr>
      <w:bookmarkStart w:id="77" w:name="_Toc173487143"/>
      <w:r w:rsidRPr="00236D7C">
        <w:rPr>
          <w:rFonts w:eastAsia="標楷體" w:hint="eastAsia"/>
          <w:sz w:val="28"/>
          <w:szCs w:val="28"/>
        </w:rPr>
        <w:lastRenderedPageBreak/>
        <w:t>課後輔導</w:t>
      </w:r>
      <w:r>
        <w:rPr>
          <w:rFonts w:eastAsia="標楷體" w:hint="eastAsia"/>
          <w:sz w:val="28"/>
          <w:szCs w:val="28"/>
        </w:rPr>
        <w:t>及寒暑假學藝活動</w:t>
      </w:r>
      <w:r w:rsidR="00B42909">
        <w:rPr>
          <w:rFonts w:eastAsia="標楷體" w:hint="eastAsia"/>
          <w:sz w:val="28"/>
          <w:szCs w:val="28"/>
        </w:rPr>
        <w:t>、學生學習評量</w:t>
      </w:r>
      <w:bookmarkEnd w:id="77"/>
    </w:p>
    <w:p w14:paraId="06D4A267" w14:textId="24F98FCC" w:rsidR="00236D7C" w:rsidRDefault="00547FD7" w:rsidP="00236D7C">
      <w:r>
        <w:rPr>
          <w:noProof/>
        </w:rPr>
        <w:drawing>
          <wp:inline distT="0" distB="0" distL="0" distR="0" wp14:anchorId="150E42A1" wp14:editId="5F1ED2D5">
            <wp:extent cx="5142857" cy="7600000"/>
            <wp:effectExtent l="0" t="0" r="1270" b="1270"/>
            <wp:docPr id="199157557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5576" name=""/>
                    <pic:cNvPicPr/>
                  </pic:nvPicPr>
                  <pic:blipFill>
                    <a:blip r:embed="rId40"/>
                    <a:stretch>
                      <a:fillRect/>
                    </a:stretch>
                  </pic:blipFill>
                  <pic:spPr>
                    <a:xfrm>
                      <a:off x="0" y="0"/>
                      <a:ext cx="5142857" cy="7600000"/>
                    </a:xfrm>
                    <a:prstGeom prst="rect">
                      <a:avLst/>
                    </a:prstGeom>
                  </pic:spPr>
                </pic:pic>
              </a:graphicData>
            </a:graphic>
          </wp:inline>
        </w:drawing>
      </w:r>
    </w:p>
    <w:p w14:paraId="565FE19D" w14:textId="77777777" w:rsidR="00236D7C" w:rsidRDefault="00236D7C" w:rsidP="00236D7C"/>
    <w:p w14:paraId="13265B94" w14:textId="77777777" w:rsidR="00236D7C" w:rsidRDefault="00236D7C" w:rsidP="00236D7C"/>
    <w:p w14:paraId="4BA7F78F" w14:textId="738D5919" w:rsidR="00236D7C" w:rsidRDefault="00547FD7" w:rsidP="00236D7C">
      <w:r w:rsidRPr="00547FD7">
        <w:rPr>
          <w:noProof/>
        </w:rPr>
        <w:lastRenderedPageBreak/>
        <w:drawing>
          <wp:inline distT="0" distB="0" distL="0" distR="0" wp14:anchorId="10A01590" wp14:editId="1DFE4580">
            <wp:extent cx="5486552" cy="4160017"/>
            <wp:effectExtent l="0" t="0" r="0" b="0"/>
            <wp:docPr id="6109342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34233" name=""/>
                    <pic:cNvPicPr/>
                  </pic:nvPicPr>
                  <pic:blipFill>
                    <a:blip r:embed="rId41"/>
                    <a:stretch>
                      <a:fillRect/>
                    </a:stretch>
                  </pic:blipFill>
                  <pic:spPr>
                    <a:xfrm>
                      <a:off x="0" y="0"/>
                      <a:ext cx="5496462" cy="4167531"/>
                    </a:xfrm>
                    <a:prstGeom prst="rect">
                      <a:avLst/>
                    </a:prstGeom>
                  </pic:spPr>
                </pic:pic>
              </a:graphicData>
            </a:graphic>
          </wp:inline>
        </w:drawing>
      </w:r>
    </w:p>
    <w:p w14:paraId="7974D16A" w14:textId="77777777" w:rsidR="00236D7C" w:rsidRDefault="00236D7C" w:rsidP="00236D7C"/>
    <w:p w14:paraId="203B1639" w14:textId="77777777" w:rsidR="00236D7C" w:rsidRDefault="00236D7C" w:rsidP="00236D7C"/>
    <w:p w14:paraId="515278DE" w14:textId="77777777" w:rsidR="00236D7C" w:rsidRDefault="00236D7C" w:rsidP="00236D7C"/>
    <w:p w14:paraId="5E4709F5" w14:textId="77777777" w:rsidR="00236D7C" w:rsidRDefault="00236D7C" w:rsidP="00236D7C"/>
    <w:p w14:paraId="5A320947" w14:textId="77777777" w:rsidR="00236D7C" w:rsidRDefault="00236D7C" w:rsidP="00236D7C"/>
    <w:p w14:paraId="539AD0BF" w14:textId="77777777" w:rsidR="00236D7C" w:rsidRDefault="00236D7C" w:rsidP="00236D7C"/>
    <w:p w14:paraId="3E71CE45" w14:textId="77777777" w:rsidR="00236D7C" w:rsidRDefault="00236D7C" w:rsidP="00236D7C"/>
    <w:p w14:paraId="526BA14D" w14:textId="77777777" w:rsidR="00236D7C" w:rsidRDefault="00236D7C" w:rsidP="00236D7C"/>
    <w:p w14:paraId="49F2B181" w14:textId="77777777" w:rsidR="00236D7C" w:rsidRDefault="00236D7C" w:rsidP="00236D7C"/>
    <w:p w14:paraId="3DAEFF71" w14:textId="77777777" w:rsidR="00236D7C" w:rsidRDefault="00236D7C" w:rsidP="00236D7C"/>
    <w:p w14:paraId="56273B25" w14:textId="77777777" w:rsidR="00236D7C" w:rsidRDefault="00236D7C" w:rsidP="00236D7C"/>
    <w:p w14:paraId="047C9F6D" w14:textId="77777777" w:rsidR="00236D7C" w:rsidRDefault="00236D7C" w:rsidP="00236D7C"/>
    <w:p w14:paraId="325721DB" w14:textId="77777777" w:rsidR="00236D7C" w:rsidRDefault="00236D7C" w:rsidP="00236D7C"/>
    <w:p w14:paraId="5D7E56B7" w14:textId="77777777" w:rsidR="00236D7C" w:rsidRDefault="00236D7C" w:rsidP="00236D7C"/>
    <w:p w14:paraId="4FB204E3" w14:textId="77777777" w:rsidR="00236D7C" w:rsidRDefault="00236D7C" w:rsidP="00236D7C"/>
    <w:p w14:paraId="32C1F86A" w14:textId="77777777" w:rsidR="00236D7C" w:rsidRDefault="00236D7C" w:rsidP="00236D7C"/>
    <w:p w14:paraId="09152E3A" w14:textId="77777777" w:rsidR="00236D7C" w:rsidRDefault="00236D7C" w:rsidP="00236D7C"/>
    <w:p w14:paraId="5F76A2C9" w14:textId="0EDD123C" w:rsidR="00236D7C" w:rsidRDefault="00236D7C" w:rsidP="00236D7C"/>
    <w:p w14:paraId="52114430" w14:textId="7B71CEB5" w:rsidR="00C16432" w:rsidRDefault="00C16432" w:rsidP="00236D7C"/>
    <w:p w14:paraId="5813FDD3" w14:textId="178F0AD0" w:rsidR="00C16432" w:rsidRDefault="00C16432" w:rsidP="00236D7C">
      <w:r>
        <w:rPr>
          <w:noProof/>
        </w:rPr>
        <w:lastRenderedPageBreak/>
        <w:drawing>
          <wp:inline distT="0" distB="0" distL="0" distR="0" wp14:anchorId="659E91BF" wp14:editId="26A008E2">
            <wp:extent cx="5793688" cy="8044815"/>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9850" cy="8053371"/>
                    </a:xfrm>
                    <a:prstGeom prst="rect">
                      <a:avLst/>
                    </a:prstGeom>
                  </pic:spPr>
                </pic:pic>
              </a:graphicData>
            </a:graphic>
          </wp:inline>
        </w:drawing>
      </w:r>
    </w:p>
    <w:p w14:paraId="1A1C2F3F" w14:textId="19BD8CE5" w:rsidR="00BE3BEB" w:rsidRDefault="00C16432" w:rsidP="00236D7C">
      <w:r>
        <w:rPr>
          <w:noProof/>
        </w:rPr>
        <w:lastRenderedPageBreak/>
        <w:drawing>
          <wp:inline distT="0" distB="0" distL="0" distR="0" wp14:anchorId="61246E10" wp14:editId="4E939877">
            <wp:extent cx="5543550" cy="3320262"/>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46280" cy="3321897"/>
                    </a:xfrm>
                    <a:prstGeom prst="rect">
                      <a:avLst/>
                    </a:prstGeom>
                  </pic:spPr>
                </pic:pic>
              </a:graphicData>
            </a:graphic>
          </wp:inline>
        </w:drawing>
      </w:r>
      <w:r w:rsidRPr="00C16432">
        <w:rPr>
          <w:noProof/>
        </w:rPr>
        <w:t xml:space="preserve"> </w:t>
      </w:r>
    </w:p>
    <w:p w14:paraId="55680BF5" w14:textId="735F2BE9" w:rsidR="00BE3BEB" w:rsidRDefault="00BE3BEB" w:rsidP="00794DF4">
      <w:pPr>
        <w:pStyle w:val="3"/>
        <w:numPr>
          <w:ilvl w:val="0"/>
          <w:numId w:val="52"/>
        </w:numPr>
        <w:wordWrap w:val="0"/>
        <w:spacing w:line="240" w:lineRule="auto"/>
        <w:jc w:val="both"/>
        <w:rPr>
          <w:rFonts w:eastAsia="標楷體"/>
          <w:sz w:val="28"/>
          <w:szCs w:val="28"/>
        </w:rPr>
      </w:pPr>
      <w:bookmarkStart w:id="78" w:name="_Toc173487144"/>
      <w:r>
        <w:rPr>
          <w:rFonts w:eastAsia="標楷體"/>
          <w:sz w:val="28"/>
          <w:szCs w:val="28"/>
        </w:rPr>
        <w:lastRenderedPageBreak/>
        <w:t>國小專長授課</w:t>
      </w:r>
      <w:bookmarkEnd w:id="78"/>
    </w:p>
    <w:p w14:paraId="1FF2072D" w14:textId="7382F517" w:rsidR="00BE3BEB" w:rsidRPr="00BE3BEB" w:rsidRDefault="00BE3BEB" w:rsidP="00236D7C">
      <w:r>
        <w:rPr>
          <w:noProof/>
        </w:rPr>
        <w:drawing>
          <wp:inline distT="0" distB="0" distL="0" distR="0" wp14:anchorId="02016387" wp14:editId="04763943">
            <wp:extent cx="5637125" cy="7834200"/>
            <wp:effectExtent l="0" t="0" r="1905" b="0"/>
            <wp:docPr id="8669938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3808" name=""/>
                    <pic:cNvPicPr/>
                  </pic:nvPicPr>
                  <pic:blipFill>
                    <a:blip r:embed="rId44"/>
                    <a:stretch>
                      <a:fillRect/>
                    </a:stretch>
                  </pic:blipFill>
                  <pic:spPr>
                    <a:xfrm>
                      <a:off x="0" y="0"/>
                      <a:ext cx="5641025" cy="7839620"/>
                    </a:xfrm>
                    <a:prstGeom prst="rect">
                      <a:avLst/>
                    </a:prstGeom>
                  </pic:spPr>
                </pic:pic>
              </a:graphicData>
            </a:graphic>
          </wp:inline>
        </w:drawing>
      </w:r>
    </w:p>
    <w:p w14:paraId="7034A1A4" w14:textId="77777777" w:rsidR="00236D7C" w:rsidRPr="00236D7C" w:rsidRDefault="00236D7C" w:rsidP="00236D7C"/>
    <w:p w14:paraId="07FF8C74" w14:textId="1F00CF1D" w:rsidR="00ED3A56" w:rsidRPr="00C16432" w:rsidRDefault="00C16432" w:rsidP="00C16432">
      <w:pPr>
        <w:spacing w:line="440" w:lineRule="exact"/>
        <w:outlineLvl w:val="1"/>
        <w:rPr>
          <w:rFonts w:eastAsia="標楷體"/>
          <w:b/>
          <w:sz w:val="28"/>
        </w:rPr>
      </w:pPr>
      <w:bookmarkStart w:id="79" w:name="_Toc20400921"/>
      <w:bookmarkStart w:id="80" w:name="_Toc173487145"/>
      <w:r>
        <w:rPr>
          <w:rFonts w:eastAsia="標楷體" w:hint="eastAsia"/>
          <w:b/>
          <w:sz w:val="28"/>
        </w:rPr>
        <w:lastRenderedPageBreak/>
        <w:t>十二、</w:t>
      </w:r>
      <w:r w:rsidRPr="00C16432">
        <w:rPr>
          <w:rFonts w:eastAsia="標楷體" w:hint="eastAsia"/>
          <w:b/>
          <w:sz w:val="28"/>
        </w:rPr>
        <w:t>其他</w:t>
      </w:r>
      <w:bookmarkEnd w:id="79"/>
      <w:bookmarkEnd w:id="80"/>
    </w:p>
    <w:p w14:paraId="726BD10B" w14:textId="77777777" w:rsidR="00A608AC" w:rsidRDefault="00A608AC">
      <w:pPr>
        <w:pStyle w:val="3"/>
        <w:numPr>
          <w:ilvl w:val="0"/>
          <w:numId w:val="6"/>
        </w:numPr>
        <w:ind w:left="964" w:hanging="482"/>
        <w:jc w:val="both"/>
        <w:rPr>
          <w:rFonts w:ascii="Times New Roman" w:eastAsia="標楷體" w:hAnsi="Times New Roman"/>
          <w:sz w:val="28"/>
        </w:rPr>
      </w:pPr>
      <w:bookmarkStart w:id="81" w:name="_Toc173487146"/>
      <w:bookmarkStart w:id="82" w:name="_Toc20400923"/>
      <w:r>
        <w:rPr>
          <w:rFonts w:ascii="Times New Roman" w:eastAsia="標楷體" w:hAnsi="Times New Roman" w:hint="eastAsia"/>
          <w:sz w:val="28"/>
        </w:rPr>
        <w:t>十二</w:t>
      </w:r>
      <w:r w:rsidRPr="006F265E">
        <w:rPr>
          <w:rFonts w:ascii="Times New Roman" w:eastAsia="標楷體" w:hAnsi="Times New Roman" w:hint="eastAsia"/>
          <w:sz w:val="28"/>
        </w:rPr>
        <w:t>年國民基本教育課程綱要相關注意事項</w:t>
      </w:r>
      <w:bookmarkEnd w:id="81"/>
    </w:p>
    <w:p w14:paraId="2D3F8FAE" w14:textId="77777777" w:rsidR="00A608AC" w:rsidRDefault="00A608AC" w:rsidP="00A608AC">
      <w:r>
        <w:rPr>
          <w:rFonts w:eastAsia="標楷體"/>
          <w:noProof/>
        </w:rPr>
        <w:drawing>
          <wp:inline distT="0" distB="0" distL="0" distR="0" wp14:anchorId="5597E81C" wp14:editId="0A3A2AC6">
            <wp:extent cx="4984115" cy="7770822"/>
            <wp:effectExtent l="0" t="0" r="6985" b="1905"/>
            <wp:docPr id="24" name="圖片 4" descr="15-新舊課綱併行注意事項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新舊課綱併行注意事項_頁面_1"/>
                    <pic:cNvPicPr>
                      <a:picLocks noChangeAspect="1" noChangeArrowheads="1"/>
                    </pic:cNvPicPr>
                  </pic:nvPicPr>
                  <pic:blipFill>
                    <a:blip r:embed="rId45" cstate="print">
                      <a:extLst>
                        <a:ext uri="{28A0092B-C50C-407E-A947-70E740481C1C}">
                          <a14:useLocalDpi xmlns:a14="http://schemas.microsoft.com/office/drawing/2010/main" val="0"/>
                        </a:ext>
                      </a:extLst>
                    </a:blip>
                    <a:srcRect l="6389" t="3824" r="10004" b="4515"/>
                    <a:stretch>
                      <a:fillRect/>
                    </a:stretch>
                  </pic:blipFill>
                  <pic:spPr bwMode="auto">
                    <a:xfrm>
                      <a:off x="0" y="0"/>
                      <a:ext cx="4994076" cy="7786353"/>
                    </a:xfrm>
                    <a:prstGeom prst="rect">
                      <a:avLst/>
                    </a:prstGeom>
                    <a:noFill/>
                    <a:ln>
                      <a:noFill/>
                    </a:ln>
                  </pic:spPr>
                </pic:pic>
              </a:graphicData>
            </a:graphic>
          </wp:inline>
        </w:drawing>
      </w:r>
    </w:p>
    <w:p w14:paraId="7F713A36" w14:textId="7A960ACC" w:rsidR="00A608AC" w:rsidRPr="00A608AC" w:rsidRDefault="00A608AC" w:rsidP="00A608AC">
      <w:r>
        <w:rPr>
          <w:rFonts w:eastAsia="標楷體"/>
          <w:noProof/>
        </w:rPr>
        <w:lastRenderedPageBreak/>
        <w:drawing>
          <wp:inline distT="0" distB="0" distL="0" distR="0" wp14:anchorId="6CC72F69" wp14:editId="6ACEC991">
            <wp:extent cx="5439067" cy="8621486"/>
            <wp:effectExtent l="0" t="0" r="9525" b="8255"/>
            <wp:docPr id="25" name="圖片 5" descr="15-新舊課綱併行注意事項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新舊課綱併行注意事項_頁面_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180" t="7489" r="10033" b="5047"/>
                    <a:stretch/>
                  </pic:blipFill>
                  <pic:spPr bwMode="auto">
                    <a:xfrm>
                      <a:off x="0" y="0"/>
                      <a:ext cx="5447779" cy="8635296"/>
                    </a:xfrm>
                    <a:prstGeom prst="rect">
                      <a:avLst/>
                    </a:prstGeom>
                    <a:noFill/>
                    <a:ln>
                      <a:noFill/>
                    </a:ln>
                    <a:extLst>
                      <a:ext uri="{53640926-AAD7-44D8-BBD7-CCE9431645EC}">
                        <a14:shadowObscured xmlns:a14="http://schemas.microsoft.com/office/drawing/2010/main"/>
                      </a:ext>
                    </a:extLst>
                  </pic:spPr>
                </pic:pic>
              </a:graphicData>
            </a:graphic>
          </wp:inline>
        </w:drawing>
      </w:r>
    </w:p>
    <w:p w14:paraId="35D335BC" w14:textId="1246931F" w:rsidR="009E7DA7" w:rsidRDefault="00790DA1">
      <w:pPr>
        <w:pStyle w:val="3"/>
        <w:numPr>
          <w:ilvl w:val="0"/>
          <w:numId w:val="6"/>
        </w:numPr>
        <w:ind w:left="964" w:hanging="482"/>
        <w:jc w:val="both"/>
        <w:rPr>
          <w:rFonts w:ascii="Times New Roman" w:eastAsia="標楷體" w:hAnsi="Times New Roman"/>
          <w:sz w:val="28"/>
        </w:rPr>
      </w:pPr>
      <w:bookmarkStart w:id="83" w:name="_Toc173487147"/>
      <w:r>
        <w:rPr>
          <w:rFonts w:ascii="Times New Roman" w:eastAsia="標楷體" w:hAnsi="Times New Roman" w:hint="eastAsia"/>
          <w:sz w:val="28"/>
        </w:rPr>
        <w:lastRenderedPageBreak/>
        <w:t>十二</w:t>
      </w:r>
      <w:r w:rsidR="009E7DA7" w:rsidRPr="006F265E">
        <w:rPr>
          <w:rFonts w:ascii="Times New Roman" w:eastAsia="標楷體" w:hAnsi="Times New Roman" w:hint="eastAsia"/>
          <w:sz w:val="28"/>
        </w:rPr>
        <w:t>年國民基本教育課程綱要</w:t>
      </w:r>
      <w:bookmarkEnd w:id="82"/>
      <w:r w:rsidR="00A608AC">
        <w:rPr>
          <w:rFonts w:ascii="Times New Roman" w:eastAsia="標楷體" w:hAnsi="Times New Roman" w:hint="eastAsia"/>
          <w:sz w:val="28"/>
        </w:rPr>
        <w:t>總綱</w:t>
      </w:r>
      <w:bookmarkEnd w:id="83"/>
    </w:p>
    <w:p w14:paraId="02C13A8D" w14:textId="3886C343" w:rsidR="00304860" w:rsidRPr="00924C94" w:rsidRDefault="002B2BF4" w:rsidP="009E7DA7">
      <w:pPr>
        <w:rPr>
          <w:rFonts w:ascii="標楷體" w:eastAsia="標楷體" w:hAnsi="標楷體"/>
          <w:b/>
          <w:sz w:val="28"/>
          <w:szCs w:val="28"/>
        </w:rPr>
      </w:pPr>
      <w:r>
        <w:rPr>
          <w:rFonts w:ascii="標楷體" w:eastAsia="標楷體" w:hAnsi="標楷體"/>
          <w:noProof/>
          <w:sz w:val="28"/>
          <w:szCs w:val="28"/>
        </w:rPr>
        <w:drawing>
          <wp:anchor distT="0" distB="0" distL="114300" distR="114300" simplePos="0" relativeHeight="251662336" behindDoc="0" locked="0" layoutInCell="1" allowOverlap="1" wp14:anchorId="6AD908CE" wp14:editId="72A4C95C">
            <wp:simplePos x="0" y="0"/>
            <wp:positionH relativeFrom="margin">
              <wp:posOffset>-477178</wp:posOffset>
            </wp:positionH>
            <wp:positionV relativeFrom="paragraph">
              <wp:posOffset>447675</wp:posOffset>
            </wp:positionV>
            <wp:extent cx="6277610" cy="7716520"/>
            <wp:effectExtent l="0" t="0" r="8890" b="0"/>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rotWithShape="1">
                    <a:blip r:embed="rId47" cstate="print">
                      <a:extLst>
                        <a:ext uri="{28A0092B-C50C-407E-A947-70E740481C1C}">
                          <a14:useLocalDpi xmlns:a14="http://schemas.microsoft.com/office/drawing/2010/main" val="0"/>
                        </a:ext>
                      </a:extLst>
                    </a:blip>
                    <a:srcRect l="-255" t="6454" r="-491" b="5957"/>
                    <a:stretch/>
                  </pic:blipFill>
                  <pic:spPr bwMode="auto">
                    <a:xfrm>
                      <a:off x="0" y="0"/>
                      <a:ext cx="6277610" cy="771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72EF2" w:rsidRPr="00924C94">
        <w:rPr>
          <w:rFonts w:ascii="標楷體" w:eastAsia="標楷體" w:hAnsi="標楷體" w:hint="eastAsia"/>
          <w:b/>
          <w:sz w:val="28"/>
          <w:szCs w:val="28"/>
        </w:rPr>
        <w:t>摘述國中</w:t>
      </w:r>
      <w:proofErr w:type="gramEnd"/>
      <w:r w:rsidR="00972EF2" w:rsidRPr="00924C94">
        <w:rPr>
          <w:rFonts w:ascii="標楷體" w:eastAsia="標楷體" w:hAnsi="標楷體" w:hint="eastAsia"/>
          <w:b/>
          <w:sz w:val="28"/>
          <w:szCs w:val="28"/>
        </w:rPr>
        <w:t>小教育階段課程規劃及實施要點如下</w:t>
      </w:r>
      <w:r w:rsidR="00A3356E" w:rsidRPr="00924C94">
        <w:rPr>
          <w:rFonts w:ascii="標楷體" w:eastAsia="標楷體" w:hAnsi="標楷體" w:hint="eastAsia"/>
          <w:b/>
          <w:sz w:val="28"/>
          <w:szCs w:val="28"/>
        </w:rPr>
        <w:t>：</w:t>
      </w:r>
    </w:p>
    <w:p w14:paraId="49EFF11D" w14:textId="370623A1" w:rsidR="00586C46" w:rsidRDefault="002B2BF4" w:rsidP="009F3133">
      <w:pPr>
        <w:jc w:val="cente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3360" behindDoc="0" locked="0" layoutInCell="1" allowOverlap="1" wp14:anchorId="0191A7BE" wp14:editId="7444B370">
            <wp:simplePos x="0" y="0"/>
            <wp:positionH relativeFrom="margin">
              <wp:align>center</wp:align>
            </wp:positionH>
            <wp:positionV relativeFrom="paragraph">
              <wp:posOffset>245</wp:posOffset>
            </wp:positionV>
            <wp:extent cx="6619875" cy="8326120"/>
            <wp:effectExtent l="0" t="0" r="0" b="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rotWithShape="1">
                    <a:blip r:embed="rId48" cstate="print">
                      <a:extLst>
                        <a:ext uri="{28A0092B-C50C-407E-A947-70E740481C1C}">
                          <a14:useLocalDpi xmlns:a14="http://schemas.microsoft.com/office/drawing/2010/main" val="0"/>
                        </a:ext>
                      </a:extLst>
                    </a:blip>
                    <a:srcRect t="5635" b="5423"/>
                    <a:stretch/>
                  </pic:blipFill>
                  <pic:spPr bwMode="auto">
                    <a:xfrm>
                      <a:off x="0" y="0"/>
                      <a:ext cx="6619875" cy="832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1C0BA" w14:textId="4DF0C3DB" w:rsidR="00586C46" w:rsidRDefault="002A124E" w:rsidP="002B2BF4">
      <w:pPr>
        <w:jc w:val="cente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4384" behindDoc="0" locked="0" layoutInCell="1" allowOverlap="1" wp14:anchorId="42E90C9D" wp14:editId="6AD0D59A">
            <wp:simplePos x="0" y="0"/>
            <wp:positionH relativeFrom="margin">
              <wp:posOffset>-579413</wp:posOffset>
            </wp:positionH>
            <wp:positionV relativeFrom="paragraph">
              <wp:posOffset>0</wp:posOffset>
            </wp:positionV>
            <wp:extent cx="6394450" cy="7939405"/>
            <wp:effectExtent l="0" t="0" r="6350" b="4445"/>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rotWithShape="1">
                    <a:blip r:embed="rId49" cstate="print">
                      <a:extLst>
                        <a:ext uri="{28A0092B-C50C-407E-A947-70E740481C1C}">
                          <a14:useLocalDpi xmlns:a14="http://schemas.microsoft.com/office/drawing/2010/main" val="0"/>
                        </a:ext>
                      </a:extLst>
                    </a:blip>
                    <a:srcRect t="6242" b="5959"/>
                    <a:stretch/>
                  </pic:blipFill>
                  <pic:spPr bwMode="auto">
                    <a:xfrm>
                      <a:off x="0" y="0"/>
                      <a:ext cx="6394450" cy="793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B6C38" w14:textId="50D31C48" w:rsidR="002D6342" w:rsidRDefault="002D6342" w:rsidP="009E7DA7">
      <w:pPr>
        <w:rPr>
          <w:rFonts w:ascii="標楷體" w:eastAsia="標楷體" w:hAnsi="標楷體"/>
          <w:sz w:val="28"/>
          <w:szCs w:val="28"/>
        </w:rPr>
      </w:pPr>
    </w:p>
    <w:p w14:paraId="029A3EB6" w14:textId="05520551" w:rsidR="002D6342" w:rsidRDefault="00292717" w:rsidP="009E7DA7">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5408" behindDoc="0" locked="0" layoutInCell="1" allowOverlap="1" wp14:anchorId="36A2A9DA" wp14:editId="09E37980">
            <wp:simplePos x="0" y="0"/>
            <wp:positionH relativeFrom="column">
              <wp:posOffset>-595972</wp:posOffset>
            </wp:positionH>
            <wp:positionV relativeFrom="paragraph">
              <wp:posOffset>488</wp:posOffset>
            </wp:positionV>
            <wp:extent cx="6356350" cy="8000365"/>
            <wp:effectExtent l="0" t="0" r="6350" b="635"/>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pic:nvPicPr>
                  <pic:blipFill rotWithShape="1">
                    <a:blip r:embed="rId50" cstate="print">
                      <a:extLst>
                        <a:ext uri="{28A0092B-C50C-407E-A947-70E740481C1C}">
                          <a14:useLocalDpi xmlns:a14="http://schemas.microsoft.com/office/drawing/2010/main" val="0"/>
                        </a:ext>
                      </a:extLst>
                    </a:blip>
                    <a:srcRect t="5575" b="5423"/>
                    <a:stretch/>
                  </pic:blipFill>
                  <pic:spPr bwMode="auto">
                    <a:xfrm>
                      <a:off x="0" y="0"/>
                      <a:ext cx="6356350" cy="800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46F41" w14:textId="77777777" w:rsidR="002D6342" w:rsidRDefault="002D6342" w:rsidP="009E7DA7">
      <w:pPr>
        <w:rPr>
          <w:rFonts w:ascii="標楷體" w:eastAsia="標楷體" w:hAnsi="標楷體"/>
          <w:sz w:val="28"/>
          <w:szCs w:val="28"/>
        </w:rPr>
      </w:pPr>
    </w:p>
    <w:p w14:paraId="120D1817" w14:textId="37373969" w:rsidR="002D6342" w:rsidRDefault="00292717" w:rsidP="009E7DA7">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6432" behindDoc="0" locked="0" layoutInCell="1" allowOverlap="1" wp14:anchorId="5CA234BA" wp14:editId="5EABF95D">
            <wp:simplePos x="0" y="0"/>
            <wp:positionH relativeFrom="margin">
              <wp:align>center</wp:align>
            </wp:positionH>
            <wp:positionV relativeFrom="paragraph">
              <wp:posOffset>0</wp:posOffset>
            </wp:positionV>
            <wp:extent cx="6304280" cy="7886700"/>
            <wp:effectExtent l="0" t="0" r="1270" b="0"/>
            <wp:wrapSquare wrapText="bothSides"/>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rotWithShape="1">
                    <a:blip r:embed="rId51" cstate="print">
                      <a:extLst>
                        <a:ext uri="{28A0092B-C50C-407E-A947-70E740481C1C}">
                          <a14:useLocalDpi xmlns:a14="http://schemas.microsoft.com/office/drawing/2010/main" val="0"/>
                        </a:ext>
                      </a:extLst>
                    </a:blip>
                    <a:srcRect t="5771" b="5772"/>
                    <a:stretch/>
                  </pic:blipFill>
                  <pic:spPr bwMode="auto">
                    <a:xfrm>
                      <a:off x="0" y="0"/>
                      <a:ext cx="6304280" cy="788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1DE22" w14:textId="77777777" w:rsidR="002D6342" w:rsidRDefault="002D6342" w:rsidP="009E7DA7">
      <w:pPr>
        <w:rPr>
          <w:rFonts w:ascii="標楷體" w:eastAsia="標楷體" w:hAnsi="標楷體"/>
          <w:sz w:val="28"/>
          <w:szCs w:val="28"/>
        </w:rPr>
      </w:pPr>
    </w:p>
    <w:p w14:paraId="14938589" w14:textId="054D383C" w:rsidR="002D6342" w:rsidRDefault="00292717" w:rsidP="009E7DA7">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7456" behindDoc="0" locked="0" layoutInCell="1" allowOverlap="1" wp14:anchorId="7E731B67" wp14:editId="51BB9A9B">
            <wp:simplePos x="0" y="0"/>
            <wp:positionH relativeFrom="margin">
              <wp:align>center</wp:align>
            </wp:positionH>
            <wp:positionV relativeFrom="paragraph">
              <wp:posOffset>0</wp:posOffset>
            </wp:positionV>
            <wp:extent cx="6374130" cy="8027035"/>
            <wp:effectExtent l="0" t="0" r="7620"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pic:nvPicPr>
                  <pic:blipFill rotWithShape="1">
                    <a:blip r:embed="rId52" cstate="print">
                      <a:extLst>
                        <a:ext uri="{28A0092B-C50C-407E-A947-70E740481C1C}">
                          <a14:useLocalDpi xmlns:a14="http://schemas.microsoft.com/office/drawing/2010/main" val="0"/>
                        </a:ext>
                      </a:extLst>
                    </a:blip>
                    <a:srcRect t="5065" b="5889"/>
                    <a:stretch/>
                  </pic:blipFill>
                  <pic:spPr bwMode="auto">
                    <a:xfrm>
                      <a:off x="0" y="0"/>
                      <a:ext cx="6374130" cy="802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6A1AC" w14:textId="77777777" w:rsidR="002D6342" w:rsidRDefault="002D6342" w:rsidP="009E7DA7">
      <w:pPr>
        <w:rPr>
          <w:rFonts w:ascii="標楷體" w:eastAsia="標楷體" w:hAnsi="標楷體"/>
          <w:sz w:val="28"/>
          <w:szCs w:val="28"/>
        </w:rPr>
      </w:pPr>
    </w:p>
    <w:p w14:paraId="34253993" w14:textId="2282DD05" w:rsidR="002D6342" w:rsidRDefault="00292717" w:rsidP="009E7DA7">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8480" behindDoc="0" locked="0" layoutInCell="1" allowOverlap="1" wp14:anchorId="1165C762" wp14:editId="7DA3457B">
            <wp:simplePos x="0" y="0"/>
            <wp:positionH relativeFrom="margin">
              <wp:align>center</wp:align>
            </wp:positionH>
            <wp:positionV relativeFrom="paragraph">
              <wp:posOffset>0</wp:posOffset>
            </wp:positionV>
            <wp:extent cx="6286500" cy="7936230"/>
            <wp:effectExtent l="0" t="0" r="0" b="7620"/>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pic:nvPicPr>
                  <pic:blipFill rotWithShape="1">
                    <a:blip r:embed="rId53" cstate="print">
                      <a:extLst>
                        <a:ext uri="{28A0092B-C50C-407E-A947-70E740481C1C}">
                          <a14:useLocalDpi xmlns:a14="http://schemas.microsoft.com/office/drawing/2010/main" val="0"/>
                        </a:ext>
                      </a:extLst>
                    </a:blip>
                    <a:srcRect t="5300" b="5423"/>
                    <a:stretch/>
                  </pic:blipFill>
                  <pic:spPr bwMode="auto">
                    <a:xfrm>
                      <a:off x="0" y="0"/>
                      <a:ext cx="6286500" cy="793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DCAD3" w14:textId="068A552E" w:rsidR="002D6342" w:rsidRDefault="002D6342" w:rsidP="009E7DA7">
      <w:pPr>
        <w:rPr>
          <w:rFonts w:ascii="標楷體" w:eastAsia="標楷體" w:hAnsi="標楷體"/>
          <w:sz w:val="28"/>
          <w:szCs w:val="28"/>
        </w:rPr>
      </w:pPr>
    </w:p>
    <w:p w14:paraId="449AC2AA" w14:textId="467DE256" w:rsidR="002D6342" w:rsidRDefault="00292717" w:rsidP="009E7DA7">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9504" behindDoc="0" locked="0" layoutInCell="1" allowOverlap="1" wp14:anchorId="6660E3D1" wp14:editId="1B60A166">
            <wp:simplePos x="0" y="0"/>
            <wp:positionH relativeFrom="margin">
              <wp:align>center</wp:align>
            </wp:positionH>
            <wp:positionV relativeFrom="paragraph">
              <wp:posOffset>0</wp:posOffset>
            </wp:positionV>
            <wp:extent cx="6294755" cy="7811770"/>
            <wp:effectExtent l="0" t="0" r="0" b="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pic:nvPicPr>
                  <pic:blipFill rotWithShape="1">
                    <a:blip r:embed="rId54" cstate="print">
                      <a:extLst>
                        <a:ext uri="{28A0092B-C50C-407E-A947-70E740481C1C}">
                          <a14:useLocalDpi xmlns:a14="http://schemas.microsoft.com/office/drawing/2010/main" val="0"/>
                        </a:ext>
                      </a:extLst>
                    </a:blip>
                    <a:srcRect t="6360" b="5891"/>
                    <a:stretch/>
                  </pic:blipFill>
                  <pic:spPr bwMode="auto">
                    <a:xfrm>
                      <a:off x="0" y="0"/>
                      <a:ext cx="6294755" cy="781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0927DF" w14:textId="77777777" w:rsidR="00C74E45" w:rsidRDefault="00C74E45" w:rsidP="009E7DA7">
      <w:pPr>
        <w:rPr>
          <w:rFonts w:ascii="標楷體" w:eastAsia="標楷體" w:hAnsi="標楷體"/>
          <w:sz w:val="28"/>
          <w:szCs w:val="28"/>
        </w:rPr>
      </w:pPr>
    </w:p>
    <w:p w14:paraId="4A8D56B8" w14:textId="35D78253" w:rsidR="00993E63" w:rsidRDefault="00292717" w:rsidP="009E7DA7">
      <w:pPr>
        <w:rPr>
          <w:rFonts w:ascii="標楷體" w:eastAsia="標楷體" w:hAnsi="標楷體"/>
          <w:sz w:val="28"/>
          <w:szCs w:val="28"/>
        </w:rPr>
        <w:sectPr w:rsidR="00993E63" w:rsidSect="00871E68">
          <w:headerReference w:type="default" r:id="rId55"/>
          <w:pgSz w:w="11907" w:h="16840" w:code="9"/>
          <w:pgMar w:top="1440" w:right="1797" w:bottom="1440" w:left="1797" w:header="510" w:footer="680" w:gutter="0"/>
          <w:cols w:space="425"/>
          <w:docGrid w:type="lines" w:linePitch="360"/>
        </w:sectPr>
      </w:pPr>
      <w:r>
        <w:rPr>
          <w:rFonts w:ascii="標楷體" w:eastAsia="標楷體" w:hAnsi="標楷體"/>
          <w:noProof/>
          <w:sz w:val="28"/>
          <w:szCs w:val="28"/>
        </w:rPr>
        <w:lastRenderedPageBreak/>
        <w:drawing>
          <wp:anchor distT="0" distB="0" distL="114300" distR="114300" simplePos="0" relativeHeight="251670528" behindDoc="0" locked="0" layoutInCell="1" allowOverlap="1" wp14:anchorId="72A71811" wp14:editId="1B2571FD">
            <wp:simplePos x="0" y="0"/>
            <wp:positionH relativeFrom="margin">
              <wp:align>center</wp:align>
            </wp:positionH>
            <wp:positionV relativeFrom="paragraph">
              <wp:posOffset>0</wp:posOffset>
            </wp:positionV>
            <wp:extent cx="6233160" cy="7652385"/>
            <wp:effectExtent l="0" t="0" r="0" b="5715"/>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pic:nvPicPr>
                  <pic:blipFill rotWithShape="1">
                    <a:blip r:embed="rId56" cstate="print">
                      <a:extLst>
                        <a:ext uri="{28A0092B-C50C-407E-A947-70E740481C1C}">
                          <a14:useLocalDpi xmlns:a14="http://schemas.microsoft.com/office/drawing/2010/main" val="0"/>
                        </a:ext>
                      </a:extLst>
                    </a:blip>
                    <a:srcRect t="6360" b="6834"/>
                    <a:stretch/>
                  </pic:blipFill>
                  <pic:spPr bwMode="auto">
                    <a:xfrm>
                      <a:off x="0" y="0"/>
                      <a:ext cx="6233160" cy="765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C2541" w14:textId="0D645304" w:rsidR="00BE3BEB" w:rsidRDefault="00BE3BEB" w:rsidP="00794DF4">
      <w:pPr>
        <w:pStyle w:val="3"/>
        <w:numPr>
          <w:ilvl w:val="0"/>
          <w:numId w:val="53"/>
        </w:numPr>
        <w:jc w:val="both"/>
        <w:rPr>
          <w:rFonts w:ascii="Times New Roman" w:eastAsia="標楷體" w:hAnsi="Times New Roman"/>
          <w:sz w:val="28"/>
        </w:rPr>
      </w:pPr>
      <w:bookmarkStart w:id="84" w:name="_Toc173487148"/>
      <w:r w:rsidRPr="00BE3BEB">
        <w:rPr>
          <w:rFonts w:ascii="Times New Roman" w:eastAsia="標楷體" w:hAnsi="Times New Roman" w:hint="eastAsia"/>
          <w:sz w:val="28"/>
        </w:rPr>
        <w:lastRenderedPageBreak/>
        <w:t>國民小學及國民中學教育階段之彈性學習課程補充說明</w:t>
      </w:r>
      <w:bookmarkEnd w:id="84"/>
    </w:p>
    <w:p w14:paraId="1C62400D" w14:textId="77777777" w:rsidR="00C74E45" w:rsidRPr="00C74E45" w:rsidRDefault="00C74E45" w:rsidP="00C74E45">
      <w:pPr>
        <w:pStyle w:val="afff"/>
        <w:spacing w:line="501" w:lineRule="exact"/>
        <w:ind w:left="1130"/>
        <w:rPr>
          <w:rFonts w:ascii="標楷體" w:eastAsia="標楷體" w:hAnsi="標楷體"/>
          <w:b/>
          <w:bCs/>
          <w:kern w:val="0"/>
          <w:sz w:val="40"/>
          <w:szCs w:val="40"/>
          <w:u w:val="single"/>
        </w:rPr>
      </w:pPr>
      <w:r w:rsidRPr="00C74E45">
        <w:rPr>
          <w:rFonts w:ascii="標楷體" w:eastAsia="標楷體" w:hAnsi="標楷體" w:hint="eastAsia"/>
          <w:b/>
          <w:bCs/>
          <w:sz w:val="32"/>
          <w:szCs w:val="32"/>
          <w:u w:val="single"/>
        </w:rPr>
        <w:t>國民小學及國民中學教育階段之彈性學習課程補充說明</w:t>
      </w:r>
    </w:p>
    <w:p w14:paraId="003FF950" w14:textId="77777777" w:rsidR="00C74E45" w:rsidRPr="00C16432" w:rsidRDefault="00C74E45" w:rsidP="00C74E45">
      <w:pPr>
        <w:spacing w:before="143"/>
        <w:ind w:right="116"/>
        <w:jc w:val="right"/>
        <w:rPr>
          <w:rFonts w:ascii="標楷體" w:eastAsia="標楷體" w:hAnsi="標楷體"/>
          <w:b/>
          <w:bCs/>
        </w:rPr>
      </w:pPr>
      <w:r w:rsidRPr="00C16432">
        <w:rPr>
          <w:rFonts w:ascii="標楷體" w:eastAsia="標楷體" w:hAnsi="標楷體"/>
          <w:b/>
          <w:bCs/>
        </w:rPr>
        <w:t>2021.06.15</w:t>
      </w:r>
    </w:p>
    <w:p w14:paraId="314C1A3A" w14:textId="77777777" w:rsidR="00C74E45" w:rsidRPr="00C74E45" w:rsidRDefault="00C74E45" w:rsidP="00C74E45">
      <w:pPr>
        <w:pStyle w:val="afff"/>
        <w:rPr>
          <w:rFonts w:ascii="標楷體" w:eastAsia="標楷體" w:hAnsi="標楷體"/>
          <w:sz w:val="20"/>
        </w:rPr>
      </w:pPr>
    </w:p>
    <w:p w14:paraId="4F96E455" w14:textId="77777777" w:rsidR="00C74E45" w:rsidRPr="00C74E45" w:rsidRDefault="00C74E45" w:rsidP="00C74E45">
      <w:pPr>
        <w:pStyle w:val="afff"/>
        <w:spacing w:before="11"/>
        <w:rPr>
          <w:rFonts w:ascii="標楷體" w:eastAsia="標楷體" w:hAnsi="標楷體"/>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761"/>
        <w:gridCol w:w="3274"/>
      </w:tblGrid>
      <w:tr w:rsidR="00C74E45" w:rsidRPr="00C74E45" w14:paraId="3F22BDD2" w14:textId="77777777" w:rsidTr="00C74E45">
        <w:trPr>
          <w:trHeight w:val="719"/>
        </w:trPr>
        <w:tc>
          <w:tcPr>
            <w:tcW w:w="704" w:type="dxa"/>
            <w:tcBorders>
              <w:top w:val="single" w:sz="4" w:space="0" w:color="000000"/>
              <w:left w:val="single" w:sz="4" w:space="0" w:color="000000"/>
              <w:bottom w:val="single" w:sz="4" w:space="0" w:color="000000"/>
              <w:right w:val="single" w:sz="4" w:space="0" w:color="000000"/>
            </w:tcBorders>
            <w:shd w:val="clear" w:color="auto" w:fill="D9D9D9"/>
            <w:hideMark/>
          </w:tcPr>
          <w:p w14:paraId="6AC2811F" w14:textId="77777777" w:rsidR="00C74E45" w:rsidRPr="00C74E45" w:rsidRDefault="00C74E45">
            <w:pPr>
              <w:pStyle w:val="TableParagraph"/>
              <w:spacing w:before="127"/>
              <w:ind w:left="90" w:right="83"/>
              <w:jc w:val="center"/>
              <w:rPr>
                <w:rFonts w:ascii="標楷體" w:eastAsia="標楷體" w:hAnsi="標楷體"/>
                <w:b/>
                <w:sz w:val="24"/>
              </w:rPr>
            </w:pPr>
            <w:proofErr w:type="spellStart"/>
            <w:r w:rsidRPr="00C74E45">
              <w:rPr>
                <w:rFonts w:ascii="標楷體" w:eastAsia="標楷體" w:hAnsi="標楷體" w:hint="eastAsia"/>
                <w:b/>
                <w:sz w:val="24"/>
              </w:rPr>
              <w:t>項次</w:t>
            </w:r>
            <w:proofErr w:type="spellEnd"/>
          </w:p>
        </w:tc>
        <w:tc>
          <w:tcPr>
            <w:tcW w:w="5761" w:type="dxa"/>
            <w:tcBorders>
              <w:top w:val="single" w:sz="4" w:space="0" w:color="000000"/>
              <w:left w:val="single" w:sz="4" w:space="0" w:color="000000"/>
              <w:bottom w:val="single" w:sz="4" w:space="0" w:color="000000"/>
              <w:right w:val="single" w:sz="4" w:space="0" w:color="000000"/>
            </w:tcBorders>
            <w:shd w:val="clear" w:color="auto" w:fill="D9D9D9"/>
            <w:hideMark/>
          </w:tcPr>
          <w:p w14:paraId="42E05FD9" w14:textId="77777777" w:rsidR="00C74E45" w:rsidRPr="00C74E45" w:rsidRDefault="00C74E45">
            <w:pPr>
              <w:pStyle w:val="TableParagraph"/>
              <w:spacing w:before="127"/>
              <w:ind w:left="2617" w:right="2613"/>
              <w:jc w:val="center"/>
              <w:rPr>
                <w:rFonts w:ascii="標楷體" w:eastAsia="標楷體" w:hAnsi="標楷體"/>
                <w:b/>
                <w:sz w:val="24"/>
              </w:rPr>
            </w:pPr>
            <w:proofErr w:type="spellStart"/>
            <w:r w:rsidRPr="00C74E45">
              <w:rPr>
                <w:rFonts w:ascii="標楷體" w:eastAsia="標楷體" w:hAnsi="標楷體" w:hint="eastAsia"/>
                <w:b/>
                <w:sz w:val="24"/>
              </w:rPr>
              <w:t>內容</w:t>
            </w:r>
            <w:proofErr w:type="spellEnd"/>
          </w:p>
        </w:tc>
        <w:tc>
          <w:tcPr>
            <w:tcW w:w="3274" w:type="dxa"/>
            <w:tcBorders>
              <w:top w:val="single" w:sz="4" w:space="0" w:color="000000"/>
              <w:left w:val="single" w:sz="4" w:space="0" w:color="000000"/>
              <w:bottom w:val="single" w:sz="4" w:space="0" w:color="000000"/>
              <w:right w:val="single" w:sz="4" w:space="0" w:color="000000"/>
            </w:tcBorders>
            <w:shd w:val="clear" w:color="auto" w:fill="D9D9D9"/>
            <w:hideMark/>
          </w:tcPr>
          <w:p w14:paraId="34C9DCA7" w14:textId="77777777" w:rsidR="00C74E45" w:rsidRPr="00C74E45" w:rsidRDefault="00C74E45">
            <w:pPr>
              <w:pStyle w:val="TableParagraph"/>
              <w:spacing w:before="127"/>
              <w:ind w:left="1033" w:right="0"/>
              <w:rPr>
                <w:rFonts w:ascii="標楷體" w:eastAsia="標楷體" w:hAnsi="標楷體"/>
                <w:b/>
                <w:sz w:val="24"/>
              </w:rPr>
            </w:pPr>
            <w:proofErr w:type="spellStart"/>
            <w:r w:rsidRPr="00C74E45">
              <w:rPr>
                <w:rFonts w:ascii="標楷體" w:eastAsia="標楷體" w:hAnsi="標楷體" w:hint="eastAsia"/>
                <w:b/>
                <w:sz w:val="24"/>
              </w:rPr>
              <w:t>說明及備註</w:t>
            </w:r>
            <w:proofErr w:type="spellEnd"/>
          </w:p>
        </w:tc>
      </w:tr>
      <w:tr w:rsidR="00C74E45" w:rsidRPr="00C74E45" w14:paraId="1A20AE83" w14:textId="77777777" w:rsidTr="00C74E45">
        <w:trPr>
          <w:trHeight w:val="1799"/>
        </w:trPr>
        <w:tc>
          <w:tcPr>
            <w:tcW w:w="704" w:type="dxa"/>
            <w:tcBorders>
              <w:top w:val="single" w:sz="4" w:space="0" w:color="000000"/>
              <w:left w:val="single" w:sz="4" w:space="0" w:color="000000"/>
              <w:bottom w:val="single" w:sz="4" w:space="0" w:color="000000"/>
              <w:right w:val="single" w:sz="4" w:space="0" w:color="000000"/>
            </w:tcBorders>
            <w:hideMark/>
          </w:tcPr>
          <w:p w14:paraId="32D9023F" w14:textId="77777777" w:rsidR="00C74E45" w:rsidRPr="00C74E45" w:rsidRDefault="00C74E45">
            <w:pPr>
              <w:pStyle w:val="TableParagraph"/>
              <w:spacing w:before="222"/>
              <w:ind w:left="90"/>
              <w:jc w:val="center"/>
              <w:rPr>
                <w:rFonts w:ascii="標楷體" w:eastAsia="標楷體" w:hAnsi="標楷體"/>
                <w:sz w:val="24"/>
              </w:rPr>
            </w:pPr>
            <w:r w:rsidRPr="00C74E45">
              <w:rPr>
                <w:rFonts w:ascii="標楷體" w:eastAsia="標楷體" w:hAnsi="標楷體"/>
                <w:sz w:val="24"/>
              </w:rPr>
              <w:t>1.</w:t>
            </w:r>
          </w:p>
        </w:tc>
        <w:tc>
          <w:tcPr>
            <w:tcW w:w="5761" w:type="dxa"/>
            <w:tcBorders>
              <w:top w:val="single" w:sz="4" w:space="0" w:color="000000"/>
              <w:left w:val="single" w:sz="4" w:space="0" w:color="000000"/>
              <w:bottom w:val="single" w:sz="4" w:space="0" w:color="000000"/>
              <w:right w:val="single" w:sz="4" w:space="0" w:color="000000"/>
            </w:tcBorders>
            <w:hideMark/>
          </w:tcPr>
          <w:p w14:paraId="4A380660" w14:textId="77777777" w:rsidR="00C74E45" w:rsidRPr="00C74E45" w:rsidRDefault="00C74E45">
            <w:pPr>
              <w:pStyle w:val="TableParagraph"/>
              <w:spacing w:line="278" w:lineRule="auto"/>
              <w:ind w:right="121"/>
              <w:rPr>
                <w:rFonts w:ascii="標楷體" w:eastAsia="標楷體" w:hAnsi="標楷體"/>
                <w:sz w:val="24"/>
                <w:lang w:eastAsia="zh-TW"/>
              </w:rPr>
            </w:pPr>
            <w:r w:rsidRPr="00C74E45">
              <w:rPr>
                <w:rFonts w:ascii="標楷體" w:eastAsia="標楷體" w:hAnsi="標楷體" w:hint="eastAsia"/>
                <w:spacing w:val="-1"/>
                <w:sz w:val="24"/>
                <w:lang w:eastAsia="zh-TW"/>
              </w:rPr>
              <w:t>十二年國民基本教育課程綱要總綱之「校訂課程」在</w:t>
            </w:r>
            <w:r w:rsidRPr="00C74E45">
              <w:rPr>
                <w:rFonts w:ascii="標楷體" w:eastAsia="標楷體" w:hAnsi="標楷體" w:hint="eastAsia"/>
                <w:spacing w:val="-6"/>
                <w:sz w:val="24"/>
                <w:lang w:eastAsia="zh-TW"/>
              </w:rPr>
              <w:t>國民小學及國民中學階段為「彈性學習課程」，其規</w:t>
            </w:r>
            <w:r w:rsidRPr="00C74E45">
              <w:rPr>
                <w:rFonts w:ascii="標楷體" w:eastAsia="標楷體" w:hAnsi="標楷體" w:hint="eastAsia"/>
                <w:spacing w:val="-1"/>
                <w:sz w:val="24"/>
                <w:lang w:eastAsia="zh-TW"/>
              </w:rPr>
              <w:t>劃及實施除遵循總綱之規範外，應參酌以下說明以落</w:t>
            </w:r>
            <w:r w:rsidRPr="00C74E45">
              <w:rPr>
                <w:rFonts w:ascii="標楷體" w:eastAsia="標楷體" w:hAnsi="標楷體" w:hint="eastAsia"/>
                <w:sz w:val="24"/>
                <w:lang w:eastAsia="zh-TW"/>
              </w:rPr>
              <w:t>實十二年國民基本教育之精神及校訂課程之目標。</w:t>
            </w:r>
          </w:p>
        </w:tc>
        <w:tc>
          <w:tcPr>
            <w:tcW w:w="3274" w:type="dxa"/>
            <w:tcBorders>
              <w:top w:val="single" w:sz="4" w:space="0" w:color="000000"/>
              <w:left w:val="single" w:sz="4" w:space="0" w:color="000000"/>
              <w:bottom w:val="single" w:sz="4" w:space="0" w:color="000000"/>
              <w:right w:val="single" w:sz="4" w:space="0" w:color="000000"/>
            </w:tcBorders>
            <w:hideMark/>
          </w:tcPr>
          <w:p w14:paraId="62596265" w14:textId="77777777" w:rsidR="00C74E45" w:rsidRPr="00C74E45" w:rsidRDefault="00C74E45">
            <w:pPr>
              <w:pStyle w:val="TableParagraph"/>
              <w:ind w:right="0"/>
              <w:rPr>
                <w:rFonts w:ascii="標楷體" w:eastAsia="標楷體" w:hAnsi="標楷體"/>
                <w:sz w:val="24"/>
                <w:lang w:eastAsia="zh-TW"/>
              </w:rPr>
            </w:pPr>
            <w:r w:rsidRPr="00C74E45">
              <w:rPr>
                <w:rFonts w:ascii="標楷體" w:eastAsia="標楷體" w:hAnsi="標楷體" w:hint="eastAsia"/>
                <w:sz w:val="24"/>
                <w:lang w:eastAsia="zh-TW"/>
              </w:rPr>
              <w:t>本補充說明的對象及效力。</w:t>
            </w:r>
          </w:p>
        </w:tc>
      </w:tr>
      <w:tr w:rsidR="00C74E45" w:rsidRPr="00C74E45" w14:paraId="2F9001AE" w14:textId="77777777" w:rsidTr="00C74E45">
        <w:trPr>
          <w:trHeight w:val="1802"/>
        </w:trPr>
        <w:tc>
          <w:tcPr>
            <w:tcW w:w="704" w:type="dxa"/>
            <w:tcBorders>
              <w:top w:val="single" w:sz="4" w:space="0" w:color="000000"/>
              <w:left w:val="single" w:sz="4" w:space="0" w:color="000000"/>
              <w:bottom w:val="single" w:sz="4" w:space="0" w:color="000000"/>
              <w:right w:val="single" w:sz="4" w:space="0" w:color="000000"/>
            </w:tcBorders>
            <w:hideMark/>
          </w:tcPr>
          <w:p w14:paraId="72D387B1" w14:textId="77777777" w:rsidR="00C74E45" w:rsidRPr="00C74E45" w:rsidRDefault="00C74E45">
            <w:pPr>
              <w:pStyle w:val="TableParagraph"/>
              <w:spacing w:before="225"/>
              <w:ind w:left="90"/>
              <w:jc w:val="center"/>
              <w:rPr>
                <w:rFonts w:ascii="標楷體" w:eastAsia="標楷體" w:hAnsi="標楷體"/>
                <w:sz w:val="24"/>
              </w:rPr>
            </w:pPr>
            <w:r w:rsidRPr="00C74E45">
              <w:rPr>
                <w:rFonts w:ascii="標楷體" w:eastAsia="標楷體" w:hAnsi="標楷體"/>
                <w:sz w:val="24"/>
              </w:rPr>
              <w:t>2.</w:t>
            </w:r>
          </w:p>
        </w:tc>
        <w:tc>
          <w:tcPr>
            <w:tcW w:w="5761" w:type="dxa"/>
            <w:tcBorders>
              <w:top w:val="single" w:sz="4" w:space="0" w:color="000000"/>
              <w:left w:val="single" w:sz="4" w:space="0" w:color="000000"/>
              <w:bottom w:val="single" w:sz="4" w:space="0" w:color="000000"/>
              <w:right w:val="single" w:sz="4" w:space="0" w:color="000000"/>
            </w:tcBorders>
            <w:hideMark/>
          </w:tcPr>
          <w:p w14:paraId="380982AB" w14:textId="77777777" w:rsidR="00C74E45" w:rsidRPr="00C74E45" w:rsidRDefault="00C74E45">
            <w:pPr>
              <w:pStyle w:val="TableParagraph"/>
              <w:spacing w:before="194" w:line="278" w:lineRule="auto"/>
              <w:ind w:right="120"/>
              <w:rPr>
                <w:rFonts w:ascii="標楷體" w:eastAsia="標楷體" w:hAnsi="標楷體"/>
                <w:sz w:val="24"/>
                <w:lang w:eastAsia="zh-TW"/>
              </w:rPr>
            </w:pPr>
            <w:r w:rsidRPr="00C74E45">
              <w:rPr>
                <w:rFonts w:ascii="標楷體" w:eastAsia="標楷體" w:hAnsi="標楷體" w:hint="eastAsia"/>
                <w:spacing w:val="-1"/>
                <w:sz w:val="24"/>
                <w:lang w:eastAsia="zh-TW"/>
              </w:rPr>
              <w:t>學校及教師在規劃與發展彈性學習課程時，應考量學</w:t>
            </w:r>
            <w:r w:rsidRPr="00C74E45">
              <w:rPr>
                <w:rFonts w:ascii="標楷體" w:eastAsia="標楷體" w:hAnsi="標楷體" w:hint="eastAsia"/>
                <w:sz w:val="24"/>
                <w:lang w:eastAsia="zh-TW"/>
              </w:rPr>
              <w:t>生特性及需求、在地資源與學校願景進行系統性設</w:t>
            </w:r>
            <w:r w:rsidRPr="00C74E45">
              <w:rPr>
                <w:rFonts w:ascii="標楷體" w:eastAsia="標楷體" w:hAnsi="標楷體" w:hint="eastAsia"/>
                <w:spacing w:val="1"/>
                <w:sz w:val="24"/>
                <w:lang w:eastAsia="zh-TW"/>
              </w:rPr>
              <w:t xml:space="preserve"> </w:t>
            </w:r>
            <w:r w:rsidRPr="00C74E45">
              <w:rPr>
                <w:rFonts w:ascii="標楷體" w:eastAsia="標楷體" w:hAnsi="標楷體" w:hint="eastAsia"/>
                <w:spacing w:val="-1"/>
                <w:sz w:val="24"/>
                <w:lang w:eastAsia="zh-TW"/>
              </w:rPr>
              <w:t>計，以提升學生的學習興趣並強化其適性發展，不應</w:t>
            </w:r>
            <w:proofErr w:type="gramStart"/>
            <w:r w:rsidRPr="00C74E45">
              <w:rPr>
                <w:rFonts w:ascii="標楷體" w:eastAsia="標楷體" w:hAnsi="標楷體" w:hint="eastAsia"/>
                <w:sz w:val="24"/>
                <w:lang w:eastAsia="zh-TW"/>
              </w:rPr>
              <w:t>為部定課程</w:t>
            </w:r>
            <w:proofErr w:type="gramEnd"/>
            <w:r w:rsidRPr="00C74E45">
              <w:rPr>
                <w:rFonts w:ascii="標楷體" w:eastAsia="標楷體" w:hAnsi="標楷體" w:hint="eastAsia"/>
                <w:sz w:val="24"/>
                <w:lang w:eastAsia="zh-TW"/>
              </w:rPr>
              <w:t>單一領域或科目的重複學習。</w:t>
            </w:r>
          </w:p>
        </w:tc>
        <w:tc>
          <w:tcPr>
            <w:tcW w:w="3274" w:type="dxa"/>
            <w:tcBorders>
              <w:top w:val="single" w:sz="4" w:space="0" w:color="000000"/>
              <w:left w:val="single" w:sz="4" w:space="0" w:color="000000"/>
              <w:bottom w:val="single" w:sz="4" w:space="0" w:color="000000"/>
              <w:right w:val="single" w:sz="4" w:space="0" w:color="000000"/>
            </w:tcBorders>
            <w:hideMark/>
          </w:tcPr>
          <w:p w14:paraId="5FE6AD37" w14:textId="77777777" w:rsidR="00C74E45" w:rsidRPr="00C74E45" w:rsidRDefault="00C74E45">
            <w:pPr>
              <w:pStyle w:val="TableParagraph"/>
              <w:spacing w:before="194" w:line="278" w:lineRule="auto"/>
              <w:ind w:right="514"/>
              <w:rPr>
                <w:rFonts w:ascii="標楷體" w:eastAsia="標楷體" w:hAnsi="標楷體"/>
                <w:sz w:val="24"/>
                <w:lang w:eastAsia="zh-TW"/>
              </w:rPr>
            </w:pPr>
            <w:r w:rsidRPr="00C74E45">
              <w:rPr>
                <w:rFonts w:ascii="標楷體" w:eastAsia="標楷體" w:hAnsi="標楷體" w:hint="eastAsia"/>
                <w:spacing w:val="-1"/>
                <w:sz w:val="24"/>
                <w:lang w:eastAsia="zh-TW"/>
              </w:rPr>
              <w:t>彈性學習課程之理念與內</w:t>
            </w:r>
            <w:r w:rsidRPr="00C74E45">
              <w:rPr>
                <w:rFonts w:ascii="標楷體" w:eastAsia="標楷體" w:hAnsi="標楷體" w:hint="eastAsia"/>
                <w:sz w:val="24"/>
                <w:lang w:eastAsia="zh-TW"/>
              </w:rPr>
              <w:t>涵。</w:t>
            </w:r>
          </w:p>
        </w:tc>
      </w:tr>
      <w:tr w:rsidR="00C74E45" w:rsidRPr="00C74E45" w14:paraId="6559B22A" w14:textId="77777777" w:rsidTr="00C74E45">
        <w:trPr>
          <w:trHeight w:val="1439"/>
        </w:trPr>
        <w:tc>
          <w:tcPr>
            <w:tcW w:w="704" w:type="dxa"/>
            <w:tcBorders>
              <w:top w:val="single" w:sz="4" w:space="0" w:color="000000"/>
              <w:left w:val="single" w:sz="4" w:space="0" w:color="000000"/>
              <w:bottom w:val="single" w:sz="4" w:space="0" w:color="000000"/>
              <w:right w:val="single" w:sz="4" w:space="0" w:color="000000"/>
            </w:tcBorders>
            <w:hideMark/>
          </w:tcPr>
          <w:p w14:paraId="429D3CDD" w14:textId="77777777" w:rsidR="00C74E45" w:rsidRPr="00C74E45" w:rsidRDefault="00C74E45">
            <w:pPr>
              <w:pStyle w:val="TableParagraph"/>
              <w:spacing w:before="222"/>
              <w:ind w:left="90"/>
              <w:jc w:val="center"/>
              <w:rPr>
                <w:rFonts w:ascii="標楷體" w:eastAsia="標楷體" w:hAnsi="標楷體"/>
                <w:sz w:val="24"/>
              </w:rPr>
            </w:pPr>
            <w:r w:rsidRPr="00C74E45">
              <w:rPr>
                <w:rFonts w:ascii="標楷體" w:eastAsia="標楷體" w:hAnsi="標楷體"/>
                <w:sz w:val="24"/>
              </w:rPr>
              <w:t>3.</w:t>
            </w:r>
          </w:p>
        </w:tc>
        <w:tc>
          <w:tcPr>
            <w:tcW w:w="5761" w:type="dxa"/>
            <w:tcBorders>
              <w:top w:val="single" w:sz="4" w:space="0" w:color="000000"/>
              <w:left w:val="single" w:sz="4" w:space="0" w:color="000000"/>
              <w:bottom w:val="single" w:sz="4" w:space="0" w:color="000000"/>
              <w:right w:val="single" w:sz="4" w:space="0" w:color="000000"/>
            </w:tcBorders>
            <w:hideMark/>
          </w:tcPr>
          <w:p w14:paraId="2534BD28" w14:textId="77777777" w:rsidR="00C74E45" w:rsidRPr="00C74E45" w:rsidRDefault="00C74E45">
            <w:pPr>
              <w:pStyle w:val="TableParagraph"/>
              <w:spacing w:line="278" w:lineRule="auto"/>
              <w:ind w:right="121"/>
              <w:rPr>
                <w:rFonts w:ascii="標楷體" w:eastAsia="標楷體" w:hAnsi="標楷體"/>
                <w:sz w:val="24"/>
                <w:lang w:eastAsia="zh-TW"/>
              </w:rPr>
            </w:pPr>
            <w:r w:rsidRPr="00C74E45">
              <w:rPr>
                <w:rFonts w:ascii="標楷體" w:eastAsia="標楷體" w:hAnsi="標楷體" w:hint="eastAsia"/>
                <w:spacing w:val="-1"/>
                <w:sz w:val="24"/>
                <w:lang w:eastAsia="zh-TW"/>
              </w:rPr>
              <w:t>彈性學習課程每週節數的安排由學校課程發展委員會</w:t>
            </w:r>
            <w:r w:rsidRPr="00C74E45">
              <w:rPr>
                <w:rFonts w:ascii="標楷體" w:eastAsia="標楷體" w:hAnsi="標楷體" w:hint="eastAsia"/>
                <w:sz w:val="24"/>
                <w:lang w:eastAsia="zh-TW"/>
              </w:rPr>
              <w:t>規劃及審議，地方政府應支持學校依其需求開設課</w:t>
            </w:r>
            <w:r w:rsidRPr="00C74E45">
              <w:rPr>
                <w:rFonts w:ascii="標楷體" w:eastAsia="標楷體" w:hAnsi="標楷體" w:hint="eastAsia"/>
                <w:spacing w:val="1"/>
                <w:sz w:val="24"/>
                <w:lang w:eastAsia="zh-TW"/>
              </w:rPr>
              <w:t xml:space="preserve"> </w:t>
            </w:r>
            <w:r w:rsidRPr="00C74E45">
              <w:rPr>
                <w:rFonts w:ascii="標楷體" w:eastAsia="標楷體" w:hAnsi="標楷體" w:hint="eastAsia"/>
                <w:sz w:val="24"/>
                <w:lang w:eastAsia="zh-TW"/>
              </w:rPr>
              <w:t>程。</w:t>
            </w:r>
          </w:p>
        </w:tc>
        <w:tc>
          <w:tcPr>
            <w:tcW w:w="3274" w:type="dxa"/>
            <w:tcBorders>
              <w:top w:val="single" w:sz="4" w:space="0" w:color="000000"/>
              <w:left w:val="single" w:sz="4" w:space="0" w:color="000000"/>
              <w:bottom w:val="single" w:sz="4" w:space="0" w:color="000000"/>
              <w:right w:val="single" w:sz="4" w:space="0" w:color="000000"/>
            </w:tcBorders>
            <w:hideMark/>
          </w:tcPr>
          <w:p w14:paraId="73497D52" w14:textId="77777777" w:rsidR="00C74E45" w:rsidRPr="00C74E45" w:rsidRDefault="00C74E45">
            <w:pPr>
              <w:pStyle w:val="TableParagraph"/>
              <w:spacing w:line="278" w:lineRule="auto"/>
              <w:ind w:right="275"/>
              <w:jc w:val="both"/>
              <w:rPr>
                <w:rFonts w:ascii="標楷體" w:eastAsia="標楷體" w:hAnsi="標楷體"/>
                <w:sz w:val="24"/>
                <w:lang w:eastAsia="zh-TW"/>
              </w:rPr>
            </w:pPr>
            <w:r w:rsidRPr="00C74E45">
              <w:rPr>
                <w:rFonts w:ascii="標楷體" w:eastAsia="標楷體" w:hAnsi="標楷體" w:hint="eastAsia"/>
                <w:spacing w:val="-1"/>
                <w:sz w:val="24"/>
                <w:lang w:eastAsia="zh-TW"/>
              </w:rPr>
              <w:t>地方政府應於行政上支持學校依其需求開設彈性學習課</w:t>
            </w:r>
            <w:r w:rsidRPr="00C74E45">
              <w:rPr>
                <w:rFonts w:ascii="標楷體" w:eastAsia="標楷體" w:hAnsi="標楷體" w:hint="eastAsia"/>
                <w:sz w:val="24"/>
                <w:lang w:eastAsia="zh-TW"/>
              </w:rPr>
              <w:t>程。</w:t>
            </w:r>
          </w:p>
        </w:tc>
      </w:tr>
      <w:tr w:rsidR="00C74E45" w:rsidRPr="00C74E45" w14:paraId="5B6A6101" w14:textId="77777777" w:rsidTr="00C74E45">
        <w:trPr>
          <w:trHeight w:val="2519"/>
        </w:trPr>
        <w:tc>
          <w:tcPr>
            <w:tcW w:w="704" w:type="dxa"/>
            <w:tcBorders>
              <w:top w:val="single" w:sz="4" w:space="0" w:color="000000"/>
              <w:left w:val="single" w:sz="4" w:space="0" w:color="000000"/>
              <w:bottom w:val="single" w:sz="4" w:space="0" w:color="000000"/>
              <w:right w:val="single" w:sz="4" w:space="0" w:color="000000"/>
            </w:tcBorders>
            <w:hideMark/>
          </w:tcPr>
          <w:p w14:paraId="3D14ED5E" w14:textId="77777777" w:rsidR="00C74E45" w:rsidRPr="00C74E45" w:rsidRDefault="00C74E45">
            <w:pPr>
              <w:pStyle w:val="TableParagraph"/>
              <w:spacing w:before="222"/>
              <w:ind w:left="90"/>
              <w:jc w:val="center"/>
              <w:rPr>
                <w:rFonts w:ascii="標楷體" w:eastAsia="標楷體" w:hAnsi="標楷體"/>
                <w:sz w:val="24"/>
              </w:rPr>
            </w:pPr>
            <w:r w:rsidRPr="00C74E45">
              <w:rPr>
                <w:rFonts w:ascii="標楷體" w:eastAsia="標楷體" w:hAnsi="標楷體"/>
                <w:sz w:val="24"/>
              </w:rPr>
              <w:t>4.</w:t>
            </w:r>
          </w:p>
        </w:tc>
        <w:tc>
          <w:tcPr>
            <w:tcW w:w="5761" w:type="dxa"/>
            <w:tcBorders>
              <w:top w:val="single" w:sz="4" w:space="0" w:color="000000"/>
              <w:left w:val="single" w:sz="4" w:space="0" w:color="000000"/>
              <w:bottom w:val="single" w:sz="4" w:space="0" w:color="000000"/>
              <w:right w:val="single" w:sz="4" w:space="0" w:color="000000"/>
            </w:tcBorders>
            <w:hideMark/>
          </w:tcPr>
          <w:p w14:paraId="66E30F81" w14:textId="77777777" w:rsidR="00C74E45" w:rsidRPr="00C74E45" w:rsidRDefault="00C74E45">
            <w:pPr>
              <w:pStyle w:val="TableParagraph"/>
              <w:spacing w:line="278" w:lineRule="auto"/>
              <w:ind w:right="122"/>
              <w:rPr>
                <w:rFonts w:ascii="標楷體" w:eastAsia="標楷體" w:hAnsi="標楷體"/>
                <w:sz w:val="24"/>
                <w:lang w:eastAsia="zh-TW"/>
              </w:rPr>
            </w:pPr>
            <w:r w:rsidRPr="00C74E45">
              <w:rPr>
                <w:rFonts w:ascii="標楷體" w:eastAsia="標楷體" w:hAnsi="標楷體" w:hint="eastAsia"/>
                <w:sz w:val="24"/>
                <w:lang w:eastAsia="zh-TW"/>
              </w:rPr>
              <w:t>「統整性主題</w:t>
            </w:r>
            <w:r w:rsidRPr="00C74E45">
              <w:rPr>
                <w:rFonts w:ascii="標楷體" w:eastAsia="標楷體" w:hAnsi="標楷體"/>
                <w:sz w:val="24"/>
                <w:lang w:eastAsia="zh-TW"/>
              </w:rPr>
              <w:t>/</w:t>
            </w:r>
            <w:r w:rsidRPr="00C74E45">
              <w:rPr>
                <w:rFonts w:ascii="標楷體" w:eastAsia="標楷體" w:hAnsi="標楷體" w:hint="eastAsia"/>
                <w:sz w:val="24"/>
                <w:lang w:eastAsia="zh-TW"/>
              </w:rPr>
              <w:t>專題</w:t>
            </w:r>
            <w:r w:rsidRPr="00C74E45">
              <w:rPr>
                <w:rFonts w:ascii="標楷體" w:eastAsia="標楷體" w:hAnsi="標楷體"/>
                <w:sz w:val="24"/>
                <w:lang w:eastAsia="zh-TW"/>
              </w:rPr>
              <w:t>/</w:t>
            </w:r>
            <w:r w:rsidRPr="00C74E45">
              <w:rPr>
                <w:rFonts w:ascii="標楷體" w:eastAsia="標楷體" w:hAnsi="標楷體" w:hint="eastAsia"/>
                <w:sz w:val="24"/>
                <w:lang w:eastAsia="zh-TW"/>
              </w:rPr>
              <w:t>議題探究課程」包含以主題、議題為中心，或專題探究的跨領域</w:t>
            </w:r>
            <w:r w:rsidRPr="00C74E45">
              <w:rPr>
                <w:rFonts w:ascii="標楷體" w:eastAsia="標楷體" w:hAnsi="標楷體"/>
                <w:sz w:val="24"/>
                <w:lang w:eastAsia="zh-TW"/>
              </w:rPr>
              <w:t>/</w:t>
            </w:r>
            <w:r w:rsidRPr="00C74E45">
              <w:rPr>
                <w:rFonts w:ascii="標楷體" w:eastAsia="標楷體" w:hAnsi="標楷體" w:hint="eastAsia"/>
                <w:sz w:val="24"/>
                <w:lang w:eastAsia="zh-TW"/>
              </w:rPr>
              <w:t>科目課程類型，著</w:t>
            </w:r>
            <w:r w:rsidRPr="00C74E45">
              <w:rPr>
                <w:rFonts w:ascii="標楷體" w:eastAsia="標楷體" w:hAnsi="標楷體" w:hint="eastAsia"/>
                <w:spacing w:val="-1"/>
                <w:sz w:val="24"/>
                <w:lang w:eastAsia="zh-TW"/>
              </w:rPr>
              <w:t>重學習內容的統整性與探究性。教師應引導學生進行知能整合與生活實踐，並適切結合各項議題。倘以單</w:t>
            </w:r>
            <w:r w:rsidRPr="00C74E45">
              <w:rPr>
                <w:rFonts w:ascii="標楷體" w:eastAsia="標楷體" w:hAnsi="標楷體" w:hint="eastAsia"/>
                <w:sz w:val="24"/>
                <w:lang w:eastAsia="zh-TW"/>
              </w:rPr>
              <w:t>一領域</w:t>
            </w:r>
            <w:r w:rsidRPr="00C74E45">
              <w:rPr>
                <w:rFonts w:ascii="標楷體" w:eastAsia="標楷體" w:hAnsi="標楷體"/>
                <w:sz w:val="24"/>
                <w:lang w:eastAsia="zh-TW"/>
              </w:rPr>
              <w:t>/</w:t>
            </w:r>
            <w:r w:rsidRPr="00C74E45">
              <w:rPr>
                <w:rFonts w:ascii="標楷體" w:eastAsia="標楷體" w:hAnsi="標楷體" w:hint="eastAsia"/>
                <w:sz w:val="24"/>
                <w:lang w:eastAsia="zh-TW"/>
              </w:rPr>
              <w:t>科目課程設計結合議題時，應規劃於領域學習課程實施。</w:t>
            </w:r>
          </w:p>
        </w:tc>
        <w:tc>
          <w:tcPr>
            <w:tcW w:w="3274" w:type="dxa"/>
            <w:tcBorders>
              <w:top w:val="single" w:sz="4" w:space="0" w:color="000000"/>
              <w:left w:val="single" w:sz="4" w:space="0" w:color="000000"/>
              <w:bottom w:val="single" w:sz="4" w:space="0" w:color="000000"/>
              <w:right w:val="single" w:sz="4" w:space="0" w:color="000000"/>
            </w:tcBorders>
            <w:hideMark/>
          </w:tcPr>
          <w:p w14:paraId="2FD6B855" w14:textId="77777777" w:rsidR="00C74E45" w:rsidRPr="00C74E45" w:rsidRDefault="00C74E45">
            <w:pPr>
              <w:pStyle w:val="TableParagraph"/>
              <w:spacing w:line="278" w:lineRule="auto"/>
              <w:ind w:right="139"/>
              <w:rPr>
                <w:rFonts w:ascii="標楷體" w:eastAsia="標楷體" w:hAnsi="標楷體"/>
                <w:sz w:val="24"/>
                <w:lang w:eastAsia="zh-TW"/>
              </w:rPr>
            </w:pPr>
            <w:r w:rsidRPr="00C74E45">
              <w:rPr>
                <w:rFonts w:ascii="標楷體" w:eastAsia="標楷體" w:hAnsi="標楷體" w:hint="eastAsia"/>
                <w:spacing w:val="-1"/>
                <w:sz w:val="24"/>
                <w:lang w:eastAsia="zh-TW"/>
              </w:rPr>
              <w:t>統整性主題</w:t>
            </w:r>
            <w:r w:rsidRPr="00C74E45">
              <w:rPr>
                <w:rFonts w:ascii="標楷體" w:eastAsia="標楷體" w:hAnsi="標楷體"/>
                <w:sz w:val="24"/>
                <w:lang w:eastAsia="zh-TW"/>
              </w:rPr>
              <w:t>/</w:t>
            </w:r>
            <w:r w:rsidRPr="00C74E45">
              <w:rPr>
                <w:rFonts w:ascii="標楷體" w:eastAsia="標楷體" w:hAnsi="標楷體" w:hint="eastAsia"/>
                <w:sz w:val="24"/>
                <w:lang w:eastAsia="zh-TW"/>
              </w:rPr>
              <w:t>專題</w:t>
            </w:r>
            <w:r w:rsidRPr="00C74E45">
              <w:rPr>
                <w:rFonts w:ascii="標楷體" w:eastAsia="標楷體" w:hAnsi="標楷體"/>
                <w:sz w:val="24"/>
                <w:lang w:eastAsia="zh-TW"/>
              </w:rPr>
              <w:t>/</w:t>
            </w:r>
            <w:r w:rsidRPr="00C74E45">
              <w:rPr>
                <w:rFonts w:ascii="標楷體" w:eastAsia="標楷體" w:hAnsi="標楷體" w:hint="eastAsia"/>
                <w:sz w:val="24"/>
                <w:lang w:eastAsia="zh-TW"/>
              </w:rPr>
              <w:t>議題探究課程之設計，建議以跨領域</w:t>
            </w:r>
            <w:r w:rsidRPr="00C74E45">
              <w:rPr>
                <w:rFonts w:ascii="標楷體" w:eastAsia="標楷體" w:hAnsi="標楷體"/>
                <w:sz w:val="24"/>
                <w:lang w:eastAsia="zh-TW"/>
              </w:rPr>
              <w:t>/</w:t>
            </w:r>
            <w:r w:rsidRPr="00C74E45">
              <w:rPr>
                <w:rFonts w:ascii="標楷體" w:eastAsia="標楷體" w:hAnsi="標楷體" w:hint="eastAsia"/>
                <w:sz w:val="24"/>
                <w:lang w:eastAsia="zh-TW"/>
              </w:rPr>
              <w:t>科目方式規劃及發展，不宜以單一領域</w:t>
            </w:r>
            <w:r w:rsidRPr="00C74E45">
              <w:rPr>
                <w:rFonts w:ascii="標楷體" w:eastAsia="標楷體" w:hAnsi="標楷體"/>
                <w:sz w:val="24"/>
                <w:lang w:eastAsia="zh-TW"/>
              </w:rPr>
              <w:t>/</w:t>
            </w:r>
            <w:r w:rsidRPr="00C74E45">
              <w:rPr>
                <w:rFonts w:ascii="標楷體" w:eastAsia="標楷體" w:hAnsi="標楷體" w:hint="eastAsia"/>
                <w:sz w:val="24"/>
                <w:lang w:eastAsia="zh-TW"/>
              </w:rPr>
              <w:t>科目結合議題開</w:t>
            </w:r>
            <w:r w:rsidRPr="00C74E45">
              <w:rPr>
                <w:rFonts w:ascii="標楷體" w:eastAsia="標楷體" w:hAnsi="標楷體" w:hint="eastAsia"/>
                <w:spacing w:val="1"/>
                <w:sz w:val="24"/>
                <w:lang w:eastAsia="zh-TW"/>
              </w:rPr>
              <w:t xml:space="preserve"> </w:t>
            </w:r>
            <w:r w:rsidRPr="00C74E45">
              <w:rPr>
                <w:rFonts w:ascii="標楷體" w:eastAsia="標楷體" w:hAnsi="標楷體" w:hint="eastAsia"/>
                <w:sz w:val="24"/>
                <w:lang w:eastAsia="zh-TW"/>
              </w:rPr>
              <w:t>設，</w:t>
            </w:r>
            <w:proofErr w:type="gramStart"/>
            <w:r w:rsidRPr="00C74E45">
              <w:rPr>
                <w:rFonts w:ascii="標楷體" w:eastAsia="標楷體" w:hAnsi="標楷體" w:hint="eastAsia"/>
                <w:sz w:val="24"/>
                <w:lang w:eastAsia="zh-TW"/>
              </w:rPr>
              <w:t>俾</w:t>
            </w:r>
            <w:proofErr w:type="gramEnd"/>
            <w:r w:rsidRPr="00C74E45">
              <w:rPr>
                <w:rFonts w:ascii="標楷體" w:eastAsia="標楷體" w:hAnsi="標楷體" w:hint="eastAsia"/>
                <w:sz w:val="24"/>
                <w:lang w:eastAsia="zh-TW"/>
              </w:rPr>
              <w:t>強化知能整合與生活運用能力。</w:t>
            </w:r>
          </w:p>
        </w:tc>
      </w:tr>
      <w:tr w:rsidR="00C74E45" w:rsidRPr="00C74E45" w14:paraId="4ACAC664" w14:textId="77777777" w:rsidTr="00C74E45">
        <w:trPr>
          <w:trHeight w:val="1439"/>
        </w:trPr>
        <w:tc>
          <w:tcPr>
            <w:tcW w:w="704" w:type="dxa"/>
            <w:tcBorders>
              <w:top w:val="single" w:sz="4" w:space="0" w:color="000000"/>
              <w:left w:val="single" w:sz="4" w:space="0" w:color="000000"/>
              <w:bottom w:val="single" w:sz="4" w:space="0" w:color="000000"/>
              <w:right w:val="single" w:sz="4" w:space="0" w:color="000000"/>
            </w:tcBorders>
            <w:hideMark/>
          </w:tcPr>
          <w:p w14:paraId="1B18522F" w14:textId="77777777" w:rsidR="00C74E45" w:rsidRPr="00C74E45" w:rsidRDefault="00C74E45">
            <w:pPr>
              <w:pStyle w:val="TableParagraph"/>
              <w:spacing w:before="222"/>
              <w:ind w:left="90"/>
              <w:jc w:val="center"/>
              <w:rPr>
                <w:rFonts w:ascii="標楷體" w:eastAsia="標楷體" w:hAnsi="標楷體"/>
                <w:sz w:val="24"/>
              </w:rPr>
            </w:pPr>
            <w:r w:rsidRPr="00C74E45">
              <w:rPr>
                <w:rFonts w:ascii="標楷體" w:eastAsia="標楷體" w:hAnsi="標楷體"/>
                <w:sz w:val="24"/>
              </w:rPr>
              <w:t>5.</w:t>
            </w:r>
          </w:p>
        </w:tc>
        <w:tc>
          <w:tcPr>
            <w:tcW w:w="5761" w:type="dxa"/>
            <w:tcBorders>
              <w:top w:val="single" w:sz="4" w:space="0" w:color="000000"/>
              <w:left w:val="single" w:sz="4" w:space="0" w:color="000000"/>
              <w:bottom w:val="single" w:sz="4" w:space="0" w:color="000000"/>
              <w:right w:val="single" w:sz="4" w:space="0" w:color="000000"/>
            </w:tcBorders>
            <w:hideMark/>
          </w:tcPr>
          <w:p w14:paraId="0F15A15B" w14:textId="77777777" w:rsidR="00C74E45" w:rsidRPr="00C74E45" w:rsidRDefault="00C74E45">
            <w:pPr>
              <w:pStyle w:val="TableParagraph"/>
              <w:spacing w:before="192" w:line="278" w:lineRule="auto"/>
              <w:ind w:right="122"/>
              <w:jc w:val="both"/>
              <w:rPr>
                <w:rFonts w:ascii="標楷體" w:eastAsia="標楷體" w:hAnsi="標楷體"/>
                <w:sz w:val="24"/>
                <w:lang w:eastAsia="zh-TW"/>
              </w:rPr>
            </w:pPr>
            <w:r w:rsidRPr="00C74E45">
              <w:rPr>
                <w:rFonts w:ascii="標楷體" w:eastAsia="標楷體" w:hAnsi="標楷體" w:hint="eastAsia"/>
                <w:spacing w:val="-1"/>
                <w:sz w:val="24"/>
                <w:lang w:eastAsia="zh-TW"/>
              </w:rPr>
              <w:t>「社團活動與技藝課程」須由個別學生依興趣及能力進行公開、公平之自由選擇為原則，不得以學業成績</w:t>
            </w:r>
            <w:r w:rsidRPr="00C74E45">
              <w:rPr>
                <w:rFonts w:ascii="標楷體" w:eastAsia="標楷體" w:hAnsi="標楷體" w:hint="eastAsia"/>
                <w:sz w:val="24"/>
                <w:lang w:eastAsia="zh-TW"/>
              </w:rPr>
              <w:t>或其他生活學習表現限縮學生選修之優先序位。</w:t>
            </w:r>
          </w:p>
        </w:tc>
        <w:tc>
          <w:tcPr>
            <w:tcW w:w="3274" w:type="dxa"/>
            <w:tcBorders>
              <w:top w:val="single" w:sz="4" w:space="0" w:color="000000"/>
              <w:left w:val="single" w:sz="4" w:space="0" w:color="000000"/>
              <w:bottom w:val="single" w:sz="4" w:space="0" w:color="000000"/>
              <w:right w:val="single" w:sz="4" w:space="0" w:color="000000"/>
            </w:tcBorders>
            <w:hideMark/>
          </w:tcPr>
          <w:p w14:paraId="4BDBD016" w14:textId="77777777" w:rsidR="00C74E45" w:rsidRPr="00C74E45" w:rsidRDefault="00C74E45">
            <w:pPr>
              <w:pStyle w:val="TableParagraph"/>
              <w:spacing w:before="192" w:line="278" w:lineRule="auto"/>
              <w:ind w:right="275"/>
              <w:rPr>
                <w:rFonts w:ascii="標楷體" w:eastAsia="標楷體" w:hAnsi="標楷體"/>
                <w:sz w:val="24"/>
                <w:lang w:eastAsia="zh-TW"/>
              </w:rPr>
            </w:pPr>
            <w:r w:rsidRPr="00C74E45">
              <w:rPr>
                <w:rFonts w:ascii="標楷體" w:eastAsia="標楷體" w:hAnsi="標楷體" w:hint="eastAsia"/>
                <w:spacing w:val="-1"/>
                <w:sz w:val="24"/>
                <w:lang w:eastAsia="zh-TW"/>
              </w:rPr>
              <w:t>社團活動與技藝課程應以自</w:t>
            </w:r>
            <w:r w:rsidRPr="00C74E45">
              <w:rPr>
                <w:rFonts w:ascii="標楷體" w:eastAsia="標楷體" w:hAnsi="標楷體" w:hint="eastAsia"/>
                <w:sz w:val="24"/>
                <w:lang w:eastAsia="zh-TW"/>
              </w:rPr>
              <w:t>由選修為原則。</w:t>
            </w:r>
          </w:p>
        </w:tc>
      </w:tr>
      <w:tr w:rsidR="00C74E45" w:rsidRPr="00C74E45" w14:paraId="14F56125" w14:textId="77777777" w:rsidTr="00C74E45">
        <w:trPr>
          <w:trHeight w:val="2160"/>
        </w:trPr>
        <w:tc>
          <w:tcPr>
            <w:tcW w:w="704" w:type="dxa"/>
            <w:tcBorders>
              <w:top w:val="single" w:sz="4" w:space="0" w:color="000000"/>
              <w:left w:val="single" w:sz="4" w:space="0" w:color="000000"/>
              <w:bottom w:val="single" w:sz="4" w:space="0" w:color="000000"/>
              <w:right w:val="single" w:sz="4" w:space="0" w:color="000000"/>
            </w:tcBorders>
            <w:hideMark/>
          </w:tcPr>
          <w:p w14:paraId="6029C178" w14:textId="77777777" w:rsidR="00C74E45" w:rsidRPr="00C74E45" w:rsidRDefault="00C74E45">
            <w:pPr>
              <w:pStyle w:val="TableParagraph"/>
              <w:spacing w:before="222"/>
              <w:ind w:left="90"/>
              <w:jc w:val="center"/>
              <w:rPr>
                <w:rFonts w:ascii="標楷體" w:eastAsia="標楷體" w:hAnsi="標楷體"/>
                <w:sz w:val="24"/>
              </w:rPr>
            </w:pPr>
            <w:r w:rsidRPr="00C74E45">
              <w:rPr>
                <w:rFonts w:ascii="標楷體" w:eastAsia="標楷體" w:hAnsi="標楷體"/>
                <w:sz w:val="24"/>
              </w:rPr>
              <w:lastRenderedPageBreak/>
              <w:t>6.</w:t>
            </w:r>
          </w:p>
        </w:tc>
        <w:tc>
          <w:tcPr>
            <w:tcW w:w="5761" w:type="dxa"/>
            <w:tcBorders>
              <w:top w:val="single" w:sz="4" w:space="0" w:color="000000"/>
              <w:left w:val="single" w:sz="4" w:space="0" w:color="000000"/>
              <w:bottom w:val="single" w:sz="4" w:space="0" w:color="000000"/>
              <w:right w:val="single" w:sz="4" w:space="0" w:color="000000"/>
            </w:tcBorders>
            <w:hideMark/>
          </w:tcPr>
          <w:p w14:paraId="3CEFFBF3" w14:textId="77777777" w:rsidR="00C74E45" w:rsidRPr="00C74E45" w:rsidRDefault="00C74E45">
            <w:pPr>
              <w:pStyle w:val="TableParagraph"/>
              <w:spacing w:before="192" w:line="278" w:lineRule="auto"/>
              <w:ind w:right="120"/>
              <w:jc w:val="both"/>
              <w:rPr>
                <w:rFonts w:ascii="標楷體" w:eastAsia="標楷體" w:hAnsi="標楷體"/>
                <w:sz w:val="24"/>
                <w:lang w:eastAsia="zh-TW"/>
              </w:rPr>
            </w:pPr>
            <w:r w:rsidRPr="00C74E45">
              <w:rPr>
                <w:rFonts w:ascii="標楷體" w:eastAsia="標楷體" w:hAnsi="標楷體" w:hint="eastAsia"/>
                <w:spacing w:val="-1"/>
                <w:sz w:val="24"/>
                <w:lang w:eastAsia="zh-TW"/>
              </w:rPr>
              <w:t>彈性學習課程當中之「技藝課程」並非《國民中學技藝教育實施辦法》所稱之三年級學生技藝教育課程。國民中學辦理</w:t>
            </w:r>
            <w:proofErr w:type="gramStart"/>
            <w:r w:rsidRPr="00C74E45">
              <w:rPr>
                <w:rFonts w:ascii="標楷體" w:eastAsia="標楷體" w:hAnsi="標楷體" w:hint="eastAsia"/>
                <w:spacing w:val="-1"/>
                <w:sz w:val="24"/>
                <w:lang w:eastAsia="zh-TW"/>
              </w:rPr>
              <w:t>三</w:t>
            </w:r>
            <w:proofErr w:type="gramEnd"/>
            <w:r w:rsidRPr="00C74E45">
              <w:rPr>
                <w:rFonts w:ascii="標楷體" w:eastAsia="標楷體" w:hAnsi="標楷體" w:hint="eastAsia"/>
                <w:spacing w:val="-1"/>
                <w:sz w:val="24"/>
                <w:lang w:eastAsia="zh-TW"/>
              </w:rPr>
              <w:t>年級學生技藝教育時，應另循相關法</w:t>
            </w:r>
            <w:r w:rsidRPr="00C74E45">
              <w:rPr>
                <w:rFonts w:ascii="標楷體" w:eastAsia="標楷體" w:hAnsi="標楷體" w:hint="eastAsia"/>
                <w:sz w:val="24"/>
                <w:lang w:eastAsia="zh-TW"/>
              </w:rPr>
              <w:t>規為之。</w:t>
            </w:r>
          </w:p>
        </w:tc>
        <w:tc>
          <w:tcPr>
            <w:tcW w:w="3274" w:type="dxa"/>
            <w:tcBorders>
              <w:top w:val="single" w:sz="4" w:space="0" w:color="000000"/>
              <w:left w:val="single" w:sz="4" w:space="0" w:color="000000"/>
              <w:bottom w:val="single" w:sz="4" w:space="0" w:color="000000"/>
              <w:right w:val="single" w:sz="4" w:space="0" w:color="000000"/>
            </w:tcBorders>
            <w:hideMark/>
          </w:tcPr>
          <w:p w14:paraId="5DA16D92" w14:textId="77777777" w:rsidR="00C74E45" w:rsidRPr="00C74E45" w:rsidRDefault="00C74E45">
            <w:pPr>
              <w:pStyle w:val="TableParagraph"/>
              <w:spacing w:before="192" w:line="278" w:lineRule="auto"/>
              <w:ind w:right="194"/>
              <w:rPr>
                <w:rFonts w:ascii="標楷體" w:eastAsia="標楷體" w:hAnsi="標楷體"/>
                <w:sz w:val="24"/>
                <w:lang w:eastAsia="zh-TW"/>
              </w:rPr>
            </w:pPr>
            <w:r w:rsidRPr="00C74E45">
              <w:rPr>
                <w:rFonts w:ascii="標楷體" w:eastAsia="標楷體" w:hAnsi="標楷體" w:hint="eastAsia"/>
                <w:sz w:val="24"/>
                <w:lang w:eastAsia="zh-TW"/>
              </w:rPr>
              <w:t>澄清「技藝課程」不是《國</w:t>
            </w:r>
            <w:r w:rsidRPr="00C74E45">
              <w:rPr>
                <w:rFonts w:ascii="標楷體" w:eastAsia="標楷體" w:hAnsi="標楷體" w:hint="eastAsia"/>
                <w:spacing w:val="-11"/>
                <w:sz w:val="24"/>
                <w:lang w:eastAsia="zh-TW"/>
              </w:rPr>
              <w:t xml:space="preserve">民教育法》第 </w:t>
            </w:r>
            <w:r w:rsidRPr="00C74E45">
              <w:rPr>
                <w:rFonts w:ascii="標楷體" w:eastAsia="標楷體" w:hAnsi="標楷體"/>
                <w:spacing w:val="-1"/>
                <w:sz w:val="24"/>
                <w:lang w:eastAsia="zh-TW"/>
              </w:rPr>
              <w:t>7-1</w:t>
            </w:r>
            <w:r w:rsidRPr="00C74E45">
              <w:rPr>
                <w:rFonts w:ascii="標楷體" w:eastAsia="標楷體" w:hAnsi="標楷體"/>
                <w:sz w:val="24"/>
                <w:lang w:eastAsia="zh-TW"/>
              </w:rPr>
              <w:t xml:space="preserve"> </w:t>
            </w:r>
            <w:r w:rsidRPr="00C74E45">
              <w:rPr>
                <w:rFonts w:ascii="標楷體" w:eastAsia="標楷體" w:hAnsi="標楷體" w:hint="eastAsia"/>
                <w:spacing w:val="-25"/>
                <w:sz w:val="24"/>
                <w:lang w:eastAsia="zh-TW"/>
              </w:rPr>
              <w:t>條、《國民</w:t>
            </w:r>
            <w:r w:rsidRPr="00C74E45">
              <w:rPr>
                <w:rFonts w:ascii="標楷體" w:eastAsia="標楷體" w:hAnsi="標楷體" w:hint="eastAsia"/>
                <w:sz w:val="24"/>
                <w:lang w:eastAsia="zh-TW"/>
              </w:rPr>
              <w:t>中學技藝教育實施辦法》所稱之「三年級學生技藝教育</w:t>
            </w:r>
            <w:r w:rsidRPr="00C74E45">
              <w:rPr>
                <w:rFonts w:ascii="標楷體" w:eastAsia="標楷體" w:hAnsi="標楷體" w:hint="eastAsia"/>
                <w:spacing w:val="-30"/>
                <w:sz w:val="24"/>
                <w:lang w:eastAsia="zh-TW"/>
              </w:rPr>
              <w:t>課程」。</w:t>
            </w:r>
          </w:p>
        </w:tc>
      </w:tr>
      <w:tr w:rsidR="00C74E45" w:rsidRPr="00C74E45" w14:paraId="6DB3CC0F" w14:textId="77777777" w:rsidTr="00C74E45">
        <w:trPr>
          <w:trHeight w:val="2160"/>
        </w:trPr>
        <w:tc>
          <w:tcPr>
            <w:tcW w:w="704" w:type="dxa"/>
            <w:tcBorders>
              <w:top w:val="single" w:sz="4" w:space="0" w:color="000000"/>
              <w:left w:val="single" w:sz="4" w:space="0" w:color="000000"/>
              <w:bottom w:val="single" w:sz="4" w:space="0" w:color="000000"/>
              <w:right w:val="single" w:sz="4" w:space="0" w:color="000000"/>
            </w:tcBorders>
          </w:tcPr>
          <w:p w14:paraId="23584A6B" w14:textId="6EB88022" w:rsidR="00C74E45" w:rsidRPr="00C74E45" w:rsidRDefault="00C74E45" w:rsidP="00C74E45">
            <w:pPr>
              <w:pStyle w:val="TableParagraph"/>
              <w:spacing w:before="222"/>
              <w:ind w:left="90"/>
              <w:jc w:val="center"/>
              <w:rPr>
                <w:rFonts w:ascii="標楷體" w:eastAsia="標楷體" w:hAnsi="標楷體"/>
                <w:sz w:val="24"/>
              </w:rPr>
            </w:pPr>
            <w:r w:rsidRPr="00C74E45">
              <w:rPr>
                <w:rFonts w:ascii="標楷體" w:eastAsia="標楷體" w:hAnsi="標楷體"/>
                <w:sz w:val="24"/>
              </w:rPr>
              <w:t>7.</w:t>
            </w:r>
          </w:p>
        </w:tc>
        <w:tc>
          <w:tcPr>
            <w:tcW w:w="5761" w:type="dxa"/>
            <w:tcBorders>
              <w:top w:val="single" w:sz="4" w:space="0" w:color="000000"/>
              <w:left w:val="single" w:sz="4" w:space="0" w:color="000000"/>
              <w:bottom w:val="single" w:sz="4" w:space="0" w:color="000000"/>
              <w:right w:val="single" w:sz="4" w:space="0" w:color="000000"/>
            </w:tcBorders>
          </w:tcPr>
          <w:p w14:paraId="0D2B9EA4" w14:textId="37188AD8" w:rsidR="00C74E45" w:rsidRPr="00C74E45" w:rsidRDefault="00C74E45" w:rsidP="00C74E45">
            <w:pPr>
              <w:pStyle w:val="TableParagraph"/>
              <w:spacing w:before="192" w:line="278" w:lineRule="auto"/>
              <w:ind w:right="120"/>
              <w:jc w:val="both"/>
              <w:rPr>
                <w:rFonts w:ascii="標楷體" w:eastAsia="標楷體" w:hAnsi="標楷體"/>
                <w:spacing w:val="-1"/>
                <w:sz w:val="24"/>
                <w:lang w:eastAsia="zh-TW"/>
              </w:rPr>
            </w:pPr>
            <w:r w:rsidRPr="00C74E45">
              <w:rPr>
                <w:rFonts w:ascii="標楷體" w:eastAsia="標楷體" w:hAnsi="標楷體" w:hint="eastAsia"/>
                <w:sz w:val="24"/>
                <w:lang w:eastAsia="zh-TW"/>
              </w:rPr>
              <w:t>「其他類課程」包括本土語文</w:t>
            </w:r>
            <w:r w:rsidRPr="00C74E45">
              <w:rPr>
                <w:rFonts w:ascii="標楷體" w:eastAsia="標楷體" w:hAnsi="標楷體"/>
                <w:sz w:val="24"/>
                <w:lang w:eastAsia="zh-TW"/>
              </w:rPr>
              <w:t>/</w:t>
            </w:r>
            <w:r w:rsidRPr="00C74E45">
              <w:rPr>
                <w:rFonts w:ascii="標楷體" w:eastAsia="標楷體" w:hAnsi="標楷體" w:hint="eastAsia"/>
                <w:sz w:val="24"/>
                <w:lang w:eastAsia="zh-TW"/>
              </w:rPr>
              <w:t>臺灣手語</w:t>
            </w:r>
            <w:r w:rsidRPr="00C74E45">
              <w:rPr>
                <w:rFonts w:ascii="標楷體" w:eastAsia="標楷體" w:hAnsi="標楷體"/>
                <w:sz w:val="24"/>
                <w:lang w:eastAsia="zh-TW"/>
              </w:rPr>
              <w:t>/</w:t>
            </w:r>
            <w:r w:rsidRPr="00C74E45">
              <w:rPr>
                <w:rFonts w:ascii="標楷體" w:eastAsia="標楷體" w:hAnsi="標楷體" w:hint="eastAsia"/>
                <w:sz w:val="24"/>
                <w:lang w:eastAsia="zh-TW"/>
              </w:rPr>
              <w:t>新</w:t>
            </w:r>
            <w:proofErr w:type="gramStart"/>
            <w:r w:rsidRPr="00C74E45">
              <w:rPr>
                <w:rFonts w:ascii="標楷體" w:eastAsia="標楷體" w:hAnsi="標楷體" w:hint="eastAsia"/>
                <w:sz w:val="24"/>
                <w:lang w:eastAsia="zh-TW"/>
              </w:rPr>
              <w:t>住民語</w:t>
            </w:r>
            <w:proofErr w:type="gramEnd"/>
            <w:r w:rsidRPr="00C74E45">
              <w:rPr>
                <w:rFonts w:ascii="標楷體" w:eastAsia="標楷體" w:hAnsi="標楷體" w:hint="eastAsia"/>
                <w:spacing w:val="1"/>
                <w:sz w:val="24"/>
                <w:lang w:eastAsia="zh-TW"/>
              </w:rPr>
              <w:t xml:space="preserve"> </w:t>
            </w:r>
            <w:r w:rsidRPr="00C74E45">
              <w:rPr>
                <w:rFonts w:ascii="標楷體" w:eastAsia="標楷體" w:hAnsi="標楷體" w:hint="eastAsia"/>
                <w:spacing w:val="-1"/>
                <w:sz w:val="24"/>
                <w:lang w:eastAsia="zh-TW"/>
              </w:rPr>
              <w:t>文、服務學習、戶外教育、</w:t>
            </w:r>
            <w:proofErr w:type="gramStart"/>
            <w:r w:rsidRPr="00C74E45">
              <w:rPr>
                <w:rFonts w:ascii="標楷體" w:eastAsia="標楷體" w:hAnsi="標楷體" w:hint="eastAsia"/>
                <w:spacing w:val="-1"/>
                <w:sz w:val="24"/>
                <w:lang w:eastAsia="zh-TW"/>
              </w:rPr>
              <w:t>班際或校際</w:t>
            </w:r>
            <w:proofErr w:type="gramEnd"/>
            <w:r w:rsidRPr="00C74E45">
              <w:rPr>
                <w:rFonts w:ascii="標楷體" w:eastAsia="標楷體" w:hAnsi="標楷體" w:hint="eastAsia"/>
                <w:spacing w:val="-1"/>
                <w:sz w:val="24"/>
                <w:lang w:eastAsia="zh-TW"/>
              </w:rPr>
              <w:t>交流、自治活動、班級輔導、學生自主學習、領域補救教學等八項課程；國民中學並得包括英語文以外之第二外國語文</w:t>
            </w:r>
            <w:r w:rsidRPr="00C74E45">
              <w:rPr>
                <w:rFonts w:ascii="標楷體" w:eastAsia="標楷體" w:hAnsi="標楷體" w:hint="eastAsia"/>
                <w:sz w:val="24"/>
                <w:lang w:eastAsia="zh-TW"/>
              </w:rPr>
              <w:t>課程。</w:t>
            </w:r>
          </w:p>
        </w:tc>
        <w:tc>
          <w:tcPr>
            <w:tcW w:w="3274" w:type="dxa"/>
            <w:tcBorders>
              <w:top w:val="single" w:sz="4" w:space="0" w:color="000000"/>
              <w:left w:val="single" w:sz="4" w:space="0" w:color="000000"/>
              <w:bottom w:val="single" w:sz="4" w:space="0" w:color="000000"/>
              <w:right w:val="single" w:sz="4" w:space="0" w:color="000000"/>
            </w:tcBorders>
          </w:tcPr>
          <w:p w14:paraId="5D71B183" w14:textId="439348ED" w:rsidR="00C74E45" w:rsidRPr="00C74E45" w:rsidRDefault="00C74E45" w:rsidP="00C74E45">
            <w:pPr>
              <w:pStyle w:val="TableParagraph"/>
              <w:spacing w:before="192" w:line="278" w:lineRule="auto"/>
              <w:ind w:right="194"/>
              <w:rPr>
                <w:rFonts w:ascii="標楷體" w:eastAsia="標楷體" w:hAnsi="標楷體"/>
                <w:sz w:val="24"/>
                <w:lang w:eastAsia="zh-TW"/>
              </w:rPr>
            </w:pPr>
            <w:r w:rsidRPr="00C74E45">
              <w:rPr>
                <w:rFonts w:ascii="標楷體" w:eastAsia="標楷體" w:hAnsi="標楷體" w:hint="eastAsia"/>
                <w:spacing w:val="-1"/>
                <w:sz w:val="24"/>
                <w:lang w:eastAsia="zh-TW"/>
              </w:rPr>
              <w:t>規範其他類課程可包含之課</w:t>
            </w:r>
            <w:r w:rsidRPr="00C74E45">
              <w:rPr>
                <w:rFonts w:ascii="標楷體" w:eastAsia="標楷體" w:hAnsi="標楷體" w:hint="eastAsia"/>
                <w:sz w:val="24"/>
                <w:lang w:eastAsia="zh-TW"/>
              </w:rPr>
              <w:t>程型式。</w:t>
            </w:r>
          </w:p>
        </w:tc>
      </w:tr>
      <w:tr w:rsidR="00C74E45" w:rsidRPr="00C74E45" w14:paraId="7D515150" w14:textId="77777777" w:rsidTr="00C74E45">
        <w:trPr>
          <w:trHeight w:val="2160"/>
        </w:trPr>
        <w:tc>
          <w:tcPr>
            <w:tcW w:w="704" w:type="dxa"/>
            <w:tcBorders>
              <w:top w:val="single" w:sz="4" w:space="0" w:color="000000"/>
              <w:left w:val="single" w:sz="4" w:space="0" w:color="000000"/>
              <w:bottom w:val="single" w:sz="4" w:space="0" w:color="000000"/>
              <w:right w:val="single" w:sz="4" w:space="0" w:color="000000"/>
            </w:tcBorders>
          </w:tcPr>
          <w:p w14:paraId="52F160C0" w14:textId="04617861" w:rsidR="00C74E45" w:rsidRPr="00C74E45" w:rsidRDefault="00C74E45" w:rsidP="00C74E45">
            <w:pPr>
              <w:pStyle w:val="TableParagraph"/>
              <w:spacing w:before="222"/>
              <w:ind w:left="90"/>
              <w:jc w:val="center"/>
              <w:rPr>
                <w:rFonts w:ascii="標楷體" w:eastAsia="標楷體" w:hAnsi="標楷體"/>
                <w:sz w:val="24"/>
              </w:rPr>
            </w:pPr>
            <w:r w:rsidRPr="00C74E45">
              <w:rPr>
                <w:rFonts w:ascii="標楷體" w:eastAsia="標楷體" w:hAnsi="標楷體"/>
                <w:sz w:val="24"/>
              </w:rPr>
              <w:t>8.</w:t>
            </w:r>
          </w:p>
        </w:tc>
        <w:tc>
          <w:tcPr>
            <w:tcW w:w="5761" w:type="dxa"/>
            <w:tcBorders>
              <w:top w:val="single" w:sz="4" w:space="0" w:color="000000"/>
              <w:left w:val="single" w:sz="4" w:space="0" w:color="000000"/>
              <w:bottom w:val="single" w:sz="4" w:space="0" w:color="000000"/>
              <w:right w:val="single" w:sz="4" w:space="0" w:color="000000"/>
            </w:tcBorders>
          </w:tcPr>
          <w:p w14:paraId="11198D61" w14:textId="2A53D145" w:rsidR="00C74E45" w:rsidRPr="00C74E45" w:rsidRDefault="00C74E45" w:rsidP="00C74E45">
            <w:pPr>
              <w:pStyle w:val="TableParagraph"/>
              <w:spacing w:before="192" w:line="278" w:lineRule="auto"/>
              <w:ind w:right="120"/>
              <w:jc w:val="both"/>
              <w:rPr>
                <w:rFonts w:ascii="標楷體" w:eastAsia="標楷體" w:hAnsi="標楷體"/>
                <w:spacing w:val="-1"/>
                <w:sz w:val="24"/>
                <w:lang w:eastAsia="zh-TW"/>
              </w:rPr>
            </w:pPr>
            <w:r w:rsidRPr="00C74E45">
              <w:rPr>
                <w:rFonts w:ascii="標楷體" w:eastAsia="標楷體" w:hAnsi="標楷體" w:hint="eastAsia"/>
                <w:spacing w:val="-1"/>
                <w:sz w:val="24"/>
                <w:lang w:eastAsia="zh-TW"/>
              </w:rPr>
              <w:t>「領域補救教學課程」係屬彈性學習課程其他類課程之一，得搭配自主學習等課程開設，內容請依據學生補救教學之需求及學習特性分析加以規劃；其評量內涵與呈現方式應依《國民小學及國民中學學生成績評量準則》之相關規定辦理，不得納入單一領域之成績</w:t>
            </w:r>
            <w:r w:rsidRPr="00C74E45">
              <w:rPr>
                <w:rFonts w:ascii="標楷體" w:eastAsia="標楷體" w:hAnsi="標楷體" w:hint="eastAsia"/>
                <w:sz w:val="24"/>
                <w:lang w:eastAsia="zh-TW"/>
              </w:rPr>
              <w:t>及學習節數。</w:t>
            </w:r>
          </w:p>
        </w:tc>
        <w:tc>
          <w:tcPr>
            <w:tcW w:w="3274" w:type="dxa"/>
            <w:tcBorders>
              <w:top w:val="single" w:sz="4" w:space="0" w:color="000000"/>
              <w:left w:val="single" w:sz="4" w:space="0" w:color="000000"/>
              <w:bottom w:val="single" w:sz="4" w:space="0" w:color="000000"/>
              <w:right w:val="single" w:sz="4" w:space="0" w:color="000000"/>
            </w:tcBorders>
          </w:tcPr>
          <w:p w14:paraId="1C517DBC" w14:textId="6C900819" w:rsidR="00C74E45" w:rsidRPr="00C74E45" w:rsidRDefault="00C74E45" w:rsidP="00C74E45">
            <w:pPr>
              <w:pStyle w:val="TableParagraph"/>
              <w:spacing w:before="192" w:line="278" w:lineRule="auto"/>
              <w:ind w:right="194"/>
              <w:rPr>
                <w:rFonts w:ascii="標楷體" w:eastAsia="標楷體" w:hAnsi="標楷體"/>
                <w:sz w:val="24"/>
                <w:lang w:eastAsia="zh-TW"/>
              </w:rPr>
            </w:pPr>
            <w:r w:rsidRPr="00C74E45">
              <w:rPr>
                <w:rFonts w:ascii="標楷體" w:eastAsia="標楷體" w:hAnsi="標楷體" w:hint="eastAsia"/>
                <w:spacing w:val="-1"/>
                <w:sz w:val="24"/>
                <w:lang w:eastAsia="zh-TW"/>
              </w:rPr>
              <w:t>避免領域補救教學課程成為</w:t>
            </w:r>
            <w:r w:rsidRPr="00C74E45">
              <w:rPr>
                <w:rFonts w:ascii="標楷體" w:eastAsia="標楷體" w:hAnsi="標楷體" w:hint="eastAsia"/>
                <w:sz w:val="24"/>
                <w:lang w:eastAsia="zh-TW"/>
              </w:rPr>
              <w:t>單一領域或科目的擴張延</w:t>
            </w:r>
            <w:r w:rsidRPr="00C74E45">
              <w:rPr>
                <w:rFonts w:ascii="標楷體" w:eastAsia="標楷體" w:hAnsi="標楷體" w:hint="eastAsia"/>
                <w:spacing w:val="1"/>
                <w:sz w:val="24"/>
                <w:lang w:eastAsia="zh-TW"/>
              </w:rPr>
              <w:t xml:space="preserve"> </w:t>
            </w:r>
            <w:r w:rsidRPr="00C74E45">
              <w:rPr>
                <w:rFonts w:ascii="標楷體" w:eastAsia="標楷體" w:hAnsi="標楷體" w:hint="eastAsia"/>
                <w:sz w:val="24"/>
                <w:lang w:eastAsia="zh-TW"/>
              </w:rPr>
              <w:t>伸。</w:t>
            </w:r>
          </w:p>
        </w:tc>
      </w:tr>
      <w:tr w:rsidR="00C74E45" w:rsidRPr="00C74E45" w14:paraId="787325E4" w14:textId="77777777" w:rsidTr="00C74E45">
        <w:trPr>
          <w:trHeight w:val="2160"/>
        </w:trPr>
        <w:tc>
          <w:tcPr>
            <w:tcW w:w="704" w:type="dxa"/>
            <w:tcBorders>
              <w:top w:val="single" w:sz="4" w:space="0" w:color="000000"/>
              <w:left w:val="single" w:sz="4" w:space="0" w:color="000000"/>
              <w:bottom w:val="single" w:sz="4" w:space="0" w:color="000000"/>
              <w:right w:val="single" w:sz="4" w:space="0" w:color="000000"/>
            </w:tcBorders>
          </w:tcPr>
          <w:p w14:paraId="680321C5" w14:textId="6C93A496" w:rsidR="00C74E45" w:rsidRPr="00C74E45" w:rsidRDefault="00C74E45" w:rsidP="00C74E45">
            <w:pPr>
              <w:pStyle w:val="TableParagraph"/>
              <w:spacing w:before="222"/>
              <w:ind w:left="90"/>
              <w:jc w:val="center"/>
              <w:rPr>
                <w:rFonts w:ascii="標楷體" w:eastAsia="標楷體" w:hAnsi="標楷體"/>
                <w:sz w:val="24"/>
              </w:rPr>
            </w:pPr>
            <w:r w:rsidRPr="00C74E45">
              <w:rPr>
                <w:rFonts w:ascii="標楷體" w:eastAsia="標楷體" w:hAnsi="標楷體"/>
                <w:sz w:val="24"/>
              </w:rPr>
              <w:t>9.</w:t>
            </w:r>
          </w:p>
        </w:tc>
        <w:tc>
          <w:tcPr>
            <w:tcW w:w="5761" w:type="dxa"/>
            <w:tcBorders>
              <w:top w:val="single" w:sz="4" w:space="0" w:color="000000"/>
              <w:left w:val="single" w:sz="4" w:space="0" w:color="000000"/>
              <w:bottom w:val="single" w:sz="4" w:space="0" w:color="000000"/>
              <w:right w:val="single" w:sz="4" w:space="0" w:color="000000"/>
            </w:tcBorders>
          </w:tcPr>
          <w:p w14:paraId="5B338338" w14:textId="771DF1EB" w:rsidR="00C74E45" w:rsidRPr="00C74E45" w:rsidRDefault="00C74E45" w:rsidP="00C74E45">
            <w:pPr>
              <w:pStyle w:val="TableParagraph"/>
              <w:spacing w:before="192" w:line="278" w:lineRule="auto"/>
              <w:ind w:right="120"/>
              <w:jc w:val="both"/>
              <w:rPr>
                <w:rFonts w:ascii="標楷體" w:eastAsia="標楷體" w:hAnsi="標楷體"/>
                <w:spacing w:val="-1"/>
                <w:sz w:val="24"/>
                <w:lang w:eastAsia="zh-TW"/>
              </w:rPr>
            </w:pPr>
            <w:r w:rsidRPr="00C74E45">
              <w:rPr>
                <w:rFonts w:ascii="標楷體" w:eastAsia="標楷體" w:hAnsi="標楷體" w:hint="eastAsia"/>
                <w:sz w:val="24"/>
                <w:lang w:eastAsia="zh-TW"/>
              </w:rPr>
              <w:t>其他關於彈性學習課程規劃及發展之疑問請參考</w:t>
            </w:r>
            <w:proofErr w:type="gramStart"/>
            <w:r w:rsidRPr="00C74E45">
              <w:rPr>
                <w:rFonts w:ascii="標楷體" w:eastAsia="標楷體" w:hAnsi="標楷體" w:hint="eastAsia"/>
                <w:sz w:val="24"/>
                <w:lang w:eastAsia="zh-TW"/>
              </w:rPr>
              <w:t>《</w:t>
            </w:r>
            <w:proofErr w:type="gramEnd"/>
            <w:r w:rsidRPr="00C74E45">
              <w:rPr>
                <w:rFonts w:ascii="標楷體" w:eastAsia="標楷體" w:hAnsi="標楷體" w:hint="eastAsia"/>
                <w:sz w:val="24"/>
                <w:lang w:eastAsia="zh-TW"/>
              </w:rPr>
              <w:t>十二年國民基本教育課程綱要</w:t>
            </w:r>
            <w:r w:rsidRPr="00C74E45">
              <w:rPr>
                <w:rFonts w:ascii="標楷體" w:eastAsia="標楷體" w:hAnsi="標楷體"/>
                <w:sz w:val="24"/>
                <w:lang w:eastAsia="zh-TW"/>
              </w:rPr>
              <w:t>(</w:t>
            </w:r>
            <w:r w:rsidRPr="00C74E45">
              <w:rPr>
                <w:rFonts w:ascii="標楷體" w:eastAsia="標楷體" w:hAnsi="標楷體" w:hint="eastAsia"/>
                <w:sz w:val="24"/>
                <w:lang w:eastAsia="zh-TW"/>
              </w:rPr>
              <w:t>總綱</w:t>
            </w:r>
            <w:r w:rsidRPr="00C74E45">
              <w:rPr>
                <w:rFonts w:ascii="標楷體" w:eastAsia="標楷體" w:hAnsi="標楷體"/>
                <w:spacing w:val="29"/>
                <w:sz w:val="24"/>
                <w:lang w:eastAsia="zh-TW"/>
              </w:rPr>
              <w:t xml:space="preserve">) </w:t>
            </w:r>
            <w:r w:rsidRPr="00C74E45">
              <w:rPr>
                <w:rFonts w:ascii="標楷體" w:eastAsia="標楷體" w:hAnsi="標楷體" w:hint="eastAsia"/>
                <w:sz w:val="24"/>
                <w:lang w:eastAsia="zh-TW"/>
              </w:rPr>
              <w:t xml:space="preserve">國民中小學階段種子講師培訓研習計畫 </w:t>
            </w:r>
            <w:r w:rsidRPr="00C74E45">
              <w:rPr>
                <w:rFonts w:ascii="標楷體" w:eastAsia="標楷體" w:hAnsi="標楷體"/>
                <w:spacing w:val="30"/>
                <w:sz w:val="24"/>
                <w:lang w:eastAsia="zh-TW"/>
              </w:rPr>
              <w:t xml:space="preserve">: </w:t>
            </w:r>
            <w:r w:rsidRPr="00C74E45">
              <w:rPr>
                <w:rFonts w:ascii="標楷體" w:eastAsia="標楷體" w:hAnsi="標楷體" w:hint="eastAsia"/>
                <w:sz w:val="24"/>
                <w:lang w:eastAsia="zh-TW"/>
              </w:rPr>
              <w:t>總綱種子講師實地宣講問</w:t>
            </w:r>
            <w:r w:rsidRPr="00C74E45">
              <w:rPr>
                <w:rFonts w:ascii="標楷體" w:eastAsia="標楷體" w:hAnsi="標楷體" w:hint="eastAsia"/>
                <w:spacing w:val="-1"/>
                <w:sz w:val="24"/>
                <w:lang w:eastAsia="zh-TW"/>
              </w:rPr>
              <w:t xml:space="preserve">題解析 </w:t>
            </w:r>
            <w:r w:rsidRPr="00C74E45">
              <w:rPr>
                <w:rFonts w:ascii="標楷體" w:eastAsia="標楷體" w:hAnsi="標楷體"/>
                <w:sz w:val="24"/>
                <w:lang w:eastAsia="zh-TW"/>
              </w:rPr>
              <w:t>Q&amp;A</w:t>
            </w:r>
            <w:proofErr w:type="gramStart"/>
            <w:r w:rsidRPr="00C74E45">
              <w:rPr>
                <w:rFonts w:ascii="標楷體" w:eastAsia="標楷體" w:hAnsi="標楷體" w:hint="eastAsia"/>
                <w:spacing w:val="-12"/>
                <w:sz w:val="24"/>
                <w:lang w:eastAsia="zh-TW"/>
              </w:rPr>
              <w:t>》</w:t>
            </w:r>
            <w:proofErr w:type="gramEnd"/>
            <w:r w:rsidRPr="00C74E45">
              <w:rPr>
                <w:rFonts w:ascii="標楷體" w:eastAsia="標楷體" w:hAnsi="標楷體" w:hint="eastAsia"/>
                <w:spacing w:val="-12"/>
                <w:sz w:val="24"/>
                <w:lang w:eastAsia="zh-TW"/>
              </w:rPr>
              <w:t>。相關課程計畫示例請參考「國民中</w:t>
            </w:r>
            <w:r w:rsidRPr="00C74E45">
              <w:rPr>
                <w:rFonts w:ascii="標楷體" w:eastAsia="標楷體" w:hAnsi="標楷體" w:hint="eastAsia"/>
                <w:spacing w:val="-1"/>
                <w:sz w:val="24"/>
                <w:lang w:eastAsia="zh-TW"/>
              </w:rPr>
              <w:t>小學課程與教學資源整合平</w:t>
            </w:r>
            <w:proofErr w:type="gramStart"/>
            <w:r w:rsidRPr="00C74E45">
              <w:rPr>
                <w:rFonts w:ascii="標楷體" w:eastAsia="標楷體" w:hAnsi="標楷體" w:hint="eastAsia"/>
                <w:spacing w:val="-1"/>
                <w:sz w:val="24"/>
                <w:lang w:eastAsia="zh-TW"/>
              </w:rPr>
              <w:t>臺</w:t>
            </w:r>
            <w:proofErr w:type="gramEnd"/>
            <w:r w:rsidRPr="00C74E45">
              <w:rPr>
                <w:rFonts w:ascii="標楷體" w:eastAsia="標楷體" w:hAnsi="標楷體" w:hint="eastAsia"/>
                <w:spacing w:val="-1"/>
                <w:sz w:val="24"/>
                <w:lang w:eastAsia="zh-TW"/>
              </w:rPr>
              <w:t>」</w:t>
            </w:r>
            <w:r w:rsidRPr="00C74E45">
              <w:rPr>
                <w:rFonts w:ascii="標楷體" w:eastAsia="標楷體" w:hAnsi="標楷體"/>
                <w:sz w:val="24"/>
                <w:lang w:eastAsia="zh-TW"/>
              </w:rPr>
              <w:t>(CIRN)</w:t>
            </w:r>
            <w:r w:rsidRPr="00C74E45">
              <w:rPr>
                <w:rFonts w:ascii="標楷體" w:eastAsia="標楷體" w:hAnsi="標楷體" w:hint="eastAsia"/>
                <w:sz w:val="24"/>
                <w:lang w:eastAsia="zh-TW"/>
              </w:rPr>
              <w:t>。二者網址請參見：</w:t>
            </w:r>
            <w:r w:rsidRPr="00C74E45">
              <w:rPr>
                <w:rFonts w:ascii="標楷體" w:eastAsia="標楷體" w:hAnsi="標楷體"/>
                <w:sz w:val="24"/>
                <w:lang w:eastAsia="zh-TW"/>
              </w:rPr>
              <w:t>https://cirn.moe.edu.tw</w:t>
            </w:r>
            <w:r w:rsidRPr="00C74E45">
              <w:rPr>
                <w:rFonts w:ascii="標楷體" w:eastAsia="標楷體" w:hAnsi="標楷體" w:hint="eastAsia"/>
                <w:sz w:val="24"/>
                <w:lang w:eastAsia="zh-TW"/>
              </w:rPr>
              <w:t>。</w:t>
            </w:r>
          </w:p>
        </w:tc>
        <w:tc>
          <w:tcPr>
            <w:tcW w:w="3274" w:type="dxa"/>
            <w:tcBorders>
              <w:top w:val="single" w:sz="4" w:space="0" w:color="000000"/>
              <w:left w:val="single" w:sz="4" w:space="0" w:color="000000"/>
              <w:bottom w:val="single" w:sz="4" w:space="0" w:color="000000"/>
              <w:right w:val="single" w:sz="4" w:space="0" w:color="000000"/>
            </w:tcBorders>
          </w:tcPr>
          <w:p w14:paraId="623DD076" w14:textId="52D6C612" w:rsidR="00C74E45" w:rsidRPr="00C74E45" w:rsidRDefault="00C74E45" w:rsidP="00C74E45">
            <w:pPr>
              <w:pStyle w:val="TableParagraph"/>
              <w:spacing w:before="192" w:line="278" w:lineRule="auto"/>
              <w:ind w:right="194"/>
              <w:rPr>
                <w:rFonts w:ascii="標楷體" w:eastAsia="標楷體" w:hAnsi="標楷體"/>
                <w:sz w:val="24"/>
              </w:rPr>
            </w:pPr>
            <w:proofErr w:type="spellStart"/>
            <w:r w:rsidRPr="00C74E45">
              <w:rPr>
                <w:rFonts w:ascii="標楷體" w:eastAsia="標楷體" w:hAnsi="標楷體" w:hint="eastAsia"/>
                <w:spacing w:val="-11"/>
                <w:sz w:val="24"/>
              </w:rPr>
              <w:t>相關資源及</w:t>
            </w:r>
            <w:proofErr w:type="spellEnd"/>
            <w:r w:rsidRPr="00C74E45">
              <w:rPr>
                <w:rFonts w:ascii="標楷體" w:eastAsia="標楷體" w:hAnsi="標楷體" w:hint="eastAsia"/>
                <w:spacing w:val="-11"/>
                <w:sz w:val="24"/>
              </w:rPr>
              <w:t xml:space="preserve"> </w:t>
            </w:r>
            <w:r w:rsidRPr="00C74E45">
              <w:rPr>
                <w:rFonts w:ascii="標楷體" w:eastAsia="標楷體" w:hAnsi="標楷體"/>
                <w:sz w:val="24"/>
              </w:rPr>
              <w:t>Q&amp;A</w:t>
            </w:r>
            <w:r w:rsidRPr="00C74E45">
              <w:rPr>
                <w:rFonts w:ascii="標楷體" w:eastAsia="標楷體" w:hAnsi="標楷體"/>
                <w:spacing w:val="-1"/>
                <w:sz w:val="24"/>
              </w:rPr>
              <w:t xml:space="preserve"> </w:t>
            </w:r>
            <w:proofErr w:type="spellStart"/>
            <w:r w:rsidRPr="00C74E45">
              <w:rPr>
                <w:rFonts w:ascii="標楷體" w:eastAsia="標楷體" w:hAnsi="標楷體" w:hint="eastAsia"/>
                <w:sz w:val="24"/>
              </w:rPr>
              <w:t>引導</w:t>
            </w:r>
            <w:proofErr w:type="spellEnd"/>
            <w:r w:rsidRPr="00C74E45">
              <w:rPr>
                <w:rFonts w:ascii="標楷體" w:eastAsia="標楷體" w:hAnsi="標楷體" w:hint="eastAsia"/>
                <w:sz w:val="24"/>
              </w:rPr>
              <w:t>。</w:t>
            </w:r>
          </w:p>
        </w:tc>
      </w:tr>
    </w:tbl>
    <w:p w14:paraId="249C7985" w14:textId="77777777" w:rsidR="00C74E45" w:rsidRDefault="00C74E45" w:rsidP="00C74E45">
      <w:pPr>
        <w:widowControl/>
        <w:spacing w:line="278" w:lineRule="auto"/>
        <w:sectPr w:rsidR="00C74E45">
          <w:pgSz w:w="11910" w:h="16840"/>
          <w:pgMar w:top="1540" w:right="960" w:bottom="280" w:left="980" w:header="720" w:footer="720" w:gutter="0"/>
          <w:cols w:space="720"/>
        </w:sectPr>
      </w:pPr>
    </w:p>
    <w:p w14:paraId="5695BA1B" w14:textId="77777777" w:rsidR="00C74E45" w:rsidRPr="00C16432" w:rsidRDefault="00C74E45" w:rsidP="00C74E45">
      <w:pPr>
        <w:rPr>
          <w:rFonts w:eastAsiaTheme="minorEastAsia"/>
        </w:rPr>
      </w:pPr>
    </w:p>
    <w:sectPr w:rsidR="00C74E45" w:rsidRPr="00C16432" w:rsidSect="00CE2235">
      <w:footerReference w:type="default" r:id="rId57"/>
      <w:pgSz w:w="11907" w:h="16840" w:code="9"/>
      <w:pgMar w:top="1440" w:right="1797" w:bottom="1440" w:left="1797" w:header="510"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10976" w14:textId="77777777" w:rsidR="0001256F" w:rsidRDefault="0001256F">
      <w:r>
        <w:separator/>
      </w:r>
    </w:p>
  </w:endnote>
  <w:endnote w:type="continuationSeparator" w:id="0">
    <w:p w14:paraId="64D419DA" w14:textId="77777777" w:rsidR="0001256F" w:rsidRDefault="00012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Arial Unicode MS"/>
    <w:panose1 w:val="03000509000000000000"/>
    <w:charset w:val="88"/>
    <w:family w:val="script"/>
    <w:pitch w:val="fixed"/>
    <w:sig w:usb0="00000003" w:usb1="080E0000" w:usb2="00000016" w:usb3="00000000" w:csb0="00100001" w:csb1="00000000"/>
  </w:font>
  <w:font w:name="TimesNewRomanPS-BoldMT">
    <w:panose1 w:val="00000000000000000000"/>
    <w:charset w:val="88"/>
    <w:family w:val="auto"/>
    <w:notTrueType/>
    <w:pitch w:val="default"/>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標楷體, 'Arial Unicode MS'">
    <w:altName w:val="標楷體"/>
    <w:charset w:val="00"/>
    <w:family w:val="script"/>
    <w:pitch w:val="default"/>
  </w:font>
  <w:font w:name="TimesNewRomanPSMT">
    <w:panose1 w:val="00000000000000000000"/>
    <w:charset w:val="88"/>
    <w:family w:val="auto"/>
    <w:notTrueType/>
    <w:pitch w:val="default"/>
    <w:sig w:usb0="00000001" w:usb1="08080000" w:usb2="00000010" w:usb3="00000000" w:csb0="00100000" w:csb1="00000000"/>
  </w:font>
  <w:font w:name="DFKaiShu-SB-Estd-BF">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C61D" w14:textId="77777777" w:rsidR="00E135DB" w:rsidRDefault="00E135DB" w:rsidP="008608A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D65FFB4" w14:textId="77777777" w:rsidR="00E135DB" w:rsidRDefault="00E135DB" w:rsidP="003F4CB5">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E8011" w14:textId="77777777" w:rsidR="00E135DB" w:rsidRDefault="00E135DB" w:rsidP="003F4CB5">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9D04" w14:textId="77777777" w:rsidR="00E135DB" w:rsidRDefault="00E135DB" w:rsidP="000863E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168789E" w14:textId="77777777" w:rsidR="00E135DB" w:rsidRDefault="00E135DB">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3E32" w14:textId="77777777" w:rsidR="00E135DB" w:rsidRPr="00DC31FB" w:rsidRDefault="00E135DB" w:rsidP="00DC31FB">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233F" w14:textId="77777777" w:rsidR="00EA7C6B" w:rsidRPr="00DC31FB" w:rsidRDefault="00EA7C6B" w:rsidP="0001206D">
    <w:pPr>
      <w:pStyle w:val="a8"/>
      <w:jc w:val="center"/>
    </w:pPr>
    <w:r>
      <w:fldChar w:fldCharType="begin"/>
    </w:r>
    <w:r>
      <w:instrText>PAGE   \* MERGEFORMAT</w:instrText>
    </w:r>
    <w:r>
      <w:fldChar w:fldCharType="separate"/>
    </w:r>
    <w:r w:rsidRPr="000B3B5F">
      <w:rPr>
        <w:noProof/>
        <w:lang w:val="zh-TW"/>
      </w:rPr>
      <w:t>24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EA4B" w14:textId="77777777" w:rsidR="00C74E45" w:rsidRPr="00DC31FB" w:rsidRDefault="00C74E45" w:rsidP="0001206D">
    <w:pPr>
      <w:pStyle w:val="a8"/>
      <w:jc w:val="center"/>
    </w:pPr>
    <w:r>
      <w:fldChar w:fldCharType="begin"/>
    </w:r>
    <w:r>
      <w:instrText>PAGE   \* MERGEFORMAT</w:instrText>
    </w:r>
    <w:r>
      <w:fldChar w:fldCharType="separate"/>
    </w:r>
    <w:r w:rsidRPr="00EB36FB">
      <w:rPr>
        <w:noProof/>
        <w:lang w:val="zh-TW"/>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920AF" w14:textId="77777777" w:rsidR="0001256F" w:rsidRDefault="0001256F">
      <w:r>
        <w:separator/>
      </w:r>
    </w:p>
  </w:footnote>
  <w:footnote w:type="continuationSeparator" w:id="0">
    <w:p w14:paraId="1EE2E8D1" w14:textId="77777777" w:rsidR="0001256F" w:rsidRDefault="00012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963F8" w14:textId="77777777" w:rsidR="00E135DB" w:rsidRPr="003D1FAF" w:rsidRDefault="00E135DB" w:rsidP="003D1FAF">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052A" w14:textId="77777777" w:rsidR="009434BE" w:rsidRPr="003D1FAF" w:rsidRDefault="009434BE" w:rsidP="003D1FAF">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1CD3"/>
    <w:multiLevelType w:val="multilevel"/>
    <w:tmpl w:val="14E4BD60"/>
    <w:styleLink w:val="WWNum11"/>
    <w:lvl w:ilvl="0">
      <w:start w:val="1"/>
      <w:numFmt w:val="decimal"/>
      <w:lvlText w:val="(%1)"/>
      <w:lvlJc w:val="left"/>
      <w:pPr>
        <w:ind w:left="1757"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5135867"/>
    <w:multiLevelType w:val="multilevel"/>
    <w:tmpl w:val="F5D0B2B6"/>
    <w:styleLink w:val="WWNum14"/>
    <w:lvl w:ilvl="0">
      <w:start w:val="1"/>
      <w:numFmt w:val="taiwaneseCountingThousand"/>
      <w:lvlText w:val="(%1)"/>
      <w:lvlJc w:val="left"/>
      <w:pPr>
        <w:ind w:left="1440" w:hanging="480"/>
      </w:pPr>
      <w:rPr>
        <w:rFonts w:hint="default"/>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 w15:restartNumberingAfterBreak="0">
    <w:nsid w:val="05E67FEC"/>
    <w:multiLevelType w:val="multilevel"/>
    <w:tmpl w:val="A8BEECF8"/>
    <w:styleLink w:val="WWNum1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BBD08FF"/>
    <w:multiLevelType w:val="multilevel"/>
    <w:tmpl w:val="BFF4A32E"/>
    <w:styleLink w:val="WWNum15"/>
    <w:lvl w:ilvl="0">
      <w:start w:val="1"/>
      <w:numFmt w:val="japaneseCounting"/>
      <w:lvlText w:val="(%1)"/>
      <w:lvlJc w:val="left"/>
      <w:pPr>
        <w:ind w:left="1473" w:hanging="480"/>
      </w:pPr>
    </w:lvl>
    <w:lvl w:ilvl="1">
      <w:start w:val="1"/>
      <w:numFmt w:val="ideographTraditional"/>
      <w:lvlText w:val="%2、"/>
      <w:lvlJc w:val="left"/>
      <w:pPr>
        <w:ind w:left="1953" w:hanging="480"/>
      </w:pPr>
    </w:lvl>
    <w:lvl w:ilvl="2">
      <w:start w:val="1"/>
      <w:numFmt w:val="lowerRoman"/>
      <w:lvlText w:val="%3."/>
      <w:lvlJc w:val="right"/>
      <w:pPr>
        <w:ind w:left="2433" w:hanging="480"/>
      </w:pPr>
    </w:lvl>
    <w:lvl w:ilvl="3">
      <w:start w:val="1"/>
      <w:numFmt w:val="decimal"/>
      <w:lvlText w:val="%4."/>
      <w:lvlJc w:val="left"/>
      <w:pPr>
        <w:ind w:left="2913" w:hanging="480"/>
      </w:pPr>
    </w:lvl>
    <w:lvl w:ilvl="4">
      <w:start w:val="1"/>
      <w:numFmt w:val="ideographTraditional"/>
      <w:lvlText w:val="%5、"/>
      <w:lvlJc w:val="left"/>
      <w:pPr>
        <w:ind w:left="3393" w:hanging="480"/>
      </w:pPr>
    </w:lvl>
    <w:lvl w:ilvl="5">
      <w:start w:val="1"/>
      <w:numFmt w:val="lowerRoman"/>
      <w:lvlText w:val="%6."/>
      <w:lvlJc w:val="right"/>
      <w:pPr>
        <w:ind w:left="3873" w:hanging="480"/>
      </w:pPr>
    </w:lvl>
    <w:lvl w:ilvl="6">
      <w:start w:val="1"/>
      <w:numFmt w:val="decimal"/>
      <w:lvlText w:val="%7."/>
      <w:lvlJc w:val="left"/>
      <w:pPr>
        <w:ind w:left="4353" w:hanging="480"/>
      </w:pPr>
    </w:lvl>
    <w:lvl w:ilvl="7">
      <w:start w:val="1"/>
      <w:numFmt w:val="ideographTraditional"/>
      <w:lvlText w:val="%8、"/>
      <w:lvlJc w:val="left"/>
      <w:pPr>
        <w:ind w:left="4833" w:hanging="480"/>
      </w:pPr>
    </w:lvl>
    <w:lvl w:ilvl="8">
      <w:start w:val="1"/>
      <w:numFmt w:val="lowerRoman"/>
      <w:lvlText w:val="%9."/>
      <w:lvlJc w:val="right"/>
      <w:pPr>
        <w:ind w:left="5313" w:hanging="480"/>
      </w:pPr>
    </w:lvl>
  </w:abstractNum>
  <w:abstractNum w:abstractNumId="4" w15:restartNumberingAfterBreak="0">
    <w:nsid w:val="0C695BAF"/>
    <w:multiLevelType w:val="hybridMultilevel"/>
    <w:tmpl w:val="FFFFFFFF"/>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D16283F"/>
    <w:multiLevelType w:val="hybridMultilevel"/>
    <w:tmpl w:val="AA5E5216"/>
    <w:lvl w:ilvl="0" w:tplc="04090015">
      <w:start w:val="1"/>
      <w:numFmt w:val="taiwaneseCountingThousand"/>
      <w:lvlText w:val="%1、"/>
      <w:lvlJc w:val="left"/>
      <w:pPr>
        <w:ind w:left="920" w:hanging="480"/>
      </w:pPr>
      <w:rPr>
        <w:rFonts w:cs="Times New Roman"/>
      </w:rPr>
    </w:lvl>
    <w:lvl w:ilvl="1" w:tplc="04090019" w:tentative="1">
      <w:start w:val="1"/>
      <w:numFmt w:val="ideographTraditional"/>
      <w:lvlText w:val="%2、"/>
      <w:lvlJc w:val="left"/>
      <w:pPr>
        <w:ind w:left="1400" w:hanging="480"/>
      </w:pPr>
      <w:rPr>
        <w:rFonts w:cs="Times New Roman"/>
      </w:rPr>
    </w:lvl>
    <w:lvl w:ilvl="2" w:tplc="0409001B" w:tentative="1">
      <w:start w:val="1"/>
      <w:numFmt w:val="lowerRoman"/>
      <w:lvlText w:val="%3."/>
      <w:lvlJc w:val="right"/>
      <w:pPr>
        <w:ind w:left="1880" w:hanging="480"/>
      </w:pPr>
      <w:rPr>
        <w:rFonts w:cs="Times New Roman"/>
      </w:rPr>
    </w:lvl>
    <w:lvl w:ilvl="3" w:tplc="0409000F" w:tentative="1">
      <w:start w:val="1"/>
      <w:numFmt w:val="decimal"/>
      <w:lvlText w:val="%4."/>
      <w:lvlJc w:val="left"/>
      <w:pPr>
        <w:ind w:left="2360" w:hanging="480"/>
      </w:pPr>
      <w:rPr>
        <w:rFonts w:cs="Times New Roman"/>
      </w:rPr>
    </w:lvl>
    <w:lvl w:ilvl="4" w:tplc="04090019" w:tentative="1">
      <w:start w:val="1"/>
      <w:numFmt w:val="ideographTraditional"/>
      <w:lvlText w:val="%5、"/>
      <w:lvlJc w:val="left"/>
      <w:pPr>
        <w:ind w:left="2840" w:hanging="480"/>
      </w:pPr>
      <w:rPr>
        <w:rFonts w:cs="Times New Roman"/>
      </w:rPr>
    </w:lvl>
    <w:lvl w:ilvl="5" w:tplc="0409001B" w:tentative="1">
      <w:start w:val="1"/>
      <w:numFmt w:val="lowerRoman"/>
      <w:lvlText w:val="%6."/>
      <w:lvlJc w:val="right"/>
      <w:pPr>
        <w:ind w:left="3320" w:hanging="480"/>
      </w:pPr>
      <w:rPr>
        <w:rFonts w:cs="Times New Roman"/>
      </w:rPr>
    </w:lvl>
    <w:lvl w:ilvl="6" w:tplc="0409000F" w:tentative="1">
      <w:start w:val="1"/>
      <w:numFmt w:val="decimal"/>
      <w:lvlText w:val="%7."/>
      <w:lvlJc w:val="left"/>
      <w:pPr>
        <w:ind w:left="3800" w:hanging="480"/>
      </w:pPr>
      <w:rPr>
        <w:rFonts w:cs="Times New Roman"/>
      </w:rPr>
    </w:lvl>
    <w:lvl w:ilvl="7" w:tplc="04090019" w:tentative="1">
      <w:start w:val="1"/>
      <w:numFmt w:val="ideographTraditional"/>
      <w:lvlText w:val="%8、"/>
      <w:lvlJc w:val="left"/>
      <w:pPr>
        <w:ind w:left="4280" w:hanging="480"/>
      </w:pPr>
      <w:rPr>
        <w:rFonts w:cs="Times New Roman"/>
      </w:rPr>
    </w:lvl>
    <w:lvl w:ilvl="8" w:tplc="0409001B" w:tentative="1">
      <w:start w:val="1"/>
      <w:numFmt w:val="lowerRoman"/>
      <w:lvlText w:val="%9."/>
      <w:lvlJc w:val="right"/>
      <w:pPr>
        <w:ind w:left="4760" w:hanging="480"/>
      </w:pPr>
      <w:rPr>
        <w:rFonts w:cs="Times New Roman"/>
      </w:rPr>
    </w:lvl>
  </w:abstractNum>
  <w:abstractNum w:abstractNumId="6" w15:restartNumberingAfterBreak="0">
    <w:nsid w:val="10943122"/>
    <w:multiLevelType w:val="hybridMultilevel"/>
    <w:tmpl w:val="080E47C4"/>
    <w:lvl w:ilvl="0" w:tplc="77D8F6D4">
      <w:start w:val="1"/>
      <w:numFmt w:val="ideographLegalTraditional"/>
      <w:lvlText w:val="%1、"/>
      <w:lvlJc w:val="left"/>
      <w:pPr>
        <w:ind w:left="480" w:hanging="480"/>
      </w:pPr>
      <w:rPr>
        <w:rFonts w:hAnsi="標楷體" w:hint="default"/>
      </w:rPr>
    </w:lvl>
    <w:lvl w:ilvl="1" w:tplc="B9DE259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E6745F"/>
    <w:multiLevelType w:val="multilevel"/>
    <w:tmpl w:val="FFFFFFFF"/>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0FF3C64"/>
    <w:multiLevelType w:val="hybridMultilevel"/>
    <w:tmpl w:val="43E2952E"/>
    <w:lvl w:ilvl="0" w:tplc="B13A9AEE">
      <w:start w:val="1"/>
      <w:numFmt w:val="decimal"/>
      <w:lvlText w:val="%1."/>
      <w:lvlJc w:val="left"/>
      <w:pPr>
        <w:ind w:left="394" w:hanging="360"/>
      </w:pPr>
      <w:rPr>
        <w:rFonts w:cs="TimesNewRomanPS-BoldMT" w:hint="default"/>
      </w:rPr>
    </w:lvl>
    <w:lvl w:ilvl="1" w:tplc="04090019" w:tentative="1">
      <w:start w:val="1"/>
      <w:numFmt w:val="ideographTraditional"/>
      <w:lvlText w:val="%2、"/>
      <w:lvlJc w:val="left"/>
      <w:pPr>
        <w:ind w:left="994" w:hanging="480"/>
      </w:pPr>
      <w:rPr>
        <w:rFonts w:cs="Times New Roman"/>
      </w:rPr>
    </w:lvl>
    <w:lvl w:ilvl="2" w:tplc="0409001B" w:tentative="1">
      <w:start w:val="1"/>
      <w:numFmt w:val="lowerRoman"/>
      <w:lvlText w:val="%3."/>
      <w:lvlJc w:val="right"/>
      <w:pPr>
        <w:ind w:left="1474" w:hanging="480"/>
      </w:pPr>
      <w:rPr>
        <w:rFonts w:cs="Times New Roman"/>
      </w:rPr>
    </w:lvl>
    <w:lvl w:ilvl="3" w:tplc="0409000F" w:tentative="1">
      <w:start w:val="1"/>
      <w:numFmt w:val="decimal"/>
      <w:lvlText w:val="%4."/>
      <w:lvlJc w:val="left"/>
      <w:pPr>
        <w:ind w:left="1954" w:hanging="480"/>
      </w:pPr>
      <w:rPr>
        <w:rFonts w:cs="Times New Roman"/>
      </w:rPr>
    </w:lvl>
    <w:lvl w:ilvl="4" w:tplc="04090019" w:tentative="1">
      <w:start w:val="1"/>
      <w:numFmt w:val="ideographTraditional"/>
      <w:lvlText w:val="%5、"/>
      <w:lvlJc w:val="left"/>
      <w:pPr>
        <w:ind w:left="2434" w:hanging="480"/>
      </w:pPr>
      <w:rPr>
        <w:rFonts w:cs="Times New Roman"/>
      </w:rPr>
    </w:lvl>
    <w:lvl w:ilvl="5" w:tplc="0409001B" w:tentative="1">
      <w:start w:val="1"/>
      <w:numFmt w:val="lowerRoman"/>
      <w:lvlText w:val="%6."/>
      <w:lvlJc w:val="right"/>
      <w:pPr>
        <w:ind w:left="2914" w:hanging="480"/>
      </w:pPr>
      <w:rPr>
        <w:rFonts w:cs="Times New Roman"/>
      </w:rPr>
    </w:lvl>
    <w:lvl w:ilvl="6" w:tplc="0409000F" w:tentative="1">
      <w:start w:val="1"/>
      <w:numFmt w:val="decimal"/>
      <w:lvlText w:val="%7."/>
      <w:lvlJc w:val="left"/>
      <w:pPr>
        <w:ind w:left="3394" w:hanging="480"/>
      </w:pPr>
      <w:rPr>
        <w:rFonts w:cs="Times New Roman"/>
      </w:rPr>
    </w:lvl>
    <w:lvl w:ilvl="7" w:tplc="04090019" w:tentative="1">
      <w:start w:val="1"/>
      <w:numFmt w:val="ideographTraditional"/>
      <w:lvlText w:val="%8、"/>
      <w:lvlJc w:val="left"/>
      <w:pPr>
        <w:ind w:left="3874" w:hanging="480"/>
      </w:pPr>
      <w:rPr>
        <w:rFonts w:cs="Times New Roman"/>
      </w:rPr>
    </w:lvl>
    <w:lvl w:ilvl="8" w:tplc="0409001B" w:tentative="1">
      <w:start w:val="1"/>
      <w:numFmt w:val="lowerRoman"/>
      <w:lvlText w:val="%9."/>
      <w:lvlJc w:val="right"/>
      <w:pPr>
        <w:ind w:left="4354" w:hanging="480"/>
      </w:pPr>
      <w:rPr>
        <w:rFonts w:cs="Times New Roman"/>
      </w:rPr>
    </w:lvl>
  </w:abstractNum>
  <w:abstractNum w:abstractNumId="9" w15:restartNumberingAfterBreak="0">
    <w:nsid w:val="124A4749"/>
    <w:multiLevelType w:val="hybridMultilevel"/>
    <w:tmpl w:val="3D345430"/>
    <w:lvl w:ilvl="0" w:tplc="2AF8CA4A">
      <w:start w:val="1"/>
      <w:numFmt w:val="decimal"/>
      <w:lvlText w:val="%1."/>
      <w:lvlJc w:val="left"/>
      <w:pPr>
        <w:ind w:left="1471" w:hanging="480"/>
      </w:pPr>
      <w:rPr>
        <w:rFonts w:ascii="Times New Roman" w:hAnsi="Times New Roman"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10" w15:restartNumberingAfterBreak="0">
    <w:nsid w:val="12F14A1D"/>
    <w:multiLevelType w:val="multilevel"/>
    <w:tmpl w:val="DDC8F534"/>
    <w:styleLink w:val="WWNum10"/>
    <w:lvl w:ilvl="0">
      <w:start w:val="1"/>
      <w:numFmt w:val="decimal"/>
      <w:lvlText w:val="(%1)"/>
      <w:lvlJc w:val="left"/>
      <w:pPr>
        <w:ind w:left="905" w:hanging="480"/>
      </w:p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11" w15:restartNumberingAfterBreak="0">
    <w:nsid w:val="181B6E2B"/>
    <w:multiLevelType w:val="hybridMultilevel"/>
    <w:tmpl w:val="5E72A5E4"/>
    <w:lvl w:ilvl="0" w:tplc="8DF42E2E">
      <w:start w:val="1"/>
      <w:numFmt w:val="taiwaneseCountingThousand"/>
      <w:lvlText w:val="(%1)"/>
      <w:lvlJc w:val="left"/>
      <w:pPr>
        <w:ind w:left="1049" w:hanging="480"/>
      </w:pPr>
      <w:rPr>
        <w:rFonts w:cs="Times New Roman" w:hint="default"/>
      </w:rPr>
    </w:lvl>
    <w:lvl w:ilvl="1" w:tplc="04090019" w:tentative="1">
      <w:start w:val="1"/>
      <w:numFmt w:val="ideographTraditional"/>
      <w:lvlText w:val="%2、"/>
      <w:lvlJc w:val="left"/>
      <w:pPr>
        <w:ind w:left="1529" w:hanging="480"/>
      </w:pPr>
      <w:rPr>
        <w:rFonts w:cs="Times New Roman"/>
      </w:rPr>
    </w:lvl>
    <w:lvl w:ilvl="2" w:tplc="0409001B" w:tentative="1">
      <w:start w:val="1"/>
      <w:numFmt w:val="lowerRoman"/>
      <w:lvlText w:val="%3."/>
      <w:lvlJc w:val="right"/>
      <w:pPr>
        <w:ind w:left="2009" w:hanging="480"/>
      </w:pPr>
      <w:rPr>
        <w:rFonts w:cs="Times New Roman"/>
      </w:rPr>
    </w:lvl>
    <w:lvl w:ilvl="3" w:tplc="0409000F" w:tentative="1">
      <w:start w:val="1"/>
      <w:numFmt w:val="decimal"/>
      <w:lvlText w:val="%4."/>
      <w:lvlJc w:val="left"/>
      <w:pPr>
        <w:ind w:left="2489" w:hanging="480"/>
      </w:pPr>
      <w:rPr>
        <w:rFonts w:cs="Times New Roman"/>
      </w:rPr>
    </w:lvl>
    <w:lvl w:ilvl="4" w:tplc="04090019" w:tentative="1">
      <w:start w:val="1"/>
      <w:numFmt w:val="ideographTraditional"/>
      <w:lvlText w:val="%5、"/>
      <w:lvlJc w:val="left"/>
      <w:pPr>
        <w:ind w:left="2969" w:hanging="480"/>
      </w:pPr>
      <w:rPr>
        <w:rFonts w:cs="Times New Roman"/>
      </w:rPr>
    </w:lvl>
    <w:lvl w:ilvl="5" w:tplc="0409001B" w:tentative="1">
      <w:start w:val="1"/>
      <w:numFmt w:val="lowerRoman"/>
      <w:lvlText w:val="%6."/>
      <w:lvlJc w:val="right"/>
      <w:pPr>
        <w:ind w:left="3449" w:hanging="480"/>
      </w:pPr>
      <w:rPr>
        <w:rFonts w:cs="Times New Roman"/>
      </w:rPr>
    </w:lvl>
    <w:lvl w:ilvl="6" w:tplc="0409000F" w:tentative="1">
      <w:start w:val="1"/>
      <w:numFmt w:val="decimal"/>
      <w:lvlText w:val="%7."/>
      <w:lvlJc w:val="left"/>
      <w:pPr>
        <w:ind w:left="3929" w:hanging="480"/>
      </w:pPr>
      <w:rPr>
        <w:rFonts w:cs="Times New Roman"/>
      </w:rPr>
    </w:lvl>
    <w:lvl w:ilvl="7" w:tplc="04090019" w:tentative="1">
      <w:start w:val="1"/>
      <w:numFmt w:val="ideographTraditional"/>
      <w:lvlText w:val="%8、"/>
      <w:lvlJc w:val="left"/>
      <w:pPr>
        <w:ind w:left="4409" w:hanging="480"/>
      </w:pPr>
      <w:rPr>
        <w:rFonts w:cs="Times New Roman"/>
      </w:rPr>
    </w:lvl>
    <w:lvl w:ilvl="8" w:tplc="0409001B" w:tentative="1">
      <w:start w:val="1"/>
      <w:numFmt w:val="lowerRoman"/>
      <w:lvlText w:val="%9."/>
      <w:lvlJc w:val="right"/>
      <w:pPr>
        <w:ind w:left="4889" w:hanging="480"/>
      </w:pPr>
      <w:rPr>
        <w:rFonts w:cs="Times New Roman"/>
      </w:rPr>
    </w:lvl>
  </w:abstractNum>
  <w:abstractNum w:abstractNumId="12" w15:restartNumberingAfterBreak="0">
    <w:nsid w:val="2148035C"/>
    <w:multiLevelType w:val="hybridMultilevel"/>
    <w:tmpl w:val="0CD46F24"/>
    <w:lvl w:ilvl="0" w:tplc="E9446FE4">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1880CAE"/>
    <w:multiLevelType w:val="multilevel"/>
    <w:tmpl w:val="8D627F56"/>
    <w:lvl w:ilvl="0">
      <w:start w:val="1"/>
      <w:numFmt w:val="taiwaneseCountingThousand"/>
      <w:pStyle w:val="a"/>
      <w:lvlText w:val="(%1)"/>
      <w:lvlJc w:val="left"/>
      <w:pPr>
        <w:ind w:left="10404"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start w:val="1"/>
      <w:numFmt w:val="bullet"/>
      <w:lvlText w:val=""/>
      <w:lvlJc w:val="left"/>
      <w:pPr>
        <w:ind w:left="9324" w:hanging="480"/>
      </w:pPr>
      <w:rPr>
        <w:rFonts w:ascii="Wingdings" w:hAnsi="Wingdings" w:cs="Wingdings" w:hint="default"/>
      </w:rPr>
    </w:lvl>
    <w:lvl w:ilvl="2">
      <w:start w:val="1"/>
      <w:numFmt w:val="bullet"/>
      <w:lvlText w:val=""/>
      <w:lvlJc w:val="left"/>
      <w:pPr>
        <w:ind w:left="9804" w:hanging="480"/>
      </w:pPr>
      <w:rPr>
        <w:rFonts w:ascii="Wingdings" w:hAnsi="Wingdings" w:cs="Wingdings" w:hint="default"/>
      </w:rPr>
    </w:lvl>
    <w:lvl w:ilvl="3">
      <w:start w:val="1"/>
      <w:numFmt w:val="bullet"/>
      <w:lvlText w:val=""/>
      <w:lvlJc w:val="left"/>
      <w:pPr>
        <w:ind w:left="10284" w:hanging="480"/>
      </w:pPr>
      <w:rPr>
        <w:rFonts w:ascii="Wingdings" w:hAnsi="Wingdings" w:cs="Wingdings" w:hint="default"/>
      </w:rPr>
    </w:lvl>
    <w:lvl w:ilvl="4">
      <w:start w:val="1"/>
      <w:numFmt w:val="bullet"/>
      <w:lvlText w:val=""/>
      <w:lvlJc w:val="left"/>
      <w:pPr>
        <w:ind w:left="10764" w:hanging="480"/>
      </w:pPr>
      <w:rPr>
        <w:rFonts w:ascii="Wingdings" w:hAnsi="Wingdings" w:cs="Wingdings" w:hint="default"/>
      </w:rPr>
    </w:lvl>
    <w:lvl w:ilvl="5">
      <w:start w:val="1"/>
      <w:numFmt w:val="bullet"/>
      <w:lvlText w:val=""/>
      <w:lvlJc w:val="left"/>
      <w:pPr>
        <w:ind w:left="11244" w:hanging="480"/>
      </w:pPr>
      <w:rPr>
        <w:rFonts w:ascii="Wingdings" w:hAnsi="Wingdings" w:cs="Wingdings" w:hint="default"/>
      </w:rPr>
    </w:lvl>
    <w:lvl w:ilvl="6">
      <w:start w:val="1"/>
      <w:numFmt w:val="bullet"/>
      <w:lvlText w:val=""/>
      <w:lvlJc w:val="left"/>
      <w:pPr>
        <w:ind w:left="11724" w:hanging="480"/>
      </w:pPr>
      <w:rPr>
        <w:rFonts w:ascii="Wingdings" w:hAnsi="Wingdings" w:cs="Wingdings" w:hint="default"/>
      </w:rPr>
    </w:lvl>
    <w:lvl w:ilvl="7">
      <w:start w:val="1"/>
      <w:numFmt w:val="bullet"/>
      <w:lvlText w:val=""/>
      <w:lvlJc w:val="left"/>
      <w:pPr>
        <w:ind w:left="12204" w:hanging="480"/>
      </w:pPr>
      <w:rPr>
        <w:rFonts w:ascii="Wingdings" w:hAnsi="Wingdings" w:cs="Wingdings" w:hint="default"/>
      </w:rPr>
    </w:lvl>
    <w:lvl w:ilvl="8">
      <w:start w:val="1"/>
      <w:numFmt w:val="bullet"/>
      <w:lvlText w:val=""/>
      <w:lvlJc w:val="left"/>
      <w:pPr>
        <w:ind w:left="12684" w:hanging="480"/>
      </w:pPr>
      <w:rPr>
        <w:rFonts w:ascii="Wingdings" w:hAnsi="Wingdings" w:cs="Wingdings" w:hint="default"/>
      </w:rPr>
    </w:lvl>
  </w:abstractNum>
  <w:abstractNum w:abstractNumId="14" w15:restartNumberingAfterBreak="0">
    <w:nsid w:val="22327EF6"/>
    <w:multiLevelType w:val="hybridMultilevel"/>
    <w:tmpl w:val="0DC2176E"/>
    <w:lvl w:ilvl="0" w:tplc="8DF42E2E">
      <w:start w:val="1"/>
      <w:numFmt w:val="taiwaneseCountingThousand"/>
      <w:lvlText w:val="(%1)"/>
      <w:lvlJc w:val="left"/>
      <w:pPr>
        <w:ind w:left="1140" w:hanging="480"/>
      </w:pPr>
      <w:rPr>
        <w:rFonts w:cs="Times New Roman" w:hint="default"/>
      </w:rPr>
    </w:lvl>
    <w:lvl w:ilvl="1" w:tplc="04090019" w:tentative="1">
      <w:start w:val="1"/>
      <w:numFmt w:val="ideographTraditional"/>
      <w:lvlText w:val="%2、"/>
      <w:lvlJc w:val="left"/>
      <w:pPr>
        <w:ind w:left="1620" w:hanging="480"/>
      </w:pPr>
      <w:rPr>
        <w:rFonts w:cs="Times New Roman"/>
      </w:rPr>
    </w:lvl>
    <w:lvl w:ilvl="2" w:tplc="0409001B" w:tentative="1">
      <w:start w:val="1"/>
      <w:numFmt w:val="lowerRoman"/>
      <w:lvlText w:val="%3."/>
      <w:lvlJc w:val="right"/>
      <w:pPr>
        <w:ind w:left="2100" w:hanging="480"/>
      </w:pPr>
      <w:rPr>
        <w:rFonts w:cs="Times New Roman"/>
      </w:rPr>
    </w:lvl>
    <w:lvl w:ilvl="3" w:tplc="0409000F" w:tentative="1">
      <w:start w:val="1"/>
      <w:numFmt w:val="decimal"/>
      <w:lvlText w:val="%4."/>
      <w:lvlJc w:val="left"/>
      <w:pPr>
        <w:ind w:left="2580" w:hanging="480"/>
      </w:pPr>
      <w:rPr>
        <w:rFonts w:cs="Times New Roman"/>
      </w:rPr>
    </w:lvl>
    <w:lvl w:ilvl="4" w:tplc="04090019" w:tentative="1">
      <w:start w:val="1"/>
      <w:numFmt w:val="ideographTraditional"/>
      <w:lvlText w:val="%5、"/>
      <w:lvlJc w:val="left"/>
      <w:pPr>
        <w:ind w:left="3060" w:hanging="480"/>
      </w:pPr>
      <w:rPr>
        <w:rFonts w:cs="Times New Roman"/>
      </w:rPr>
    </w:lvl>
    <w:lvl w:ilvl="5" w:tplc="0409001B" w:tentative="1">
      <w:start w:val="1"/>
      <w:numFmt w:val="lowerRoman"/>
      <w:lvlText w:val="%6."/>
      <w:lvlJc w:val="right"/>
      <w:pPr>
        <w:ind w:left="3540" w:hanging="480"/>
      </w:pPr>
      <w:rPr>
        <w:rFonts w:cs="Times New Roman"/>
      </w:rPr>
    </w:lvl>
    <w:lvl w:ilvl="6" w:tplc="0409000F" w:tentative="1">
      <w:start w:val="1"/>
      <w:numFmt w:val="decimal"/>
      <w:lvlText w:val="%7."/>
      <w:lvlJc w:val="left"/>
      <w:pPr>
        <w:ind w:left="4020" w:hanging="480"/>
      </w:pPr>
      <w:rPr>
        <w:rFonts w:cs="Times New Roman"/>
      </w:rPr>
    </w:lvl>
    <w:lvl w:ilvl="7" w:tplc="04090019" w:tentative="1">
      <w:start w:val="1"/>
      <w:numFmt w:val="ideographTraditional"/>
      <w:lvlText w:val="%8、"/>
      <w:lvlJc w:val="left"/>
      <w:pPr>
        <w:ind w:left="4500" w:hanging="480"/>
      </w:pPr>
      <w:rPr>
        <w:rFonts w:cs="Times New Roman"/>
      </w:rPr>
    </w:lvl>
    <w:lvl w:ilvl="8" w:tplc="0409001B" w:tentative="1">
      <w:start w:val="1"/>
      <w:numFmt w:val="lowerRoman"/>
      <w:lvlText w:val="%9."/>
      <w:lvlJc w:val="right"/>
      <w:pPr>
        <w:ind w:left="4980" w:hanging="480"/>
      </w:pPr>
      <w:rPr>
        <w:rFonts w:cs="Times New Roman"/>
      </w:rPr>
    </w:lvl>
  </w:abstractNum>
  <w:abstractNum w:abstractNumId="15" w15:restartNumberingAfterBreak="0">
    <w:nsid w:val="27BF0D98"/>
    <w:multiLevelType w:val="hybridMultilevel"/>
    <w:tmpl w:val="5164FB3E"/>
    <w:lvl w:ilvl="0" w:tplc="C03A025E">
      <w:start w:val="4"/>
      <w:numFmt w:val="taiwaneseCountingThousand"/>
      <w:lvlText w:val="(%1)"/>
      <w:lvlJc w:val="left"/>
      <w:pPr>
        <w:ind w:left="1474"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27D14113"/>
    <w:multiLevelType w:val="hybridMultilevel"/>
    <w:tmpl w:val="210C53EE"/>
    <w:lvl w:ilvl="0" w:tplc="2D92A3A6">
      <w:start w:val="1"/>
      <w:numFmt w:val="decimal"/>
      <w:lvlText w:val="%1."/>
      <w:lvlJc w:val="left"/>
      <w:pPr>
        <w:ind w:left="1615" w:hanging="480"/>
      </w:pPr>
      <w:rPr>
        <w:rFonts w:ascii="Times New Roman" w:hAnsi="Times New Roman" w:cs="Times New Roman" w:hint="default"/>
      </w:rPr>
    </w:lvl>
    <w:lvl w:ilvl="1" w:tplc="04090019" w:tentative="1">
      <w:start w:val="1"/>
      <w:numFmt w:val="ideographTraditional"/>
      <w:lvlText w:val="%2、"/>
      <w:lvlJc w:val="left"/>
      <w:pPr>
        <w:ind w:left="2095" w:hanging="480"/>
      </w:pPr>
      <w:rPr>
        <w:rFonts w:cs="Times New Roman"/>
      </w:rPr>
    </w:lvl>
    <w:lvl w:ilvl="2" w:tplc="0409001B" w:tentative="1">
      <w:start w:val="1"/>
      <w:numFmt w:val="lowerRoman"/>
      <w:lvlText w:val="%3."/>
      <w:lvlJc w:val="right"/>
      <w:pPr>
        <w:ind w:left="2575" w:hanging="480"/>
      </w:pPr>
      <w:rPr>
        <w:rFonts w:cs="Times New Roman"/>
      </w:rPr>
    </w:lvl>
    <w:lvl w:ilvl="3" w:tplc="0409000F" w:tentative="1">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17" w15:restartNumberingAfterBreak="0">
    <w:nsid w:val="2A48514C"/>
    <w:multiLevelType w:val="multilevel"/>
    <w:tmpl w:val="F58EFF08"/>
    <w:styleLink w:val="WWNum9"/>
    <w:lvl w:ilvl="0">
      <w:start w:val="1"/>
      <w:numFmt w:val="decimal"/>
      <w:lvlText w:val="%1."/>
      <w:lvlJc w:val="left"/>
      <w:pPr>
        <w:ind w:left="1046" w:hanging="480"/>
      </w:p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18" w15:restartNumberingAfterBreak="0">
    <w:nsid w:val="2A5D78A6"/>
    <w:multiLevelType w:val="hybridMultilevel"/>
    <w:tmpl w:val="136A4710"/>
    <w:lvl w:ilvl="0" w:tplc="8DF42E2E">
      <w:start w:val="1"/>
      <w:numFmt w:val="taiwaneseCountingThousand"/>
      <w:lvlText w:val="(%1)"/>
      <w:lvlJc w:val="left"/>
      <w:pPr>
        <w:ind w:left="1175" w:hanging="480"/>
      </w:pPr>
      <w:rPr>
        <w:rFonts w:cs="Times New Roman" w:hint="default"/>
      </w:rPr>
    </w:lvl>
    <w:lvl w:ilvl="1" w:tplc="BA0A977E">
      <w:start w:val="9"/>
      <w:numFmt w:val="taiwaneseCountingThousand"/>
      <w:lvlText w:val="%2、"/>
      <w:lvlJc w:val="left"/>
      <w:pPr>
        <w:ind w:left="1895" w:hanging="720"/>
      </w:pPr>
      <w:rPr>
        <w:rFonts w:hint="default"/>
      </w:rPr>
    </w:lvl>
    <w:lvl w:ilvl="2" w:tplc="0409001B" w:tentative="1">
      <w:start w:val="1"/>
      <w:numFmt w:val="lowerRoman"/>
      <w:lvlText w:val="%3."/>
      <w:lvlJc w:val="right"/>
      <w:pPr>
        <w:ind w:left="2135" w:hanging="480"/>
      </w:pPr>
      <w:rPr>
        <w:rFonts w:cs="Times New Roman"/>
      </w:rPr>
    </w:lvl>
    <w:lvl w:ilvl="3" w:tplc="0409000F" w:tentative="1">
      <w:start w:val="1"/>
      <w:numFmt w:val="decimal"/>
      <w:lvlText w:val="%4."/>
      <w:lvlJc w:val="left"/>
      <w:pPr>
        <w:ind w:left="2615" w:hanging="480"/>
      </w:pPr>
      <w:rPr>
        <w:rFonts w:cs="Times New Roman"/>
      </w:rPr>
    </w:lvl>
    <w:lvl w:ilvl="4" w:tplc="04090019" w:tentative="1">
      <w:start w:val="1"/>
      <w:numFmt w:val="ideographTraditional"/>
      <w:lvlText w:val="%5、"/>
      <w:lvlJc w:val="left"/>
      <w:pPr>
        <w:ind w:left="3095" w:hanging="480"/>
      </w:pPr>
      <w:rPr>
        <w:rFonts w:cs="Times New Roman"/>
      </w:rPr>
    </w:lvl>
    <w:lvl w:ilvl="5" w:tplc="0409001B" w:tentative="1">
      <w:start w:val="1"/>
      <w:numFmt w:val="lowerRoman"/>
      <w:lvlText w:val="%6."/>
      <w:lvlJc w:val="right"/>
      <w:pPr>
        <w:ind w:left="3575" w:hanging="480"/>
      </w:pPr>
      <w:rPr>
        <w:rFonts w:cs="Times New Roman"/>
      </w:rPr>
    </w:lvl>
    <w:lvl w:ilvl="6" w:tplc="0409000F" w:tentative="1">
      <w:start w:val="1"/>
      <w:numFmt w:val="decimal"/>
      <w:lvlText w:val="%7."/>
      <w:lvlJc w:val="left"/>
      <w:pPr>
        <w:ind w:left="4055" w:hanging="480"/>
      </w:pPr>
      <w:rPr>
        <w:rFonts w:cs="Times New Roman"/>
      </w:rPr>
    </w:lvl>
    <w:lvl w:ilvl="7" w:tplc="04090019" w:tentative="1">
      <w:start w:val="1"/>
      <w:numFmt w:val="ideographTraditional"/>
      <w:lvlText w:val="%8、"/>
      <w:lvlJc w:val="left"/>
      <w:pPr>
        <w:ind w:left="4535" w:hanging="480"/>
      </w:pPr>
      <w:rPr>
        <w:rFonts w:cs="Times New Roman"/>
      </w:rPr>
    </w:lvl>
    <w:lvl w:ilvl="8" w:tplc="0409001B" w:tentative="1">
      <w:start w:val="1"/>
      <w:numFmt w:val="lowerRoman"/>
      <w:lvlText w:val="%9."/>
      <w:lvlJc w:val="right"/>
      <w:pPr>
        <w:ind w:left="5015" w:hanging="480"/>
      </w:pPr>
      <w:rPr>
        <w:rFonts w:cs="Times New Roman"/>
      </w:rPr>
    </w:lvl>
  </w:abstractNum>
  <w:abstractNum w:abstractNumId="19" w15:restartNumberingAfterBreak="0">
    <w:nsid w:val="2DF96B61"/>
    <w:multiLevelType w:val="hybridMultilevel"/>
    <w:tmpl w:val="FFFFFFFF"/>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17D3B5C"/>
    <w:multiLevelType w:val="multilevel"/>
    <w:tmpl w:val="0854FA40"/>
    <w:styleLink w:val="WWNum6"/>
    <w:lvl w:ilvl="0">
      <w:start w:val="1"/>
      <w:numFmt w:val="decimal"/>
      <w:lvlText w:val="(%1)"/>
      <w:lvlJc w:val="left"/>
      <w:pPr>
        <w:ind w:left="1332" w:hanging="48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21" w15:restartNumberingAfterBreak="0">
    <w:nsid w:val="37A319A5"/>
    <w:multiLevelType w:val="hybridMultilevel"/>
    <w:tmpl w:val="EADCBF8E"/>
    <w:lvl w:ilvl="0" w:tplc="8DF42E2E">
      <w:start w:val="1"/>
      <w:numFmt w:val="taiwaneseCountingThousand"/>
      <w:lvlText w:val="(%1)"/>
      <w:lvlJc w:val="left"/>
      <w:pPr>
        <w:ind w:left="1140" w:hanging="480"/>
      </w:pPr>
      <w:rPr>
        <w:rFonts w:cs="Times New Roman" w:hint="default"/>
      </w:rPr>
    </w:lvl>
    <w:lvl w:ilvl="1" w:tplc="04090019" w:tentative="1">
      <w:start w:val="1"/>
      <w:numFmt w:val="ideographTraditional"/>
      <w:lvlText w:val="%2、"/>
      <w:lvlJc w:val="left"/>
      <w:pPr>
        <w:ind w:left="1620" w:hanging="480"/>
      </w:pPr>
      <w:rPr>
        <w:rFonts w:cs="Times New Roman"/>
      </w:rPr>
    </w:lvl>
    <w:lvl w:ilvl="2" w:tplc="0409001B" w:tentative="1">
      <w:start w:val="1"/>
      <w:numFmt w:val="lowerRoman"/>
      <w:lvlText w:val="%3."/>
      <w:lvlJc w:val="right"/>
      <w:pPr>
        <w:ind w:left="2100" w:hanging="480"/>
      </w:pPr>
      <w:rPr>
        <w:rFonts w:cs="Times New Roman"/>
      </w:rPr>
    </w:lvl>
    <w:lvl w:ilvl="3" w:tplc="0409000F" w:tentative="1">
      <w:start w:val="1"/>
      <w:numFmt w:val="decimal"/>
      <w:lvlText w:val="%4."/>
      <w:lvlJc w:val="left"/>
      <w:pPr>
        <w:ind w:left="2580" w:hanging="480"/>
      </w:pPr>
      <w:rPr>
        <w:rFonts w:cs="Times New Roman"/>
      </w:rPr>
    </w:lvl>
    <w:lvl w:ilvl="4" w:tplc="04090019" w:tentative="1">
      <w:start w:val="1"/>
      <w:numFmt w:val="ideographTraditional"/>
      <w:lvlText w:val="%5、"/>
      <w:lvlJc w:val="left"/>
      <w:pPr>
        <w:ind w:left="3060" w:hanging="480"/>
      </w:pPr>
      <w:rPr>
        <w:rFonts w:cs="Times New Roman"/>
      </w:rPr>
    </w:lvl>
    <w:lvl w:ilvl="5" w:tplc="0409001B" w:tentative="1">
      <w:start w:val="1"/>
      <w:numFmt w:val="lowerRoman"/>
      <w:lvlText w:val="%6."/>
      <w:lvlJc w:val="right"/>
      <w:pPr>
        <w:ind w:left="3540" w:hanging="480"/>
      </w:pPr>
      <w:rPr>
        <w:rFonts w:cs="Times New Roman"/>
      </w:rPr>
    </w:lvl>
    <w:lvl w:ilvl="6" w:tplc="0409000F" w:tentative="1">
      <w:start w:val="1"/>
      <w:numFmt w:val="decimal"/>
      <w:lvlText w:val="%7."/>
      <w:lvlJc w:val="left"/>
      <w:pPr>
        <w:ind w:left="4020" w:hanging="480"/>
      </w:pPr>
      <w:rPr>
        <w:rFonts w:cs="Times New Roman"/>
      </w:rPr>
    </w:lvl>
    <w:lvl w:ilvl="7" w:tplc="04090019" w:tentative="1">
      <w:start w:val="1"/>
      <w:numFmt w:val="ideographTraditional"/>
      <w:lvlText w:val="%8、"/>
      <w:lvlJc w:val="left"/>
      <w:pPr>
        <w:ind w:left="4500" w:hanging="480"/>
      </w:pPr>
      <w:rPr>
        <w:rFonts w:cs="Times New Roman"/>
      </w:rPr>
    </w:lvl>
    <w:lvl w:ilvl="8" w:tplc="0409001B" w:tentative="1">
      <w:start w:val="1"/>
      <w:numFmt w:val="lowerRoman"/>
      <w:lvlText w:val="%9."/>
      <w:lvlJc w:val="right"/>
      <w:pPr>
        <w:ind w:left="4980" w:hanging="480"/>
      </w:pPr>
      <w:rPr>
        <w:rFonts w:cs="Times New Roman"/>
      </w:rPr>
    </w:lvl>
  </w:abstractNum>
  <w:abstractNum w:abstractNumId="22" w15:restartNumberingAfterBreak="0">
    <w:nsid w:val="3C425EAB"/>
    <w:multiLevelType w:val="multilevel"/>
    <w:tmpl w:val="BC268594"/>
    <w:styleLink w:val="WWNum1"/>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3EC95845"/>
    <w:multiLevelType w:val="hybridMultilevel"/>
    <w:tmpl w:val="4EF44D8A"/>
    <w:lvl w:ilvl="0" w:tplc="8DF42E2E">
      <w:start w:val="1"/>
      <w:numFmt w:val="taiwaneseCountingThousand"/>
      <w:lvlText w:val="(%1)"/>
      <w:lvlJc w:val="left"/>
      <w:pPr>
        <w:ind w:left="1175" w:hanging="480"/>
      </w:pPr>
      <w:rPr>
        <w:rFonts w:cs="Times New Roman" w:hint="default"/>
      </w:rPr>
    </w:lvl>
    <w:lvl w:ilvl="1" w:tplc="04090019" w:tentative="1">
      <w:start w:val="1"/>
      <w:numFmt w:val="ideographTraditional"/>
      <w:lvlText w:val="%2、"/>
      <w:lvlJc w:val="left"/>
      <w:pPr>
        <w:ind w:left="1655" w:hanging="480"/>
      </w:pPr>
      <w:rPr>
        <w:rFonts w:cs="Times New Roman"/>
      </w:rPr>
    </w:lvl>
    <w:lvl w:ilvl="2" w:tplc="0409001B" w:tentative="1">
      <w:start w:val="1"/>
      <w:numFmt w:val="lowerRoman"/>
      <w:lvlText w:val="%3."/>
      <w:lvlJc w:val="right"/>
      <w:pPr>
        <w:ind w:left="2135" w:hanging="480"/>
      </w:pPr>
      <w:rPr>
        <w:rFonts w:cs="Times New Roman"/>
      </w:rPr>
    </w:lvl>
    <w:lvl w:ilvl="3" w:tplc="0409000F" w:tentative="1">
      <w:start w:val="1"/>
      <w:numFmt w:val="decimal"/>
      <w:lvlText w:val="%4."/>
      <w:lvlJc w:val="left"/>
      <w:pPr>
        <w:ind w:left="2615" w:hanging="480"/>
      </w:pPr>
      <w:rPr>
        <w:rFonts w:cs="Times New Roman"/>
      </w:rPr>
    </w:lvl>
    <w:lvl w:ilvl="4" w:tplc="04090019" w:tentative="1">
      <w:start w:val="1"/>
      <w:numFmt w:val="ideographTraditional"/>
      <w:lvlText w:val="%5、"/>
      <w:lvlJc w:val="left"/>
      <w:pPr>
        <w:ind w:left="3095" w:hanging="480"/>
      </w:pPr>
      <w:rPr>
        <w:rFonts w:cs="Times New Roman"/>
      </w:rPr>
    </w:lvl>
    <w:lvl w:ilvl="5" w:tplc="0409001B" w:tentative="1">
      <w:start w:val="1"/>
      <w:numFmt w:val="lowerRoman"/>
      <w:lvlText w:val="%6."/>
      <w:lvlJc w:val="right"/>
      <w:pPr>
        <w:ind w:left="3575" w:hanging="480"/>
      </w:pPr>
      <w:rPr>
        <w:rFonts w:cs="Times New Roman"/>
      </w:rPr>
    </w:lvl>
    <w:lvl w:ilvl="6" w:tplc="0409000F" w:tentative="1">
      <w:start w:val="1"/>
      <w:numFmt w:val="decimal"/>
      <w:lvlText w:val="%7."/>
      <w:lvlJc w:val="left"/>
      <w:pPr>
        <w:ind w:left="4055" w:hanging="480"/>
      </w:pPr>
      <w:rPr>
        <w:rFonts w:cs="Times New Roman"/>
      </w:rPr>
    </w:lvl>
    <w:lvl w:ilvl="7" w:tplc="04090019" w:tentative="1">
      <w:start w:val="1"/>
      <w:numFmt w:val="ideographTraditional"/>
      <w:lvlText w:val="%8、"/>
      <w:lvlJc w:val="left"/>
      <w:pPr>
        <w:ind w:left="4535" w:hanging="480"/>
      </w:pPr>
      <w:rPr>
        <w:rFonts w:cs="Times New Roman"/>
      </w:rPr>
    </w:lvl>
    <w:lvl w:ilvl="8" w:tplc="0409001B" w:tentative="1">
      <w:start w:val="1"/>
      <w:numFmt w:val="lowerRoman"/>
      <w:lvlText w:val="%9."/>
      <w:lvlJc w:val="right"/>
      <w:pPr>
        <w:ind w:left="5015" w:hanging="480"/>
      </w:pPr>
      <w:rPr>
        <w:rFonts w:cs="Times New Roman"/>
      </w:rPr>
    </w:lvl>
  </w:abstractNum>
  <w:abstractNum w:abstractNumId="24" w15:restartNumberingAfterBreak="0">
    <w:nsid w:val="42877E12"/>
    <w:multiLevelType w:val="multilevel"/>
    <w:tmpl w:val="A246C75C"/>
    <w:styleLink w:val="WWNum8"/>
    <w:lvl w:ilvl="0">
      <w:start w:val="2"/>
      <w:numFmt w:val="japaneseCounting"/>
      <w:lvlText w:val="(%1)"/>
      <w:lvlJc w:val="left"/>
      <w:pPr>
        <w:ind w:left="1526" w:hanging="480"/>
      </w:pPr>
    </w:lvl>
    <w:lvl w:ilvl="1">
      <w:start w:val="1"/>
      <w:numFmt w:val="ideographTraditional"/>
      <w:lvlText w:val="%2、"/>
      <w:lvlJc w:val="left"/>
      <w:pPr>
        <w:ind w:left="2006" w:hanging="480"/>
      </w:pPr>
    </w:lvl>
    <w:lvl w:ilvl="2">
      <w:start w:val="1"/>
      <w:numFmt w:val="lowerRoman"/>
      <w:lvlText w:val="%3."/>
      <w:lvlJc w:val="right"/>
      <w:pPr>
        <w:ind w:left="2486" w:hanging="480"/>
      </w:pPr>
    </w:lvl>
    <w:lvl w:ilvl="3">
      <w:start w:val="1"/>
      <w:numFmt w:val="decimal"/>
      <w:lvlText w:val="%4."/>
      <w:lvlJc w:val="left"/>
      <w:pPr>
        <w:ind w:left="2966" w:hanging="480"/>
      </w:pPr>
    </w:lvl>
    <w:lvl w:ilvl="4">
      <w:start w:val="1"/>
      <w:numFmt w:val="ideographTraditional"/>
      <w:lvlText w:val="%5、"/>
      <w:lvlJc w:val="left"/>
      <w:pPr>
        <w:ind w:left="3446" w:hanging="480"/>
      </w:pPr>
    </w:lvl>
    <w:lvl w:ilvl="5">
      <w:start w:val="1"/>
      <w:numFmt w:val="lowerRoman"/>
      <w:lvlText w:val="%6."/>
      <w:lvlJc w:val="right"/>
      <w:pPr>
        <w:ind w:left="3926" w:hanging="480"/>
      </w:pPr>
    </w:lvl>
    <w:lvl w:ilvl="6">
      <w:start w:val="1"/>
      <w:numFmt w:val="decimal"/>
      <w:lvlText w:val="%7."/>
      <w:lvlJc w:val="left"/>
      <w:pPr>
        <w:ind w:left="4406" w:hanging="480"/>
      </w:pPr>
    </w:lvl>
    <w:lvl w:ilvl="7">
      <w:start w:val="1"/>
      <w:numFmt w:val="ideographTraditional"/>
      <w:lvlText w:val="%8、"/>
      <w:lvlJc w:val="left"/>
      <w:pPr>
        <w:ind w:left="4886" w:hanging="480"/>
      </w:pPr>
    </w:lvl>
    <w:lvl w:ilvl="8">
      <w:start w:val="1"/>
      <w:numFmt w:val="lowerRoman"/>
      <w:lvlText w:val="%9."/>
      <w:lvlJc w:val="right"/>
      <w:pPr>
        <w:ind w:left="5366" w:hanging="480"/>
      </w:pPr>
    </w:lvl>
  </w:abstractNum>
  <w:abstractNum w:abstractNumId="25" w15:restartNumberingAfterBreak="0">
    <w:nsid w:val="440E1421"/>
    <w:multiLevelType w:val="multilevel"/>
    <w:tmpl w:val="B2F28998"/>
    <w:styleLink w:val="WWNum7"/>
    <w:lvl w:ilvl="0">
      <w:start w:val="1"/>
      <w:numFmt w:val="decimal"/>
      <w:lvlText w:val="(%1)"/>
      <w:lvlJc w:val="left"/>
      <w:pPr>
        <w:ind w:left="1899" w:hanging="480"/>
      </w:pPr>
    </w:lvl>
    <w:lvl w:ilvl="1">
      <w:start w:val="1"/>
      <w:numFmt w:val="ideographTraditional"/>
      <w:lvlText w:val="%2、"/>
      <w:lvlJc w:val="left"/>
      <w:pPr>
        <w:ind w:left="2379" w:hanging="480"/>
      </w:pPr>
    </w:lvl>
    <w:lvl w:ilvl="2">
      <w:start w:val="1"/>
      <w:numFmt w:val="lowerRoman"/>
      <w:lvlText w:val="%3."/>
      <w:lvlJc w:val="right"/>
      <w:pPr>
        <w:ind w:left="2859" w:hanging="480"/>
      </w:pPr>
    </w:lvl>
    <w:lvl w:ilvl="3">
      <w:start w:val="1"/>
      <w:numFmt w:val="decimal"/>
      <w:lvlText w:val="%4."/>
      <w:lvlJc w:val="left"/>
      <w:pPr>
        <w:ind w:left="3339" w:hanging="480"/>
      </w:pPr>
    </w:lvl>
    <w:lvl w:ilvl="4">
      <w:start w:val="1"/>
      <w:numFmt w:val="ideographTraditional"/>
      <w:lvlText w:val="%5、"/>
      <w:lvlJc w:val="left"/>
      <w:pPr>
        <w:ind w:left="3819" w:hanging="480"/>
      </w:pPr>
    </w:lvl>
    <w:lvl w:ilvl="5">
      <w:start w:val="1"/>
      <w:numFmt w:val="lowerRoman"/>
      <w:lvlText w:val="%6."/>
      <w:lvlJc w:val="right"/>
      <w:pPr>
        <w:ind w:left="4299" w:hanging="480"/>
      </w:pPr>
    </w:lvl>
    <w:lvl w:ilvl="6">
      <w:start w:val="1"/>
      <w:numFmt w:val="decimal"/>
      <w:lvlText w:val="%7."/>
      <w:lvlJc w:val="left"/>
      <w:pPr>
        <w:ind w:left="4779" w:hanging="480"/>
      </w:pPr>
    </w:lvl>
    <w:lvl w:ilvl="7">
      <w:start w:val="1"/>
      <w:numFmt w:val="ideographTraditional"/>
      <w:lvlText w:val="%8、"/>
      <w:lvlJc w:val="left"/>
      <w:pPr>
        <w:ind w:left="5259" w:hanging="480"/>
      </w:pPr>
    </w:lvl>
    <w:lvl w:ilvl="8">
      <w:start w:val="1"/>
      <w:numFmt w:val="lowerRoman"/>
      <w:lvlText w:val="%9."/>
      <w:lvlJc w:val="right"/>
      <w:pPr>
        <w:ind w:left="5739" w:hanging="480"/>
      </w:pPr>
    </w:lvl>
  </w:abstractNum>
  <w:abstractNum w:abstractNumId="26" w15:restartNumberingAfterBreak="0">
    <w:nsid w:val="466E3599"/>
    <w:multiLevelType w:val="multilevel"/>
    <w:tmpl w:val="B8DC7634"/>
    <w:styleLink w:val="WWNum1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489F2EF6"/>
    <w:multiLevelType w:val="hybridMultilevel"/>
    <w:tmpl w:val="8FF89AD6"/>
    <w:lvl w:ilvl="0" w:tplc="B3123370">
      <w:start w:val="1"/>
      <w:numFmt w:val="decimal"/>
      <w:pStyle w:val="1"/>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9B44AB1"/>
    <w:multiLevelType w:val="multilevel"/>
    <w:tmpl w:val="49E675F4"/>
    <w:styleLink w:val="WWNum17"/>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4A362D3C"/>
    <w:multiLevelType w:val="hybridMultilevel"/>
    <w:tmpl w:val="FFFFFFFF"/>
    <w:lvl w:ilvl="0" w:tplc="3FD060E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4F2B77EE"/>
    <w:multiLevelType w:val="hybridMultilevel"/>
    <w:tmpl w:val="4ED230C0"/>
    <w:lvl w:ilvl="0" w:tplc="A67A17BA">
      <w:start w:val="5"/>
      <w:numFmt w:val="ideographLegalTraditional"/>
      <w:lvlText w:val="%1、"/>
      <w:lvlJc w:val="left"/>
      <w:pPr>
        <w:ind w:left="1175"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52857431"/>
    <w:multiLevelType w:val="hybridMultilevel"/>
    <w:tmpl w:val="9B825506"/>
    <w:lvl w:ilvl="0" w:tplc="FE5CBA52">
      <w:start w:val="1"/>
      <w:numFmt w:val="taiwaneseCountingThousand"/>
      <w:lvlText w:val="(%1)"/>
      <w:lvlJc w:val="left"/>
      <w:pPr>
        <w:ind w:left="1615" w:hanging="480"/>
      </w:pPr>
      <w:rPr>
        <w:rFonts w:cs="Times New Roman" w:hint="eastAsia"/>
      </w:rPr>
    </w:lvl>
    <w:lvl w:ilvl="1" w:tplc="04090019" w:tentative="1">
      <w:start w:val="1"/>
      <w:numFmt w:val="ideographTraditional"/>
      <w:lvlText w:val="%2、"/>
      <w:lvlJc w:val="left"/>
      <w:pPr>
        <w:ind w:left="2095" w:hanging="480"/>
      </w:pPr>
      <w:rPr>
        <w:rFonts w:cs="Times New Roman"/>
      </w:rPr>
    </w:lvl>
    <w:lvl w:ilvl="2" w:tplc="0409001B" w:tentative="1">
      <w:start w:val="1"/>
      <w:numFmt w:val="lowerRoman"/>
      <w:lvlText w:val="%3."/>
      <w:lvlJc w:val="right"/>
      <w:pPr>
        <w:ind w:left="2575" w:hanging="480"/>
      </w:pPr>
      <w:rPr>
        <w:rFonts w:cs="Times New Roman"/>
      </w:rPr>
    </w:lvl>
    <w:lvl w:ilvl="3" w:tplc="0409000F" w:tentative="1">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32" w15:restartNumberingAfterBreak="0">
    <w:nsid w:val="54C019BE"/>
    <w:multiLevelType w:val="hybridMultilevel"/>
    <w:tmpl w:val="AA7833DE"/>
    <w:lvl w:ilvl="0" w:tplc="42C281CC">
      <w:start w:val="1"/>
      <w:numFmt w:val="taiwaneseCountingThousand"/>
      <w:lvlText w:val="(%1)"/>
      <w:lvlJc w:val="left"/>
      <w:pPr>
        <w:ind w:left="1189"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57163308"/>
    <w:multiLevelType w:val="hybridMultilevel"/>
    <w:tmpl w:val="A71A2B4A"/>
    <w:lvl w:ilvl="0" w:tplc="448E5ACA">
      <w:start w:val="1"/>
      <w:numFmt w:val="decimal"/>
      <w:lvlText w:val="%1."/>
      <w:lvlJc w:val="left"/>
      <w:pPr>
        <w:ind w:left="1330" w:hanging="480"/>
      </w:pPr>
      <w:rPr>
        <w:rFonts w:ascii="Times New Roman" w:hAnsi="Times New Roman" w:cs="Times New Roman" w:hint="default"/>
      </w:rPr>
    </w:lvl>
    <w:lvl w:ilvl="1" w:tplc="04090019" w:tentative="1">
      <w:start w:val="1"/>
      <w:numFmt w:val="ideographTraditional"/>
      <w:lvlText w:val="%2、"/>
      <w:lvlJc w:val="left"/>
      <w:pPr>
        <w:ind w:left="1810" w:hanging="480"/>
      </w:pPr>
      <w:rPr>
        <w:rFonts w:cs="Times New Roman"/>
      </w:rPr>
    </w:lvl>
    <w:lvl w:ilvl="2" w:tplc="0409001B" w:tentative="1">
      <w:start w:val="1"/>
      <w:numFmt w:val="lowerRoman"/>
      <w:lvlText w:val="%3."/>
      <w:lvlJc w:val="right"/>
      <w:pPr>
        <w:ind w:left="2290" w:hanging="480"/>
      </w:pPr>
      <w:rPr>
        <w:rFonts w:cs="Times New Roman"/>
      </w:rPr>
    </w:lvl>
    <w:lvl w:ilvl="3" w:tplc="0409000F" w:tentative="1">
      <w:start w:val="1"/>
      <w:numFmt w:val="decimal"/>
      <w:lvlText w:val="%4."/>
      <w:lvlJc w:val="left"/>
      <w:pPr>
        <w:ind w:left="2770" w:hanging="480"/>
      </w:pPr>
      <w:rPr>
        <w:rFonts w:cs="Times New Roman"/>
      </w:rPr>
    </w:lvl>
    <w:lvl w:ilvl="4" w:tplc="04090019" w:tentative="1">
      <w:start w:val="1"/>
      <w:numFmt w:val="ideographTraditional"/>
      <w:lvlText w:val="%5、"/>
      <w:lvlJc w:val="left"/>
      <w:pPr>
        <w:ind w:left="3250" w:hanging="480"/>
      </w:pPr>
      <w:rPr>
        <w:rFonts w:cs="Times New Roman"/>
      </w:rPr>
    </w:lvl>
    <w:lvl w:ilvl="5" w:tplc="0409001B" w:tentative="1">
      <w:start w:val="1"/>
      <w:numFmt w:val="lowerRoman"/>
      <w:lvlText w:val="%6."/>
      <w:lvlJc w:val="right"/>
      <w:pPr>
        <w:ind w:left="3730" w:hanging="480"/>
      </w:pPr>
      <w:rPr>
        <w:rFonts w:cs="Times New Roman"/>
      </w:rPr>
    </w:lvl>
    <w:lvl w:ilvl="6" w:tplc="0409000F" w:tentative="1">
      <w:start w:val="1"/>
      <w:numFmt w:val="decimal"/>
      <w:lvlText w:val="%7."/>
      <w:lvlJc w:val="left"/>
      <w:pPr>
        <w:ind w:left="4210" w:hanging="480"/>
      </w:pPr>
      <w:rPr>
        <w:rFonts w:cs="Times New Roman"/>
      </w:rPr>
    </w:lvl>
    <w:lvl w:ilvl="7" w:tplc="04090019" w:tentative="1">
      <w:start w:val="1"/>
      <w:numFmt w:val="ideographTraditional"/>
      <w:lvlText w:val="%8、"/>
      <w:lvlJc w:val="left"/>
      <w:pPr>
        <w:ind w:left="4690" w:hanging="480"/>
      </w:pPr>
      <w:rPr>
        <w:rFonts w:cs="Times New Roman"/>
      </w:rPr>
    </w:lvl>
    <w:lvl w:ilvl="8" w:tplc="0409001B" w:tentative="1">
      <w:start w:val="1"/>
      <w:numFmt w:val="lowerRoman"/>
      <w:lvlText w:val="%9."/>
      <w:lvlJc w:val="right"/>
      <w:pPr>
        <w:ind w:left="5170" w:hanging="480"/>
      </w:pPr>
      <w:rPr>
        <w:rFonts w:cs="Times New Roman"/>
      </w:rPr>
    </w:lvl>
  </w:abstractNum>
  <w:abstractNum w:abstractNumId="34" w15:restartNumberingAfterBreak="0">
    <w:nsid w:val="5F4C30F6"/>
    <w:multiLevelType w:val="hybridMultilevel"/>
    <w:tmpl w:val="F1864F36"/>
    <w:lvl w:ilvl="0" w:tplc="65F01CF2">
      <w:start w:val="1"/>
      <w:numFmt w:val="taiwaneseCountingThousand"/>
      <w:lvlText w:val="(%1)"/>
      <w:lvlJc w:val="left"/>
      <w:pPr>
        <w:ind w:left="1140" w:hanging="480"/>
      </w:pPr>
      <w:rPr>
        <w:rFonts w:cs="Times New Roman" w:hint="default"/>
      </w:rPr>
    </w:lvl>
    <w:lvl w:ilvl="1" w:tplc="04090019" w:tentative="1">
      <w:start w:val="1"/>
      <w:numFmt w:val="ideographTraditional"/>
      <w:lvlText w:val="%2、"/>
      <w:lvlJc w:val="left"/>
      <w:pPr>
        <w:ind w:left="1620" w:hanging="480"/>
      </w:pPr>
      <w:rPr>
        <w:rFonts w:cs="Times New Roman"/>
      </w:rPr>
    </w:lvl>
    <w:lvl w:ilvl="2" w:tplc="0409001B" w:tentative="1">
      <w:start w:val="1"/>
      <w:numFmt w:val="lowerRoman"/>
      <w:lvlText w:val="%3."/>
      <w:lvlJc w:val="right"/>
      <w:pPr>
        <w:ind w:left="2100" w:hanging="480"/>
      </w:pPr>
      <w:rPr>
        <w:rFonts w:cs="Times New Roman"/>
      </w:rPr>
    </w:lvl>
    <w:lvl w:ilvl="3" w:tplc="0409000F" w:tentative="1">
      <w:start w:val="1"/>
      <w:numFmt w:val="decimal"/>
      <w:lvlText w:val="%4."/>
      <w:lvlJc w:val="left"/>
      <w:pPr>
        <w:ind w:left="2580" w:hanging="480"/>
      </w:pPr>
      <w:rPr>
        <w:rFonts w:cs="Times New Roman"/>
      </w:rPr>
    </w:lvl>
    <w:lvl w:ilvl="4" w:tplc="04090019" w:tentative="1">
      <w:start w:val="1"/>
      <w:numFmt w:val="ideographTraditional"/>
      <w:lvlText w:val="%5、"/>
      <w:lvlJc w:val="left"/>
      <w:pPr>
        <w:ind w:left="3060" w:hanging="480"/>
      </w:pPr>
      <w:rPr>
        <w:rFonts w:cs="Times New Roman"/>
      </w:rPr>
    </w:lvl>
    <w:lvl w:ilvl="5" w:tplc="0409001B" w:tentative="1">
      <w:start w:val="1"/>
      <w:numFmt w:val="lowerRoman"/>
      <w:lvlText w:val="%6."/>
      <w:lvlJc w:val="right"/>
      <w:pPr>
        <w:ind w:left="3540" w:hanging="480"/>
      </w:pPr>
      <w:rPr>
        <w:rFonts w:cs="Times New Roman"/>
      </w:rPr>
    </w:lvl>
    <w:lvl w:ilvl="6" w:tplc="0409000F" w:tentative="1">
      <w:start w:val="1"/>
      <w:numFmt w:val="decimal"/>
      <w:lvlText w:val="%7."/>
      <w:lvlJc w:val="left"/>
      <w:pPr>
        <w:ind w:left="4020" w:hanging="480"/>
      </w:pPr>
      <w:rPr>
        <w:rFonts w:cs="Times New Roman"/>
      </w:rPr>
    </w:lvl>
    <w:lvl w:ilvl="7" w:tplc="04090019" w:tentative="1">
      <w:start w:val="1"/>
      <w:numFmt w:val="ideographTraditional"/>
      <w:lvlText w:val="%8、"/>
      <w:lvlJc w:val="left"/>
      <w:pPr>
        <w:ind w:left="4500" w:hanging="480"/>
      </w:pPr>
      <w:rPr>
        <w:rFonts w:cs="Times New Roman"/>
      </w:rPr>
    </w:lvl>
    <w:lvl w:ilvl="8" w:tplc="0409001B" w:tentative="1">
      <w:start w:val="1"/>
      <w:numFmt w:val="lowerRoman"/>
      <w:lvlText w:val="%9."/>
      <w:lvlJc w:val="right"/>
      <w:pPr>
        <w:ind w:left="4980" w:hanging="480"/>
      </w:pPr>
      <w:rPr>
        <w:rFonts w:cs="Times New Roman"/>
      </w:rPr>
    </w:lvl>
  </w:abstractNum>
  <w:abstractNum w:abstractNumId="35" w15:restartNumberingAfterBreak="0">
    <w:nsid w:val="63C9750A"/>
    <w:multiLevelType w:val="hybridMultilevel"/>
    <w:tmpl w:val="0142B62C"/>
    <w:lvl w:ilvl="0" w:tplc="42C281CC">
      <w:start w:val="1"/>
      <w:numFmt w:val="taiwaneseCountingThousand"/>
      <w:lvlText w:val="(%1)"/>
      <w:lvlJc w:val="left"/>
      <w:pPr>
        <w:ind w:left="480" w:hanging="480"/>
      </w:pPr>
      <w:rPr>
        <w:rFonts w:hint="eastAsia"/>
      </w:rPr>
    </w:lvl>
    <w:lvl w:ilvl="1" w:tplc="AEA45A98">
      <w:start w:val="1"/>
      <w:numFmt w:val="decim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77B38B5"/>
    <w:multiLevelType w:val="hybridMultilevel"/>
    <w:tmpl w:val="6106AFEE"/>
    <w:lvl w:ilvl="0" w:tplc="D61EF9C2">
      <w:start w:val="1"/>
      <w:numFmt w:val="ideographDigital"/>
      <w:pStyle w:val="10"/>
      <w:lvlText w:val="%1、"/>
      <w:lvlJc w:val="left"/>
      <w:pPr>
        <w:tabs>
          <w:tab w:val="num" w:pos="480"/>
        </w:tabs>
        <w:ind w:left="480" w:hanging="480"/>
      </w:pPr>
      <w:rPr>
        <w:rFonts w:hint="eastAsia"/>
      </w:rPr>
    </w:lvl>
    <w:lvl w:ilvl="1" w:tplc="06EE1E0E">
      <w:start w:val="1"/>
      <w:numFmt w:val="taiwaneseCountingThousand"/>
      <w:lvlText w:val="（%2）"/>
      <w:lvlJc w:val="left"/>
      <w:pPr>
        <w:tabs>
          <w:tab w:val="num" w:pos="1154"/>
        </w:tabs>
        <w:ind w:left="1154" w:hanging="720"/>
      </w:pPr>
      <w:rPr>
        <w:rFonts w:hint="default"/>
      </w:rPr>
    </w:lvl>
    <w:lvl w:ilvl="2" w:tplc="75BC2BE2">
      <w:start w:val="1"/>
      <w:numFmt w:val="taiwaneseCountingThousand"/>
      <w:lvlText w:val="%3、"/>
      <w:lvlJc w:val="left"/>
      <w:pPr>
        <w:tabs>
          <w:tab w:val="num" w:pos="1634"/>
        </w:tabs>
        <w:ind w:left="1634" w:hanging="720"/>
      </w:pPr>
      <w:rPr>
        <w:rFonts w:hint="default"/>
      </w:rPr>
    </w:lvl>
    <w:lvl w:ilvl="3" w:tplc="0409000F" w:tentative="1">
      <w:start w:val="1"/>
      <w:numFmt w:val="decimal"/>
      <w:lvlText w:val="%4."/>
      <w:lvlJc w:val="left"/>
      <w:pPr>
        <w:tabs>
          <w:tab w:val="num" w:pos="1874"/>
        </w:tabs>
        <w:ind w:left="1874" w:hanging="480"/>
      </w:pPr>
    </w:lvl>
    <w:lvl w:ilvl="4" w:tplc="04090019" w:tentative="1">
      <w:start w:val="1"/>
      <w:numFmt w:val="ideographTraditional"/>
      <w:lvlText w:val="%5、"/>
      <w:lvlJc w:val="left"/>
      <w:pPr>
        <w:tabs>
          <w:tab w:val="num" w:pos="2354"/>
        </w:tabs>
        <w:ind w:left="2354" w:hanging="480"/>
      </w:pPr>
    </w:lvl>
    <w:lvl w:ilvl="5" w:tplc="0409001B" w:tentative="1">
      <w:start w:val="1"/>
      <w:numFmt w:val="lowerRoman"/>
      <w:lvlText w:val="%6."/>
      <w:lvlJc w:val="right"/>
      <w:pPr>
        <w:tabs>
          <w:tab w:val="num" w:pos="2834"/>
        </w:tabs>
        <w:ind w:left="2834" w:hanging="480"/>
      </w:pPr>
    </w:lvl>
    <w:lvl w:ilvl="6" w:tplc="0409000F" w:tentative="1">
      <w:start w:val="1"/>
      <w:numFmt w:val="decimal"/>
      <w:lvlText w:val="%7."/>
      <w:lvlJc w:val="left"/>
      <w:pPr>
        <w:tabs>
          <w:tab w:val="num" w:pos="3314"/>
        </w:tabs>
        <w:ind w:left="3314" w:hanging="480"/>
      </w:pPr>
    </w:lvl>
    <w:lvl w:ilvl="7" w:tplc="04090019" w:tentative="1">
      <w:start w:val="1"/>
      <w:numFmt w:val="ideographTraditional"/>
      <w:lvlText w:val="%8、"/>
      <w:lvlJc w:val="left"/>
      <w:pPr>
        <w:tabs>
          <w:tab w:val="num" w:pos="3794"/>
        </w:tabs>
        <w:ind w:left="3794" w:hanging="480"/>
      </w:pPr>
    </w:lvl>
    <w:lvl w:ilvl="8" w:tplc="0409001B" w:tentative="1">
      <w:start w:val="1"/>
      <w:numFmt w:val="lowerRoman"/>
      <w:lvlText w:val="%9."/>
      <w:lvlJc w:val="right"/>
      <w:pPr>
        <w:tabs>
          <w:tab w:val="num" w:pos="4274"/>
        </w:tabs>
        <w:ind w:left="4274" w:hanging="480"/>
      </w:pPr>
    </w:lvl>
  </w:abstractNum>
  <w:abstractNum w:abstractNumId="37" w15:restartNumberingAfterBreak="0">
    <w:nsid w:val="6B5D1EE8"/>
    <w:multiLevelType w:val="hybridMultilevel"/>
    <w:tmpl w:val="4252A75C"/>
    <w:lvl w:ilvl="0" w:tplc="17C40C20">
      <w:start w:val="1"/>
      <w:numFmt w:val="decimal"/>
      <w:lvlText w:val="%1."/>
      <w:lvlJc w:val="left"/>
      <w:pPr>
        <w:ind w:left="1474" w:hanging="480"/>
      </w:pPr>
      <w:rPr>
        <w:rFonts w:ascii="Times New Roman" w:hAnsi="Times New Roman" w:cs="Times New Roman" w:hint="default"/>
      </w:rPr>
    </w:lvl>
    <w:lvl w:ilvl="1" w:tplc="04090019" w:tentative="1">
      <w:start w:val="1"/>
      <w:numFmt w:val="ideographTraditional"/>
      <w:lvlText w:val="%2、"/>
      <w:lvlJc w:val="left"/>
      <w:pPr>
        <w:ind w:left="1954" w:hanging="480"/>
      </w:pPr>
      <w:rPr>
        <w:rFonts w:cs="Times New Roman"/>
      </w:rPr>
    </w:lvl>
    <w:lvl w:ilvl="2" w:tplc="0409001B" w:tentative="1">
      <w:start w:val="1"/>
      <w:numFmt w:val="lowerRoman"/>
      <w:lvlText w:val="%3."/>
      <w:lvlJc w:val="right"/>
      <w:pPr>
        <w:ind w:left="2434" w:hanging="480"/>
      </w:pPr>
      <w:rPr>
        <w:rFonts w:cs="Times New Roman"/>
      </w:rPr>
    </w:lvl>
    <w:lvl w:ilvl="3" w:tplc="0409000F" w:tentative="1">
      <w:start w:val="1"/>
      <w:numFmt w:val="decimal"/>
      <w:lvlText w:val="%4."/>
      <w:lvlJc w:val="left"/>
      <w:pPr>
        <w:ind w:left="2914" w:hanging="480"/>
      </w:pPr>
      <w:rPr>
        <w:rFonts w:cs="Times New Roman"/>
      </w:rPr>
    </w:lvl>
    <w:lvl w:ilvl="4" w:tplc="04090019" w:tentative="1">
      <w:start w:val="1"/>
      <w:numFmt w:val="ideographTraditional"/>
      <w:lvlText w:val="%5、"/>
      <w:lvlJc w:val="left"/>
      <w:pPr>
        <w:ind w:left="3394" w:hanging="480"/>
      </w:pPr>
      <w:rPr>
        <w:rFonts w:cs="Times New Roman"/>
      </w:rPr>
    </w:lvl>
    <w:lvl w:ilvl="5" w:tplc="0409001B" w:tentative="1">
      <w:start w:val="1"/>
      <w:numFmt w:val="lowerRoman"/>
      <w:lvlText w:val="%6."/>
      <w:lvlJc w:val="right"/>
      <w:pPr>
        <w:ind w:left="3874" w:hanging="480"/>
      </w:pPr>
      <w:rPr>
        <w:rFonts w:cs="Times New Roman"/>
      </w:rPr>
    </w:lvl>
    <w:lvl w:ilvl="6" w:tplc="0409000F" w:tentative="1">
      <w:start w:val="1"/>
      <w:numFmt w:val="decimal"/>
      <w:lvlText w:val="%7."/>
      <w:lvlJc w:val="left"/>
      <w:pPr>
        <w:ind w:left="4354" w:hanging="480"/>
      </w:pPr>
      <w:rPr>
        <w:rFonts w:cs="Times New Roman"/>
      </w:rPr>
    </w:lvl>
    <w:lvl w:ilvl="7" w:tplc="04090019" w:tentative="1">
      <w:start w:val="1"/>
      <w:numFmt w:val="ideographTraditional"/>
      <w:lvlText w:val="%8、"/>
      <w:lvlJc w:val="left"/>
      <w:pPr>
        <w:ind w:left="4834" w:hanging="480"/>
      </w:pPr>
      <w:rPr>
        <w:rFonts w:cs="Times New Roman"/>
      </w:rPr>
    </w:lvl>
    <w:lvl w:ilvl="8" w:tplc="0409001B" w:tentative="1">
      <w:start w:val="1"/>
      <w:numFmt w:val="lowerRoman"/>
      <w:lvlText w:val="%9."/>
      <w:lvlJc w:val="right"/>
      <w:pPr>
        <w:ind w:left="5314" w:hanging="480"/>
      </w:pPr>
      <w:rPr>
        <w:rFonts w:cs="Times New Roman"/>
      </w:rPr>
    </w:lvl>
  </w:abstractNum>
  <w:abstractNum w:abstractNumId="38" w15:restartNumberingAfterBreak="0">
    <w:nsid w:val="6C97353D"/>
    <w:multiLevelType w:val="hybridMultilevel"/>
    <w:tmpl w:val="0E38EF30"/>
    <w:lvl w:ilvl="0" w:tplc="CDF23C28">
      <w:start w:val="1"/>
      <w:numFmt w:val="decimal"/>
      <w:pStyle w:val="11"/>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39" w15:restartNumberingAfterBreak="0">
    <w:nsid w:val="6E6554F5"/>
    <w:multiLevelType w:val="hybridMultilevel"/>
    <w:tmpl w:val="0E32F208"/>
    <w:lvl w:ilvl="0" w:tplc="04090017">
      <w:start w:val="1"/>
      <w:numFmt w:val="ideographLegalTradition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15:restartNumberingAfterBreak="0">
    <w:nsid w:val="74605B7F"/>
    <w:multiLevelType w:val="multilevel"/>
    <w:tmpl w:val="6A42EA7C"/>
    <w:styleLink w:val="WWNum5"/>
    <w:lvl w:ilvl="0">
      <w:start w:val="1"/>
      <w:numFmt w:val="decimal"/>
      <w:lvlText w:val="%1."/>
      <w:lvlJc w:val="left"/>
      <w:pPr>
        <w:ind w:left="1046" w:hanging="480"/>
      </w:p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41" w15:restartNumberingAfterBreak="0">
    <w:nsid w:val="74DD267B"/>
    <w:multiLevelType w:val="hybridMultilevel"/>
    <w:tmpl w:val="FBCA3B02"/>
    <w:lvl w:ilvl="0" w:tplc="FB50C856">
      <w:start w:val="3"/>
      <w:numFmt w:val="taiwaneseCountingThousand"/>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534211D"/>
    <w:multiLevelType w:val="multilevel"/>
    <w:tmpl w:val="3D22BC40"/>
    <w:styleLink w:val="WWNum16"/>
    <w:lvl w:ilvl="0">
      <w:start w:val="4"/>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757D0F44"/>
    <w:multiLevelType w:val="hybridMultilevel"/>
    <w:tmpl w:val="5DAC1CE4"/>
    <w:lvl w:ilvl="0" w:tplc="AC0A9E4E">
      <w:start w:val="1"/>
      <w:numFmt w:val="decimal"/>
      <w:lvlText w:val="%1."/>
      <w:lvlJc w:val="left"/>
      <w:pPr>
        <w:ind w:left="1620" w:hanging="480"/>
      </w:pPr>
      <w:rPr>
        <w:rFonts w:ascii="標楷體" w:eastAsia="標楷體" w:hAnsi="標楷體" w:cs="Times New Roman"/>
      </w:rPr>
    </w:lvl>
    <w:lvl w:ilvl="1" w:tplc="04090019" w:tentative="1">
      <w:start w:val="1"/>
      <w:numFmt w:val="ideographTraditional"/>
      <w:lvlText w:val="%2、"/>
      <w:lvlJc w:val="left"/>
      <w:pPr>
        <w:ind w:left="2100" w:hanging="480"/>
      </w:pPr>
      <w:rPr>
        <w:rFonts w:cs="Times New Roman"/>
      </w:rPr>
    </w:lvl>
    <w:lvl w:ilvl="2" w:tplc="0409001B" w:tentative="1">
      <w:start w:val="1"/>
      <w:numFmt w:val="lowerRoman"/>
      <w:lvlText w:val="%3."/>
      <w:lvlJc w:val="right"/>
      <w:pPr>
        <w:ind w:left="2580" w:hanging="480"/>
      </w:pPr>
      <w:rPr>
        <w:rFonts w:cs="Times New Roman"/>
      </w:rPr>
    </w:lvl>
    <w:lvl w:ilvl="3" w:tplc="0409000F" w:tentative="1">
      <w:start w:val="1"/>
      <w:numFmt w:val="decimal"/>
      <w:lvlText w:val="%4."/>
      <w:lvlJc w:val="left"/>
      <w:pPr>
        <w:ind w:left="3060" w:hanging="480"/>
      </w:pPr>
      <w:rPr>
        <w:rFonts w:cs="Times New Roman"/>
      </w:rPr>
    </w:lvl>
    <w:lvl w:ilvl="4" w:tplc="04090019" w:tentative="1">
      <w:start w:val="1"/>
      <w:numFmt w:val="ideographTraditional"/>
      <w:lvlText w:val="%5、"/>
      <w:lvlJc w:val="left"/>
      <w:pPr>
        <w:ind w:left="3540" w:hanging="480"/>
      </w:pPr>
      <w:rPr>
        <w:rFonts w:cs="Times New Roman"/>
      </w:rPr>
    </w:lvl>
    <w:lvl w:ilvl="5" w:tplc="0409001B" w:tentative="1">
      <w:start w:val="1"/>
      <w:numFmt w:val="lowerRoman"/>
      <w:lvlText w:val="%6."/>
      <w:lvlJc w:val="right"/>
      <w:pPr>
        <w:ind w:left="4020" w:hanging="480"/>
      </w:pPr>
      <w:rPr>
        <w:rFonts w:cs="Times New Roman"/>
      </w:rPr>
    </w:lvl>
    <w:lvl w:ilvl="6" w:tplc="0409000F" w:tentative="1">
      <w:start w:val="1"/>
      <w:numFmt w:val="decimal"/>
      <w:lvlText w:val="%7."/>
      <w:lvlJc w:val="left"/>
      <w:pPr>
        <w:ind w:left="4500" w:hanging="480"/>
      </w:pPr>
      <w:rPr>
        <w:rFonts w:cs="Times New Roman"/>
      </w:rPr>
    </w:lvl>
    <w:lvl w:ilvl="7" w:tplc="04090019" w:tentative="1">
      <w:start w:val="1"/>
      <w:numFmt w:val="ideographTraditional"/>
      <w:lvlText w:val="%8、"/>
      <w:lvlJc w:val="left"/>
      <w:pPr>
        <w:ind w:left="4980" w:hanging="480"/>
      </w:pPr>
      <w:rPr>
        <w:rFonts w:cs="Times New Roman"/>
      </w:rPr>
    </w:lvl>
    <w:lvl w:ilvl="8" w:tplc="0409001B" w:tentative="1">
      <w:start w:val="1"/>
      <w:numFmt w:val="lowerRoman"/>
      <w:lvlText w:val="%9."/>
      <w:lvlJc w:val="right"/>
      <w:pPr>
        <w:ind w:left="5460" w:hanging="480"/>
      </w:pPr>
      <w:rPr>
        <w:rFonts w:cs="Times New Roman"/>
      </w:rPr>
    </w:lvl>
  </w:abstractNum>
  <w:abstractNum w:abstractNumId="44" w15:restartNumberingAfterBreak="0">
    <w:nsid w:val="7CA236F5"/>
    <w:multiLevelType w:val="hybridMultilevel"/>
    <w:tmpl w:val="F452AEF2"/>
    <w:lvl w:ilvl="0" w:tplc="7958AB8E">
      <w:start w:val="1"/>
      <w:numFmt w:val="taiwaneseCountingThousand"/>
      <w:lvlText w:val="(%1)"/>
      <w:lvlJc w:val="left"/>
      <w:pPr>
        <w:ind w:left="1039" w:hanging="480"/>
      </w:pPr>
      <w:rPr>
        <w:rFonts w:cs="Times New Roman" w:hint="default"/>
      </w:rPr>
    </w:lvl>
    <w:lvl w:ilvl="1" w:tplc="04090019" w:tentative="1">
      <w:start w:val="1"/>
      <w:numFmt w:val="ideographTraditional"/>
      <w:lvlText w:val="%2、"/>
      <w:lvlJc w:val="left"/>
      <w:pPr>
        <w:ind w:left="1519" w:hanging="480"/>
      </w:pPr>
      <w:rPr>
        <w:rFonts w:cs="Times New Roman"/>
      </w:rPr>
    </w:lvl>
    <w:lvl w:ilvl="2" w:tplc="0409001B" w:tentative="1">
      <w:start w:val="1"/>
      <w:numFmt w:val="lowerRoman"/>
      <w:lvlText w:val="%3."/>
      <w:lvlJc w:val="right"/>
      <w:pPr>
        <w:ind w:left="1999" w:hanging="480"/>
      </w:pPr>
      <w:rPr>
        <w:rFonts w:cs="Times New Roman"/>
      </w:rPr>
    </w:lvl>
    <w:lvl w:ilvl="3" w:tplc="0409000F" w:tentative="1">
      <w:start w:val="1"/>
      <w:numFmt w:val="decimal"/>
      <w:lvlText w:val="%4."/>
      <w:lvlJc w:val="left"/>
      <w:pPr>
        <w:ind w:left="2479" w:hanging="480"/>
      </w:pPr>
      <w:rPr>
        <w:rFonts w:cs="Times New Roman"/>
      </w:rPr>
    </w:lvl>
    <w:lvl w:ilvl="4" w:tplc="04090019" w:tentative="1">
      <w:start w:val="1"/>
      <w:numFmt w:val="ideographTraditional"/>
      <w:lvlText w:val="%5、"/>
      <w:lvlJc w:val="left"/>
      <w:pPr>
        <w:ind w:left="2959" w:hanging="480"/>
      </w:pPr>
      <w:rPr>
        <w:rFonts w:cs="Times New Roman"/>
      </w:rPr>
    </w:lvl>
    <w:lvl w:ilvl="5" w:tplc="0409001B" w:tentative="1">
      <w:start w:val="1"/>
      <w:numFmt w:val="lowerRoman"/>
      <w:lvlText w:val="%6."/>
      <w:lvlJc w:val="right"/>
      <w:pPr>
        <w:ind w:left="3439" w:hanging="480"/>
      </w:pPr>
      <w:rPr>
        <w:rFonts w:cs="Times New Roman"/>
      </w:rPr>
    </w:lvl>
    <w:lvl w:ilvl="6" w:tplc="0409000F" w:tentative="1">
      <w:start w:val="1"/>
      <w:numFmt w:val="decimal"/>
      <w:lvlText w:val="%7."/>
      <w:lvlJc w:val="left"/>
      <w:pPr>
        <w:ind w:left="3919" w:hanging="480"/>
      </w:pPr>
      <w:rPr>
        <w:rFonts w:cs="Times New Roman"/>
      </w:rPr>
    </w:lvl>
    <w:lvl w:ilvl="7" w:tplc="04090019" w:tentative="1">
      <w:start w:val="1"/>
      <w:numFmt w:val="ideographTraditional"/>
      <w:lvlText w:val="%8、"/>
      <w:lvlJc w:val="left"/>
      <w:pPr>
        <w:ind w:left="4399" w:hanging="480"/>
      </w:pPr>
      <w:rPr>
        <w:rFonts w:cs="Times New Roman"/>
      </w:rPr>
    </w:lvl>
    <w:lvl w:ilvl="8" w:tplc="0409001B" w:tentative="1">
      <w:start w:val="1"/>
      <w:numFmt w:val="lowerRoman"/>
      <w:lvlText w:val="%9."/>
      <w:lvlJc w:val="right"/>
      <w:pPr>
        <w:ind w:left="4879" w:hanging="480"/>
      </w:pPr>
      <w:rPr>
        <w:rFonts w:cs="Times New Roman"/>
      </w:rPr>
    </w:lvl>
  </w:abstractNum>
  <w:num w:numId="1">
    <w:abstractNumId w:val="36"/>
  </w:num>
  <w:num w:numId="2">
    <w:abstractNumId w:val="38"/>
  </w:num>
  <w:num w:numId="3">
    <w:abstractNumId w:val="27"/>
  </w:num>
  <w:num w:numId="4">
    <w:abstractNumId w:val="13"/>
  </w:num>
  <w:num w:numId="5">
    <w:abstractNumId w:val="35"/>
  </w:num>
  <w:num w:numId="6">
    <w:abstractNumId w:val="32"/>
  </w:num>
  <w:num w:numId="7">
    <w:abstractNumId w:val="6"/>
  </w:num>
  <w:num w:numId="8">
    <w:abstractNumId w:val="22"/>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8"/>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2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0"/>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7"/>
  </w:num>
  <w:num w:numId="49">
    <w:abstractNumId w:val="19"/>
  </w:num>
  <w:num w:numId="50">
    <w:abstractNumId w:val="4"/>
  </w:num>
  <w:num w:numId="51">
    <w:abstractNumId w:val="29"/>
  </w:num>
  <w:num w:numId="52">
    <w:abstractNumId w:val="12"/>
  </w:num>
  <w:num w:numId="53">
    <w:abstractNumId w:val="41"/>
  </w:num>
  <w:num w:numId="54">
    <w:abstractNumId w:val="8"/>
  </w:num>
  <w:num w:numId="55">
    <w:abstractNumId w:val="5"/>
  </w:num>
  <w:num w:numId="56">
    <w:abstractNumId w:val="44"/>
  </w:num>
  <w:num w:numId="57">
    <w:abstractNumId w:val="33"/>
  </w:num>
  <w:num w:numId="58">
    <w:abstractNumId w:val="34"/>
  </w:num>
  <w:num w:numId="59">
    <w:abstractNumId w:val="15"/>
  </w:num>
  <w:num w:numId="60">
    <w:abstractNumId w:val="23"/>
  </w:num>
  <w:num w:numId="61">
    <w:abstractNumId w:val="16"/>
  </w:num>
  <w:num w:numId="62">
    <w:abstractNumId w:val="18"/>
  </w:num>
  <w:num w:numId="63">
    <w:abstractNumId w:val="30"/>
  </w:num>
  <w:num w:numId="64">
    <w:abstractNumId w:val="43"/>
  </w:num>
  <w:num w:numId="65">
    <w:abstractNumId w:val="31"/>
  </w:num>
  <w:num w:numId="66">
    <w:abstractNumId w:val="11"/>
  </w:num>
  <w:num w:numId="67">
    <w:abstractNumId w:val="9"/>
  </w:num>
  <w:num w:numId="68">
    <w:abstractNumId w:val="14"/>
  </w:num>
  <w:num w:numId="69">
    <w:abstractNumId w:val="37"/>
  </w:num>
  <w:num w:numId="70">
    <w:abstractNumId w:val="21"/>
  </w:num>
  <w:num w:numId="71">
    <w:abstractNumId w:val="3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910"/>
    <w:rsid w:val="0000162D"/>
    <w:rsid w:val="000016CC"/>
    <w:rsid w:val="00004B6B"/>
    <w:rsid w:val="00005564"/>
    <w:rsid w:val="00005C41"/>
    <w:rsid w:val="00005F14"/>
    <w:rsid w:val="000065F4"/>
    <w:rsid w:val="00006981"/>
    <w:rsid w:val="00006BC3"/>
    <w:rsid w:val="00007219"/>
    <w:rsid w:val="00007859"/>
    <w:rsid w:val="000116F8"/>
    <w:rsid w:val="00011E74"/>
    <w:rsid w:val="0001206D"/>
    <w:rsid w:val="0001256F"/>
    <w:rsid w:val="00012BA3"/>
    <w:rsid w:val="000169B8"/>
    <w:rsid w:val="000214A0"/>
    <w:rsid w:val="000219B2"/>
    <w:rsid w:val="000228A0"/>
    <w:rsid w:val="000245CE"/>
    <w:rsid w:val="0002491F"/>
    <w:rsid w:val="00025DE4"/>
    <w:rsid w:val="00030CC1"/>
    <w:rsid w:val="0003166E"/>
    <w:rsid w:val="0003169B"/>
    <w:rsid w:val="00032452"/>
    <w:rsid w:val="0003358B"/>
    <w:rsid w:val="000355AD"/>
    <w:rsid w:val="00036F2C"/>
    <w:rsid w:val="00037D3F"/>
    <w:rsid w:val="00037FBF"/>
    <w:rsid w:val="0004130C"/>
    <w:rsid w:val="0004326D"/>
    <w:rsid w:val="0004340D"/>
    <w:rsid w:val="00043FDD"/>
    <w:rsid w:val="000454B8"/>
    <w:rsid w:val="0004753D"/>
    <w:rsid w:val="00047BC0"/>
    <w:rsid w:val="00050814"/>
    <w:rsid w:val="000515FA"/>
    <w:rsid w:val="0005213B"/>
    <w:rsid w:val="000524DA"/>
    <w:rsid w:val="00054904"/>
    <w:rsid w:val="00055927"/>
    <w:rsid w:val="00060F93"/>
    <w:rsid w:val="00061149"/>
    <w:rsid w:val="000614B5"/>
    <w:rsid w:val="00061A2B"/>
    <w:rsid w:val="00063FD6"/>
    <w:rsid w:val="000645D6"/>
    <w:rsid w:val="00066523"/>
    <w:rsid w:val="00066EA5"/>
    <w:rsid w:val="00070AEA"/>
    <w:rsid w:val="000716B3"/>
    <w:rsid w:val="00071F20"/>
    <w:rsid w:val="00073220"/>
    <w:rsid w:val="00073861"/>
    <w:rsid w:val="00074D00"/>
    <w:rsid w:val="000778F2"/>
    <w:rsid w:val="000801C4"/>
    <w:rsid w:val="00080325"/>
    <w:rsid w:val="00080C20"/>
    <w:rsid w:val="00081145"/>
    <w:rsid w:val="000823CA"/>
    <w:rsid w:val="00082755"/>
    <w:rsid w:val="00085247"/>
    <w:rsid w:val="000853C8"/>
    <w:rsid w:val="00085C2A"/>
    <w:rsid w:val="000862FA"/>
    <w:rsid w:val="0008631B"/>
    <w:rsid w:val="000863EA"/>
    <w:rsid w:val="00092A04"/>
    <w:rsid w:val="00093624"/>
    <w:rsid w:val="000937C7"/>
    <w:rsid w:val="00093D3A"/>
    <w:rsid w:val="00095884"/>
    <w:rsid w:val="000964F5"/>
    <w:rsid w:val="00096ABC"/>
    <w:rsid w:val="00096DB7"/>
    <w:rsid w:val="00097842"/>
    <w:rsid w:val="0009794D"/>
    <w:rsid w:val="00097FF6"/>
    <w:rsid w:val="000A011D"/>
    <w:rsid w:val="000A097F"/>
    <w:rsid w:val="000A208F"/>
    <w:rsid w:val="000A32B7"/>
    <w:rsid w:val="000B02F4"/>
    <w:rsid w:val="000B070C"/>
    <w:rsid w:val="000B19BF"/>
    <w:rsid w:val="000B31DD"/>
    <w:rsid w:val="000B714A"/>
    <w:rsid w:val="000B74A4"/>
    <w:rsid w:val="000B77B9"/>
    <w:rsid w:val="000B7AC0"/>
    <w:rsid w:val="000C046E"/>
    <w:rsid w:val="000C0FF7"/>
    <w:rsid w:val="000C7120"/>
    <w:rsid w:val="000C7BCF"/>
    <w:rsid w:val="000D1305"/>
    <w:rsid w:val="000D1BC9"/>
    <w:rsid w:val="000D1E4A"/>
    <w:rsid w:val="000D6766"/>
    <w:rsid w:val="000D7877"/>
    <w:rsid w:val="000D7C0E"/>
    <w:rsid w:val="000D7D85"/>
    <w:rsid w:val="000E0965"/>
    <w:rsid w:val="000E0D4C"/>
    <w:rsid w:val="000E1D4C"/>
    <w:rsid w:val="000E1F85"/>
    <w:rsid w:val="000E3559"/>
    <w:rsid w:val="000E36B4"/>
    <w:rsid w:val="000E41F6"/>
    <w:rsid w:val="000E6890"/>
    <w:rsid w:val="000E6EFF"/>
    <w:rsid w:val="000E794C"/>
    <w:rsid w:val="000F052C"/>
    <w:rsid w:val="000F09C5"/>
    <w:rsid w:val="000F1A5B"/>
    <w:rsid w:val="000F36EA"/>
    <w:rsid w:val="000F4439"/>
    <w:rsid w:val="000F7BD6"/>
    <w:rsid w:val="0010006B"/>
    <w:rsid w:val="001030A1"/>
    <w:rsid w:val="00103500"/>
    <w:rsid w:val="00103572"/>
    <w:rsid w:val="00104E74"/>
    <w:rsid w:val="00105845"/>
    <w:rsid w:val="00106468"/>
    <w:rsid w:val="00106D54"/>
    <w:rsid w:val="00110AB7"/>
    <w:rsid w:val="00110B93"/>
    <w:rsid w:val="00110F55"/>
    <w:rsid w:val="0011256C"/>
    <w:rsid w:val="00113062"/>
    <w:rsid w:val="00113253"/>
    <w:rsid w:val="00113E90"/>
    <w:rsid w:val="0011426A"/>
    <w:rsid w:val="00117085"/>
    <w:rsid w:val="0011769C"/>
    <w:rsid w:val="00117962"/>
    <w:rsid w:val="001200C5"/>
    <w:rsid w:val="001203DA"/>
    <w:rsid w:val="0012082C"/>
    <w:rsid w:val="00121E10"/>
    <w:rsid w:val="00121F5D"/>
    <w:rsid w:val="0012259A"/>
    <w:rsid w:val="00122FBE"/>
    <w:rsid w:val="0012313B"/>
    <w:rsid w:val="00123454"/>
    <w:rsid w:val="00124639"/>
    <w:rsid w:val="00125A0E"/>
    <w:rsid w:val="00125FC2"/>
    <w:rsid w:val="001268FB"/>
    <w:rsid w:val="001273FF"/>
    <w:rsid w:val="00127BC4"/>
    <w:rsid w:val="00130BDD"/>
    <w:rsid w:val="00131F05"/>
    <w:rsid w:val="00133706"/>
    <w:rsid w:val="001343AE"/>
    <w:rsid w:val="00135475"/>
    <w:rsid w:val="001362F1"/>
    <w:rsid w:val="00136BB9"/>
    <w:rsid w:val="00137D24"/>
    <w:rsid w:val="00140E00"/>
    <w:rsid w:val="00142C8D"/>
    <w:rsid w:val="0014449E"/>
    <w:rsid w:val="001447DD"/>
    <w:rsid w:val="001449FC"/>
    <w:rsid w:val="001454AD"/>
    <w:rsid w:val="00145BF5"/>
    <w:rsid w:val="0014619F"/>
    <w:rsid w:val="0015140E"/>
    <w:rsid w:val="00151778"/>
    <w:rsid w:val="00151F64"/>
    <w:rsid w:val="001534C0"/>
    <w:rsid w:val="001541FD"/>
    <w:rsid w:val="001543F2"/>
    <w:rsid w:val="00154940"/>
    <w:rsid w:val="00154D46"/>
    <w:rsid w:val="001552F2"/>
    <w:rsid w:val="00157A1E"/>
    <w:rsid w:val="00157CAD"/>
    <w:rsid w:val="00160646"/>
    <w:rsid w:val="001611E3"/>
    <w:rsid w:val="00161C02"/>
    <w:rsid w:val="00161CF3"/>
    <w:rsid w:val="00162088"/>
    <w:rsid w:val="00162D87"/>
    <w:rsid w:val="00163751"/>
    <w:rsid w:val="00163C2E"/>
    <w:rsid w:val="00163D30"/>
    <w:rsid w:val="00164C43"/>
    <w:rsid w:val="00164E52"/>
    <w:rsid w:val="001658AC"/>
    <w:rsid w:val="00166431"/>
    <w:rsid w:val="00166A67"/>
    <w:rsid w:val="00166EFF"/>
    <w:rsid w:val="00167725"/>
    <w:rsid w:val="0017164F"/>
    <w:rsid w:val="001719FB"/>
    <w:rsid w:val="0017277F"/>
    <w:rsid w:val="001758CD"/>
    <w:rsid w:val="001764AE"/>
    <w:rsid w:val="00176CB7"/>
    <w:rsid w:val="00180165"/>
    <w:rsid w:val="00181DF4"/>
    <w:rsid w:val="00182444"/>
    <w:rsid w:val="0018252E"/>
    <w:rsid w:val="0018377E"/>
    <w:rsid w:val="00183C63"/>
    <w:rsid w:val="0018408B"/>
    <w:rsid w:val="00184097"/>
    <w:rsid w:val="00184A89"/>
    <w:rsid w:val="00184D47"/>
    <w:rsid w:val="00185960"/>
    <w:rsid w:val="001859B5"/>
    <w:rsid w:val="00186FE8"/>
    <w:rsid w:val="001874B1"/>
    <w:rsid w:val="00194A07"/>
    <w:rsid w:val="001969F3"/>
    <w:rsid w:val="00197D40"/>
    <w:rsid w:val="001A1FD1"/>
    <w:rsid w:val="001A2BB4"/>
    <w:rsid w:val="001A2EFD"/>
    <w:rsid w:val="001A4A48"/>
    <w:rsid w:val="001A4A82"/>
    <w:rsid w:val="001A5312"/>
    <w:rsid w:val="001A5C66"/>
    <w:rsid w:val="001A6620"/>
    <w:rsid w:val="001A7754"/>
    <w:rsid w:val="001B00C7"/>
    <w:rsid w:val="001B3454"/>
    <w:rsid w:val="001B3B38"/>
    <w:rsid w:val="001B51DF"/>
    <w:rsid w:val="001B5BBC"/>
    <w:rsid w:val="001B61A7"/>
    <w:rsid w:val="001C099E"/>
    <w:rsid w:val="001C21E5"/>
    <w:rsid w:val="001C2BB7"/>
    <w:rsid w:val="001C348A"/>
    <w:rsid w:val="001C36D9"/>
    <w:rsid w:val="001C4BB1"/>
    <w:rsid w:val="001C4CFF"/>
    <w:rsid w:val="001C4D30"/>
    <w:rsid w:val="001C6818"/>
    <w:rsid w:val="001C7A78"/>
    <w:rsid w:val="001D021B"/>
    <w:rsid w:val="001D1299"/>
    <w:rsid w:val="001D1BB4"/>
    <w:rsid w:val="001D3166"/>
    <w:rsid w:val="001D4BAF"/>
    <w:rsid w:val="001D6E11"/>
    <w:rsid w:val="001E0096"/>
    <w:rsid w:val="001E02A6"/>
    <w:rsid w:val="001E231B"/>
    <w:rsid w:val="001E267D"/>
    <w:rsid w:val="001E311D"/>
    <w:rsid w:val="001E4498"/>
    <w:rsid w:val="001E64E4"/>
    <w:rsid w:val="001E6557"/>
    <w:rsid w:val="001E7A4F"/>
    <w:rsid w:val="001F07F3"/>
    <w:rsid w:val="001F1C77"/>
    <w:rsid w:val="001F2373"/>
    <w:rsid w:val="001F36F0"/>
    <w:rsid w:val="001F486D"/>
    <w:rsid w:val="001F5C85"/>
    <w:rsid w:val="002002D1"/>
    <w:rsid w:val="00200D73"/>
    <w:rsid w:val="00200DD9"/>
    <w:rsid w:val="00201264"/>
    <w:rsid w:val="002012CC"/>
    <w:rsid w:val="002018F7"/>
    <w:rsid w:val="002030B4"/>
    <w:rsid w:val="00203414"/>
    <w:rsid w:val="002055A0"/>
    <w:rsid w:val="00206194"/>
    <w:rsid w:val="00207490"/>
    <w:rsid w:val="002114DF"/>
    <w:rsid w:val="002138FE"/>
    <w:rsid w:val="00214ED2"/>
    <w:rsid w:val="0021562F"/>
    <w:rsid w:val="002158A6"/>
    <w:rsid w:val="002165B2"/>
    <w:rsid w:val="00216EA1"/>
    <w:rsid w:val="002170AB"/>
    <w:rsid w:val="00221E5D"/>
    <w:rsid w:val="00221F5C"/>
    <w:rsid w:val="00222197"/>
    <w:rsid w:val="0022228B"/>
    <w:rsid w:val="00222E11"/>
    <w:rsid w:val="002238C6"/>
    <w:rsid w:val="00224299"/>
    <w:rsid w:val="0022487C"/>
    <w:rsid w:val="0022503A"/>
    <w:rsid w:val="002261B9"/>
    <w:rsid w:val="00227DF7"/>
    <w:rsid w:val="00231F70"/>
    <w:rsid w:val="00232083"/>
    <w:rsid w:val="002326A2"/>
    <w:rsid w:val="00232B64"/>
    <w:rsid w:val="00234EC7"/>
    <w:rsid w:val="0023532D"/>
    <w:rsid w:val="00236201"/>
    <w:rsid w:val="00236D7C"/>
    <w:rsid w:val="00240140"/>
    <w:rsid w:val="002401E0"/>
    <w:rsid w:val="00241081"/>
    <w:rsid w:val="002418F3"/>
    <w:rsid w:val="00243154"/>
    <w:rsid w:val="0024380B"/>
    <w:rsid w:val="00243D5A"/>
    <w:rsid w:val="00247999"/>
    <w:rsid w:val="00251D42"/>
    <w:rsid w:val="0025281F"/>
    <w:rsid w:val="00253BAB"/>
    <w:rsid w:val="00253BC2"/>
    <w:rsid w:val="00254AC0"/>
    <w:rsid w:val="00254E5F"/>
    <w:rsid w:val="00256980"/>
    <w:rsid w:val="00257F85"/>
    <w:rsid w:val="002602EF"/>
    <w:rsid w:val="00260907"/>
    <w:rsid w:val="002613AC"/>
    <w:rsid w:val="002623CA"/>
    <w:rsid w:val="00262574"/>
    <w:rsid w:val="002628B4"/>
    <w:rsid w:val="00264450"/>
    <w:rsid w:val="00264A52"/>
    <w:rsid w:val="00265E09"/>
    <w:rsid w:val="002664ED"/>
    <w:rsid w:val="00267032"/>
    <w:rsid w:val="00270EA4"/>
    <w:rsid w:val="00271578"/>
    <w:rsid w:val="0027400F"/>
    <w:rsid w:val="0027575B"/>
    <w:rsid w:val="002778D8"/>
    <w:rsid w:val="00280285"/>
    <w:rsid w:val="0028238B"/>
    <w:rsid w:val="00284301"/>
    <w:rsid w:val="00284414"/>
    <w:rsid w:val="00285ECB"/>
    <w:rsid w:val="0028645C"/>
    <w:rsid w:val="002871AF"/>
    <w:rsid w:val="00287E61"/>
    <w:rsid w:val="0029128E"/>
    <w:rsid w:val="00292717"/>
    <w:rsid w:val="00292B20"/>
    <w:rsid w:val="002936DC"/>
    <w:rsid w:val="002A0DEA"/>
    <w:rsid w:val="002A124E"/>
    <w:rsid w:val="002A35E3"/>
    <w:rsid w:val="002A4844"/>
    <w:rsid w:val="002A69BD"/>
    <w:rsid w:val="002B1345"/>
    <w:rsid w:val="002B1A7C"/>
    <w:rsid w:val="002B2B22"/>
    <w:rsid w:val="002B2BF4"/>
    <w:rsid w:val="002B3893"/>
    <w:rsid w:val="002B567B"/>
    <w:rsid w:val="002B57CF"/>
    <w:rsid w:val="002B5A35"/>
    <w:rsid w:val="002C008F"/>
    <w:rsid w:val="002C0F7A"/>
    <w:rsid w:val="002C2410"/>
    <w:rsid w:val="002C29D8"/>
    <w:rsid w:val="002C2B8C"/>
    <w:rsid w:val="002C4949"/>
    <w:rsid w:val="002C4A8E"/>
    <w:rsid w:val="002C5A87"/>
    <w:rsid w:val="002C7C41"/>
    <w:rsid w:val="002C7EEE"/>
    <w:rsid w:val="002D02FA"/>
    <w:rsid w:val="002D068F"/>
    <w:rsid w:val="002D078A"/>
    <w:rsid w:val="002D1437"/>
    <w:rsid w:val="002D1918"/>
    <w:rsid w:val="002D299F"/>
    <w:rsid w:val="002D3936"/>
    <w:rsid w:val="002D3D35"/>
    <w:rsid w:val="002D567C"/>
    <w:rsid w:val="002D6342"/>
    <w:rsid w:val="002E104F"/>
    <w:rsid w:val="002E226B"/>
    <w:rsid w:val="002E2692"/>
    <w:rsid w:val="002E48F4"/>
    <w:rsid w:val="002E5DD8"/>
    <w:rsid w:val="002E5E33"/>
    <w:rsid w:val="002E6C41"/>
    <w:rsid w:val="002E760F"/>
    <w:rsid w:val="002F054D"/>
    <w:rsid w:val="002F1B03"/>
    <w:rsid w:val="002F1DA8"/>
    <w:rsid w:val="002F22A5"/>
    <w:rsid w:val="002F5EF4"/>
    <w:rsid w:val="002F5F93"/>
    <w:rsid w:val="002F7B03"/>
    <w:rsid w:val="00300482"/>
    <w:rsid w:val="00301770"/>
    <w:rsid w:val="00302955"/>
    <w:rsid w:val="00304596"/>
    <w:rsid w:val="00304860"/>
    <w:rsid w:val="0031285F"/>
    <w:rsid w:val="00316B35"/>
    <w:rsid w:val="0031705C"/>
    <w:rsid w:val="00320BDF"/>
    <w:rsid w:val="0032296C"/>
    <w:rsid w:val="00326139"/>
    <w:rsid w:val="00326A5E"/>
    <w:rsid w:val="00326A9E"/>
    <w:rsid w:val="00327CF0"/>
    <w:rsid w:val="00327EFA"/>
    <w:rsid w:val="003307C8"/>
    <w:rsid w:val="003315DC"/>
    <w:rsid w:val="003351BA"/>
    <w:rsid w:val="00336BDE"/>
    <w:rsid w:val="003372FA"/>
    <w:rsid w:val="003412A0"/>
    <w:rsid w:val="003426A8"/>
    <w:rsid w:val="00343A22"/>
    <w:rsid w:val="00346560"/>
    <w:rsid w:val="0034689C"/>
    <w:rsid w:val="00347AB4"/>
    <w:rsid w:val="00350427"/>
    <w:rsid w:val="00350A3F"/>
    <w:rsid w:val="0035283F"/>
    <w:rsid w:val="00353784"/>
    <w:rsid w:val="00354317"/>
    <w:rsid w:val="00357D11"/>
    <w:rsid w:val="00361C63"/>
    <w:rsid w:val="00362B4D"/>
    <w:rsid w:val="00364392"/>
    <w:rsid w:val="00364CA5"/>
    <w:rsid w:val="00364CEE"/>
    <w:rsid w:val="00365D0F"/>
    <w:rsid w:val="00367310"/>
    <w:rsid w:val="00367A55"/>
    <w:rsid w:val="003709A8"/>
    <w:rsid w:val="00370B96"/>
    <w:rsid w:val="00370E33"/>
    <w:rsid w:val="003716D0"/>
    <w:rsid w:val="00371B70"/>
    <w:rsid w:val="00372597"/>
    <w:rsid w:val="00372629"/>
    <w:rsid w:val="00373027"/>
    <w:rsid w:val="00373C2E"/>
    <w:rsid w:val="00374F80"/>
    <w:rsid w:val="00376263"/>
    <w:rsid w:val="003762C8"/>
    <w:rsid w:val="00380066"/>
    <w:rsid w:val="00380675"/>
    <w:rsid w:val="0038173B"/>
    <w:rsid w:val="00381A58"/>
    <w:rsid w:val="00381E07"/>
    <w:rsid w:val="00382334"/>
    <w:rsid w:val="00383402"/>
    <w:rsid w:val="00384035"/>
    <w:rsid w:val="00384B16"/>
    <w:rsid w:val="00385B61"/>
    <w:rsid w:val="00385B7B"/>
    <w:rsid w:val="0038607E"/>
    <w:rsid w:val="00386718"/>
    <w:rsid w:val="0039470F"/>
    <w:rsid w:val="003961BC"/>
    <w:rsid w:val="003A0598"/>
    <w:rsid w:val="003A125D"/>
    <w:rsid w:val="003A1F38"/>
    <w:rsid w:val="003A257F"/>
    <w:rsid w:val="003A2E6A"/>
    <w:rsid w:val="003A5BB0"/>
    <w:rsid w:val="003A5EE0"/>
    <w:rsid w:val="003B0784"/>
    <w:rsid w:val="003B203D"/>
    <w:rsid w:val="003B209F"/>
    <w:rsid w:val="003B2751"/>
    <w:rsid w:val="003B3BF8"/>
    <w:rsid w:val="003B4428"/>
    <w:rsid w:val="003B4D3A"/>
    <w:rsid w:val="003B6312"/>
    <w:rsid w:val="003B6B56"/>
    <w:rsid w:val="003C03A0"/>
    <w:rsid w:val="003C184D"/>
    <w:rsid w:val="003C1F4E"/>
    <w:rsid w:val="003C45D3"/>
    <w:rsid w:val="003C56B9"/>
    <w:rsid w:val="003C7888"/>
    <w:rsid w:val="003C7954"/>
    <w:rsid w:val="003D1976"/>
    <w:rsid w:val="003D1FAF"/>
    <w:rsid w:val="003D2648"/>
    <w:rsid w:val="003D26E2"/>
    <w:rsid w:val="003D293E"/>
    <w:rsid w:val="003D3340"/>
    <w:rsid w:val="003D3FA1"/>
    <w:rsid w:val="003D4030"/>
    <w:rsid w:val="003D40AB"/>
    <w:rsid w:val="003D4CCB"/>
    <w:rsid w:val="003D5079"/>
    <w:rsid w:val="003D50DC"/>
    <w:rsid w:val="003D65B9"/>
    <w:rsid w:val="003D7206"/>
    <w:rsid w:val="003D7D43"/>
    <w:rsid w:val="003E0485"/>
    <w:rsid w:val="003E0CBE"/>
    <w:rsid w:val="003E4A7B"/>
    <w:rsid w:val="003E61E8"/>
    <w:rsid w:val="003E6263"/>
    <w:rsid w:val="003E629F"/>
    <w:rsid w:val="003E63FC"/>
    <w:rsid w:val="003E765F"/>
    <w:rsid w:val="003F1E7A"/>
    <w:rsid w:val="003F2413"/>
    <w:rsid w:val="003F2435"/>
    <w:rsid w:val="003F2D62"/>
    <w:rsid w:val="003F37E8"/>
    <w:rsid w:val="003F4487"/>
    <w:rsid w:val="003F4CB5"/>
    <w:rsid w:val="003F6D4D"/>
    <w:rsid w:val="003F76A1"/>
    <w:rsid w:val="004002B6"/>
    <w:rsid w:val="00401BFC"/>
    <w:rsid w:val="00402C69"/>
    <w:rsid w:val="004032EF"/>
    <w:rsid w:val="00404ECC"/>
    <w:rsid w:val="00405A72"/>
    <w:rsid w:val="00407721"/>
    <w:rsid w:val="00412969"/>
    <w:rsid w:val="00412DC5"/>
    <w:rsid w:val="00413288"/>
    <w:rsid w:val="00416730"/>
    <w:rsid w:val="00416CE7"/>
    <w:rsid w:val="0041790A"/>
    <w:rsid w:val="00420C06"/>
    <w:rsid w:val="00420EB0"/>
    <w:rsid w:val="00420ECD"/>
    <w:rsid w:val="00421817"/>
    <w:rsid w:val="0042220D"/>
    <w:rsid w:val="00422944"/>
    <w:rsid w:val="004232BB"/>
    <w:rsid w:val="00423950"/>
    <w:rsid w:val="004242D3"/>
    <w:rsid w:val="00425C53"/>
    <w:rsid w:val="004264AD"/>
    <w:rsid w:val="00431AAE"/>
    <w:rsid w:val="004322EE"/>
    <w:rsid w:val="004332C8"/>
    <w:rsid w:val="00433AC1"/>
    <w:rsid w:val="00434FD3"/>
    <w:rsid w:val="0043505B"/>
    <w:rsid w:val="00435D20"/>
    <w:rsid w:val="004372B8"/>
    <w:rsid w:val="0043754A"/>
    <w:rsid w:val="00441DDF"/>
    <w:rsid w:val="00442446"/>
    <w:rsid w:val="00443E58"/>
    <w:rsid w:val="00445E9D"/>
    <w:rsid w:val="00446149"/>
    <w:rsid w:val="00446E94"/>
    <w:rsid w:val="00446F7E"/>
    <w:rsid w:val="004516B0"/>
    <w:rsid w:val="00451877"/>
    <w:rsid w:val="00451F72"/>
    <w:rsid w:val="00453095"/>
    <w:rsid w:val="00454158"/>
    <w:rsid w:val="00454B5A"/>
    <w:rsid w:val="004570AB"/>
    <w:rsid w:val="00457461"/>
    <w:rsid w:val="0046214D"/>
    <w:rsid w:val="0046227B"/>
    <w:rsid w:val="00462298"/>
    <w:rsid w:val="00462BC4"/>
    <w:rsid w:val="00463709"/>
    <w:rsid w:val="004654D4"/>
    <w:rsid w:val="004667C4"/>
    <w:rsid w:val="00467AA3"/>
    <w:rsid w:val="00467D29"/>
    <w:rsid w:val="00472A67"/>
    <w:rsid w:val="00472AAA"/>
    <w:rsid w:val="004744C3"/>
    <w:rsid w:val="00474F50"/>
    <w:rsid w:val="00476215"/>
    <w:rsid w:val="004822DB"/>
    <w:rsid w:val="0048445C"/>
    <w:rsid w:val="00484814"/>
    <w:rsid w:val="00484E37"/>
    <w:rsid w:val="004856A3"/>
    <w:rsid w:val="00486E11"/>
    <w:rsid w:val="00487E75"/>
    <w:rsid w:val="00490310"/>
    <w:rsid w:val="00490709"/>
    <w:rsid w:val="00492E3D"/>
    <w:rsid w:val="0049318C"/>
    <w:rsid w:val="0049339A"/>
    <w:rsid w:val="004953AE"/>
    <w:rsid w:val="00497047"/>
    <w:rsid w:val="004A132A"/>
    <w:rsid w:val="004A154E"/>
    <w:rsid w:val="004A159E"/>
    <w:rsid w:val="004A1615"/>
    <w:rsid w:val="004A47DC"/>
    <w:rsid w:val="004A7C1C"/>
    <w:rsid w:val="004B02F1"/>
    <w:rsid w:val="004B4498"/>
    <w:rsid w:val="004B4DAD"/>
    <w:rsid w:val="004B6041"/>
    <w:rsid w:val="004B62F9"/>
    <w:rsid w:val="004C0910"/>
    <w:rsid w:val="004C128B"/>
    <w:rsid w:val="004C1CF6"/>
    <w:rsid w:val="004C2CC6"/>
    <w:rsid w:val="004C30F3"/>
    <w:rsid w:val="004C35E4"/>
    <w:rsid w:val="004C445C"/>
    <w:rsid w:val="004C46F1"/>
    <w:rsid w:val="004C5BA1"/>
    <w:rsid w:val="004C5BBA"/>
    <w:rsid w:val="004C6462"/>
    <w:rsid w:val="004C6816"/>
    <w:rsid w:val="004C73B8"/>
    <w:rsid w:val="004D0880"/>
    <w:rsid w:val="004D0B78"/>
    <w:rsid w:val="004D0D57"/>
    <w:rsid w:val="004D2638"/>
    <w:rsid w:val="004D3049"/>
    <w:rsid w:val="004D370B"/>
    <w:rsid w:val="004D3C5D"/>
    <w:rsid w:val="004D5DAF"/>
    <w:rsid w:val="004D6A63"/>
    <w:rsid w:val="004D72AD"/>
    <w:rsid w:val="004E5223"/>
    <w:rsid w:val="004E6230"/>
    <w:rsid w:val="004E6D53"/>
    <w:rsid w:val="004F02E1"/>
    <w:rsid w:val="004F0BFC"/>
    <w:rsid w:val="004F0E60"/>
    <w:rsid w:val="004F1960"/>
    <w:rsid w:val="004F4848"/>
    <w:rsid w:val="004F4DE2"/>
    <w:rsid w:val="004F5A1F"/>
    <w:rsid w:val="004F6460"/>
    <w:rsid w:val="004F724E"/>
    <w:rsid w:val="004F79F6"/>
    <w:rsid w:val="004F7D92"/>
    <w:rsid w:val="005014B0"/>
    <w:rsid w:val="0050285C"/>
    <w:rsid w:val="00502ADB"/>
    <w:rsid w:val="00502FDD"/>
    <w:rsid w:val="00503D10"/>
    <w:rsid w:val="0050443B"/>
    <w:rsid w:val="0050494D"/>
    <w:rsid w:val="00504F3F"/>
    <w:rsid w:val="00505A38"/>
    <w:rsid w:val="00506CE2"/>
    <w:rsid w:val="00507732"/>
    <w:rsid w:val="005079AD"/>
    <w:rsid w:val="0051007E"/>
    <w:rsid w:val="005106CF"/>
    <w:rsid w:val="00510CDF"/>
    <w:rsid w:val="00511CFC"/>
    <w:rsid w:val="00513520"/>
    <w:rsid w:val="00515AF0"/>
    <w:rsid w:val="00516B1E"/>
    <w:rsid w:val="0052057E"/>
    <w:rsid w:val="00520D0D"/>
    <w:rsid w:val="00520DE2"/>
    <w:rsid w:val="00521D92"/>
    <w:rsid w:val="00522D84"/>
    <w:rsid w:val="00523315"/>
    <w:rsid w:val="00523BC3"/>
    <w:rsid w:val="00524585"/>
    <w:rsid w:val="00524631"/>
    <w:rsid w:val="005248A5"/>
    <w:rsid w:val="005256B6"/>
    <w:rsid w:val="005256D8"/>
    <w:rsid w:val="0052614B"/>
    <w:rsid w:val="00526596"/>
    <w:rsid w:val="005305D4"/>
    <w:rsid w:val="00530823"/>
    <w:rsid w:val="00531732"/>
    <w:rsid w:val="005317A7"/>
    <w:rsid w:val="00531898"/>
    <w:rsid w:val="00531A71"/>
    <w:rsid w:val="00531B9C"/>
    <w:rsid w:val="005321C0"/>
    <w:rsid w:val="00533447"/>
    <w:rsid w:val="005341B1"/>
    <w:rsid w:val="00534ECB"/>
    <w:rsid w:val="005354D5"/>
    <w:rsid w:val="005357BD"/>
    <w:rsid w:val="0053580E"/>
    <w:rsid w:val="0053605F"/>
    <w:rsid w:val="00536FB2"/>
    <w:rsid w:val="00537366"/>
    <w:rsid w:val="005407A0"/>
    <w:rsid w:val="00545860"/>
    <w:rsid w:val="00546719"/>
    <w:rsid w:val="00547FD7"/>
    <w:rsid w:val="00550D29"/>
    <w:rsid w:val="00551344"/>
    <w:rsid w:val="00551808"/>
    <w:rsid w:val="00552720"/>
    <w:rsid w:val="00553FA0"/>
    <w:rsid w:val="00554C4C"/>
    <w:rsid w:val="0055650A"/>
    <w:rsid w:val="0056182F"/>
    <w:rsid w:val="00561E08"/>
    <w:rsid w:val="00562A66"/>
    <w:rsid w:val="00562CB8"/>
    <w:rsid w:val="00563B21"/>
    <w:rsid w:val="00563D29"/>
    <w:rsid w:val="0056495B"/>
    <w:rsid w:val="00570E88"/>
    <w:rsid w:val="00571184"/>
    <w:rsid w:val="00573E0E"/>
    <w:rsid w:val="0057687D"/>
    <w:rsid w:val="00581192"/>
    <w:rsid w:val="00581E8D"/>
    <w:rsid w:val="00583D38"/>
    <w:rsid w:val="005840ED"/>
    <w:rsid w:val="00584859"/>
    <w:rsid w:val="00584DDD"/>
    <w:rsid w:val="00584F43"/>
    <w:rsid w:val="0058524A"/>
    <w:rsid w:val="00586C46"/>
    <w:rsid w:val="00587ACD"/>
    <w:rsid w:val="005902EC"/>
    <w:rsid w:val="005904BA"/>
    <w:rsid w:val="00591FF8"/>
    <w:rsid w:val="00592929"/>
    <w:rsid w:val="0059327D"/>
    <w:rsid w:val="00596A19"/>
    <w:rsid w:val="00596D85"/>
    <w:rsid w:val="0059700D"/>
    <w:rsid w:val="005A0355"/>
    <w:rsid w:val="005A164D"/>
    <w:rsid w:val="005A1735"/>
    <w:rsid w:val="005A1ACE"/>
    <w:rsid w:val="005A2651"/>
    <w:rsid w:val="005A2F48"/>
    <w:rsid w:val="005A39D1"/>
    <w:rsid w:val="005A489A"/>
    <w:rsid w:val="005A6FDF"/>
    <w:rsid w:val="005A74B2"/>
    <w:rsid w:val="005B0910"/>
    <w:rsid w:val="005B16AD"/>
    <w:rsid w:val="005B1A97"/>
    <w:rsid w:val="005B23FB"/>
    <w:rsid w:val="005B2A97"/>
    <w:rsid w:val="005B2D81"/>
    <w:rsid w:val="005B359D"/>
    <w:rsid w:val="005B4572"/>
    <w:rsid w:val="005B4E1E"/>
    <w:rsid w:val="005B5F61"/>
    <w:rsid w:val="005B6F00"/>
    <w:rsid w:val="005C123E"/>
    <w:rsid w:val="005C16C8"/>
    <w:rsid w:val="005C254A"/>
    <w:rsid w:val="005C3A1D"/>
    <w:rsid w:val="005C4DED"/>
    <w:rsid w:val="005C5B53"/>
    <w:rsid w:val="005C75D0"/>
    <w:rsid w:val="005D06C2"/>
    <w:rsid w:val="005D150B"/>
    <w:rsid w:val="005D1B34"/>
    <w:rsid w:val="005D4BEC"/>
    <w:rsid w:val="005D570F"/>
    <w:rsid w:val="005D6C1E"/>
    <w:rsid w:val="005D792B"/>
    <w:rsid w:val="005E002C"/>
    <w:rsid w:val="005E0987"/>
    <w:rsid w:val="005E3CC6"/>
    <w:rsid w:val="005E4AE1"/>
    <w:rsid w:val="005E4CDD"/>
    <w:rsid w:val="005E4F56"/>
    <w:rsid w:val="005E6AED"/>
    <w:rsid w:val="005F18A2"/>
    <w:rsid w:val="005F413D"/>
    <w:rsid w:val="005F4EB7"/>
    <w:rsid w:val="005F5823"/>
    <w:rsid w:val="005F608B"/>
    <w:rsid w:val="005F6414"/>
    <w:rsid w:val="005F6F58"/>
    <w:rsid w:val="00600FCC"/>
    <w:rsid w:val="0060123A"/>
    <w:rsid w:val="0060190C"/>
    <w:rsid w:val="006023FD"/>
    <w:rsid w:val="006024F4"/>
    <w:rsid w:val="006039ED"/>
    <w:rsid w:val="00603CD5"/>
    <w:rsid w:val="00603DC3"/>
    <w:rsid w:val="006045F9"/>
    <w:rsid w:val="006047E7"/>
    <w:rsid w:val="00605921"/>
    <w:rsid w:val="00605C4D"/>
    <w:rsid w:val="00607ACB"/>
    <w:rsid w:val="00610FF5"/>
    <w:rsid w:val="006117D4"/>
    <w:rsid w:val="00612E94"/>
    <w:rsid w:val="006130A7"/>
    <w:rsid w:val="006133DE"/>
    <w:rsid w:val="006166D8"/>
    <w:rsid w:val="00617264"/>
    <w:rsid w:val="00617682"/>
    <w:rsid w:val="006205AE"/>
    <w:rsid w:val="006214D0"/>
    <w:rsid w:val="006218AA"/>
    <w:rsid w:val="006228E2"/>
    <w:rsid w:val="00623821"/>
    <w:rsid w:val="006262AE"/>
    <w:rsid w:val="0062636A"/>
    <w:rsid w:val="0062763C"/>
    <w:rsid w:val="00627A07"/>
    <w:rsid w:val="00627C90"/>
    <w:rsid w:val="00630846"/>
    <w:rsid w:val="0063110E"/>
    <w:rsid w:val="00631746"/>
    <w:rsid w:val="00632360"/>
    <w:rsid w:val="006326F2"/>
    <w:rsid w:val="00633243"/>
    <w:rsid w:val="006334D2"/>
    <w:rsid w:val="00633504"/>
    <w:rsid w:val="006344ED"/>
    <w:rsid w:val="0063483D"/>
    <w:rsid w:val="00635510"/>
    <w:rsid w:val="00635895"/>
    <w:rsid w:val="00636564"/>
    <w:rsid w:val="00636DF7"/>
    <w:rsid w:val="00640A48"/>
    <w:rsid w:val="006410F3"/>
    <w:rsid w:val="00641A72"/>
    <w:rsid w:val="00641C1A"/>
    <w:rsid w:val="006427D0"/>
    <w:rsid w:val="006427F8"/>
    <w:rsid w:val="00642B46"/>
    <w:rsid w:val="006436D2"/>
    <w:rsid w:val="00643D1A"/>
    <w:rsid w:val="00644B0B"/>
    <w:rsid w:val="00644B9C"/>
    <w:rsid w:val="0064661E"/>
    <w:rsid w:val="00646BA1"/>
    <w:rsid w:val="00647388"/>
    <w:rsid w:val="00650455"/>
    <w:rsid w:val="006508B1"/>
    <w:rsid w:val="00650BDC"/>
    <w:rsid w:val="0065159B"/>
    <w:rsid w:val="00651BCF"/>
    <w:rsid w:val="00653B25"/>
    <w:rsid w:val="00654101"/>
    <w:rsid w:val="006550FD"/>
    <w:rsid w:val="006553B1"/>
    <w:rsid w:val="00655935"/>
    <w:rsid w:val="00656909"/>
    <w:rsid w:val="00657ED1"/>
    <w:rsid w:val="0066179B"/>
    <w:rsid w:val="006627D5"/>
    <w:rsid w:val="00662AEC"/>
    <w:rsid w:val="00665AC5"/>
    <w:rsid w:val="006660A0"/>
    <w:rsid w:val="006679B2"/>
    <w:rsid w:val="00670E50"/>
    <w:rsid w:val="006716CC"/>
    <w:rsid w:val="00671CE8"/>
    <w:rsid w:val="00671E41"/>
    <w:rsid w:val="00672D1B"/>
    <w:rsid w:val="00673E2F"/>
    <w:rsid w:val="00674FB7"/>
    <w:rsid w:val="00675F16"/>
    <w:rsid w:val="006776CA"/>
    <w:rsid w:val="006803C4"/>
    <w:rsid w:val="006805F0"/>
    <w:rsid w:val="006840F8"/>
    <w:rsid w:val="006841D4"/>
    <w:rsid w:val="00684334"/>
    <w:rsid w:val="0068524F"/>
    <w:rsid w:val="006900F3"/>
    <w:rsid w:val="00691376"/>
    <w:rsid w:val="0069214F"/>
    <w:rsid w:val="00693BA4"/>
    <w:rsid w:val="0069458B"/>
    <w:rsid w:val="00697204"/>
    <w:rsid w:val="006976DD"/>
    <w:rsid w:val="006A05AD"/>
    <w:rsid w:val="006A2268"/>
    <w:rsid w:val="006A359B"/>
    <w:rsid w:val="006A528F"/>
    <w:rsid w:val="006A77C1"/>
    <w:rsid w:val="006B53E3"/>
    <w:rsid w:val="006B7E7F"/>
    <w:rsid w:val="006B7E98"/>
    <w:rsid w:val="006C04C8"/>
    <w:rsid w:val="006C0504"/>
    <w:rsid w:val="006C0B67"/>
    <w:rsid w:val="006C0DB4"/>
    <w:rsid w:val="006C120B"/>
    <w:rsid w:val="006C370E"/>
    <w:rsid w:val="006C727D"/>
    <w:rsid w:val="006D02F0"/>
    <w:rsid w:val="006D063D"/>
    <w:rsid w:val="006D0B76"/>
    <w:rsid w:val="006D0CFC"/>
    <w:rsid w:val="006D24BC"/>
    <w:rsid w:val="006D2545"/>
    <w:rsid w:val="006D4A04"/>
    <w:rsid w:val="006E1138"/>
    <w:rsid w:val="006E14D8"/>
    <w:rsid w:val="006E159F"/>
    <w:rsid w:val="006E2D15"/>
    <w:rsid w:val="006E4660"/>
    <w:rsid w:val="006E5E7C"/>
    <w:rsid w:val="006E5FB0"/>
    <w:rsid w:val="006F1641"/>
    <w:rsid w:val="006F1B6C"/>
    <w:rsid w:val="006F265E"/>
    <w:rsid w:val="006F2BE8"/>
    <w:rsid w:val="006F428F"/>
    <w:rsid w:val="006F6EEF"/>
    <w:rsid w:val="006F7280"/>
    <w:rsid w:val="006F74AB"/>
    <w:rsid w:val="006F7558"/>
    <w:rsid w:val="006F7BD7"/>
    <w:rsid w:val="00700630"/>
    <w:rsid w:val="00702059"/>
    <w:rsid w:val="00703839"/>
    <w:rsid w:val="00703A82"/>
    <w:rsid w:val="00704731"/>
    <w:rsid w:val="00705D93"/>
    <w:rsid w:val="0070613B"/>
    <w:rsid w:val="00706166"/>
    <w:rsid w:val="00706DE2"/>
    <w:rsid w:val="00707E70"/>
    <w:rsid w:val="00710211"/>
    <w:rsid w:val="0071079B"/>
    <w:rsid w:val="00711A34"/>
    <w:rsid w:val="0071336E"/>
    <w:rsid w:val="00713CA9"/>
    <w:rsid w:val="0071434E"/>
    <w:rsid w:val="00714CBE"/>
    <w:rsid w:val="00721A75"/>
    <w:rsid w:val="00721DE2"/>
    <w:rsid w:val="00722279"/>
    <w:rsid w:val="00722DF3"/>
    <w:rsid w:val="00723E65"/>
    <w:rsid w:val="0072604B"/>
    <w:rsid w:val="00726596"/>
    <w:rsid w:val="00726696"/>
    <w:rsid w:val="007273E3"/>
    <w:rsid w:val="007274F6"/>
    <w:rsid w:val="00731190"/>
    <w:rsid w:val="00731873"/>
    <w:rsid w:val="00731A10"/>
    <w:rsid w:val="00732B30"/>
    <w:rsid w:val="00733BC4"/>
    <w:rsid w:val="00734E51"/>
    <w:rsid w:val="007352BA"/>
    <w:rsid w:val="0073596E"/>
    <w:rsid w:val="0073597D"/>
    <w:rsid w:val="00736241"/>
    <w:rsid w:val="00737E5D"/>
    <w:rsid w:val="00741D9D"/>
    <w:rsid w:val="00742430"/>
    <w:rsid w:val="0074273B"/>
    <w:rsid w:val="007432BB"/>
    <w:rsid w:val="007450CE"/>
    <w:rsid w:val="00746967"/>
    <w:rsid w:val="0075041B"/>
    <w:rsid w:val="00751551"/>
    <w:rsid w:val="00751911"/>
    <w:rsid w:val="0075280B"/>
    <w:rsid w:val="00752929"/>
    <w:rsid w:val="00752E19"/>
    <w:rsid w:val="00752FA1"/>
    <w:rsid w:val="0075330B"/>
    <w:rsid w:val="0075349D"/>
    <w:rsid w:val="0075505E"/>
    <w:rsid w:val="00757C4F"/>
    <w:rsid w:val="00757F36"/>
    <w:rsid w:val="007608A2"/>
    <w:rsid w:val="00761864"/>
    <w:rsid w:val="00761977"/>
    <w:rsid w:val="007619F2"/>
    <w:rsid w:val="007620EF"/>
    <w:rsid w:val="007663B7"/>
    <w:rsid w:val="0076703E"/>
    <w:rsid w:val="0077013C"/>
    <w:rsid w:val="007710A4"/>
    <w:rsid w:val="007742D9"/>
    <w:rsid w:val="00776E1A"/>
    <w:rsid w:val="00776E57"/>
    <w:rsid w:val="0077749C"/>
    <w:rsid w:val="0078032A"/>
    <w:rsid w:val="00780F89"/>
    <w:rsid w:val="00782CC6"/>
    <w:rsid w:val="00783505"/>
    <w:rsid w:val="0078371B"/>
    <w:rsid w:val="00785450"/>
    <w:rsid w:val="00785BE5"/>
    <w:rsid w:val="00786C53"/>
    <w:rsid w:val="0079011D"/>
    <w:rsid w:val="00790CE3"/>
    <w:rsid w:val="00790DA1"/>
    <w:rsid w:val="00790E98"/>
    <w:rsid w:val="00792355"/>
    <w:rsid w:val="00793009"/>
    <w:rsid w:val="007932C0"/>
    <w:rsid w:val="007944B1"/>
    <w:rsid w:val="00794865"/>
    <w:rsid w:val="00794DF4"/>
    <w:rsid w:val="007953F9"/>
    <w:rsid w:val="00796066"/>
    <w:rsid w:val="00796940"/>
    <w:rsid w:val="007969A5"/>
    <w:rsid w:val="007A0F36"/>
    <w:rsid w:val="007A1D26"/>
    <w:rsid w:val="007A2FE9"/>
    <w:rsid w:val="007A36D9"/>
    <w:rsid w:val="007A41BB"/>
    <w:rsid w:val="007A5548"/>
    <w:rsid w:val="007A743C"/>
    <w:rsid w:val="007B0015"/>
    <w:rsid w:val="007B0640"/>
    <w:rsid w:val="007B0F68"/>
    <w:rsid w:val="007B101B"/>
    <w:rsid w:val="007B3AF3"/>
    <w:rsid w:val="007B3C9F"/>
    <w:rsid w:val="007B51AD"/>
    <w:rsid w:val="007B555C"/>
    <w:rsid w:val="007B56F9"/>
    <w:rsid w:val="007B5E49"/>
    <w:rsid w:val="007B6EBD"/>
    <w:rsid w:val="007B72E7"/>
    <w:rsid w:val="007C297F"/>
    <w:rsid w:val="007C4597"/>
    <w:rsid w:val="007C54E7"/>
    <w:rsid w:val="007C589A"/>
    <w:rsid w:val="007C74C6"/>
    <w:rsid w:val="007C7A79"/>
    <w:rsid w:val="007D010F"/>
    <w:rsid w:val="007D06D8"/>
    <w:rsid w:val="007D0AC7"/>
    <w:rsid w:val="007D2022"/>
    <w:rsid w:val="007D2FCD"/>
    <w:rsid w:val="007D309C"/>
    <w:rsid w:val="007D3680"/>
    <w:rsid w:val="007D5877"/>
    <w:rsid w:val="007D5AD7"/>
    <w:rsid w:val="007D5C10"/>
    <w:rsid w:val="007D66EC"/>
    <w:rsid w:val="007D7193"/>
    <w:rsid w:val="007D7553"/>
    <w:rsid w:val="007E0105"/>
    <w:rsid w:val="007E01D4"/>
    <w:rsid w:val="007E0776"/>
    <w:rsid w:val="007E0E05"/>
    <w:rsid w:val="007E2974"/>
    <w:rsid w:val="007E33D3"/>
    <w:rsid w:val="007E3A60"/>
    <w:rsid w:val="007E49F8"/>
    <w:rsid w:val="007E6867"/>
    <w:rsid w:val="007E6AAA"/>
    <w:rsid w:val="007F016A"/>
    <w:rsid w:val="007F1CAA"/>
    <w:rsid w:val="007F1F9A"/>
    <w:rsid w:val="007F336A"/>
    <w:rsid w:val="007F3B66"/>
    <w:rsid w:val="007F58E0"/>
    <w:rsid w:val="007F62B1"/>
    <w:rsid w:val="007F6E81"/>
    <w:rsid w:val="0080081E"/>
    <w:rsid w:val="008013C9"/>
    <w:rsid w:val="008045C1"/>
    <w:rsid w:val="00812421"/>
    <w:rsid w:val="00816B0A"/>
    <w:rsid w:val="00821307"/>
    <w:rsid w:val="008220BE"/>
    <w:rsid w:val="00830A33"/>
    <w:rsid w:val="00834B87"/>
    <w:rsid w:val="00834F6E"/>
    <w:rsid w:val="00835A3C"/>
    <w:rsid w:val="00835FE3"/>
    <w:rsid w:val="00837223"/>
    <w:rsid w:val="00840EF4"/>
    <w:rsid w:val="00841222"/>
    <w:rsid w:val="00841A0B"/>
    <w:rsid w:val="008439D2"/>
    <w:rsid w:val="00844410"/>
    <w:rsid w:val="0084554B"/>
    <w:rsid w:val="00845937"/>
    <w:rsid w:val="0084622D"/>
    <w:rsid w:val="00846366"/>
    <w:rsid w:val="008508B0"/>
    <w:rsid w:val="00850D1A"/>
    <w:rsid w:val="0085132A"/>
    <w:rsid w:val="00854C1A"/>
    <w:rsid w:val="0085570F"/>
    <w:rsid w:val="008608A4"/>
    <w:rsid w:val="0086223C"/>
    <w:rsid w:val="008626C7"/>
    <w:rsid w:val="00863594"/>
    <w:rsid w:val="00867040"/>
    <w:rsid w:val="00870E15"/>
    <w:rsid w:val="00870F29"/>
    <w:rsid w:val="00871657"/>
    <w:rsid w:val="008717A5"/>
    <w:rsid w:val="0087192F"/>
    <w:rsid w:val="008719D9"/>
    <w:rsid w:val="00871B55"/>
    <w:rsid w:val="00871E68"/>
    <w:rsid w:val="00873120"/>
    <w:rsid w:val="00873295"/>
    <w:rsid w:val="00873DE6"/>
    <w:rsid w:val="0087594A"/>
    <w:rsid w:val="00875A8F"/>
    <w:rsid w:val="008765A5"/>
    <w:rsid w:val="0087680C"/>
    <w:rsid w:val="00876A78"/>
    <w:rsid w:val="008776EF"/>
    <w:rsid w:val="00877F6B"/>
    <w:rsid w:val="00881B62"/>
    <w:rsid w:val="00882754"/>
    <w:rsid w:val="008831CC"/>
    <w:rsid w:val="00884A6D"/>
    <w:rsid w:val="008859D9"/>
    <w:rsid w:val="00885FE6"/>
    <w:rsid w:val="00890592"/>
    <w:rsid w:val="00890762"/>
    <w:rsid w:val="00890ABD"/>
    <w:rsid w:val="00891C32"/>
    <w:rsid w:val="00891E54"/>
    <w:rsid w:val="00893AFC"/>
    <w:rsid w:val="008A01A0"/>
    <w:rsid w:val="008A041D"/>
    <w:rsid w:val="008A2432"/>
    <w:rsid w:val="008A2C45"/>
    <w:rsid w:val="008A591F"/>
    <w:rsid w:val="008A620A"/>
    <w:rsid w:val="008A66FA"/>
    <w:rsid w:val="008A7312"/>
    <w:rsid w:val="008B00EB"/>
    <w:rsid w:val="008B3A2D"/>
    <w:rsid w:val="008B5CFB"/>
    <w:rsid w:val="008C062E"/>
    <w:rsid w:val="008C1C3D"/>
    <w:rsid w:val="008C2E2D"/>
    <w:rsid w:val="008C2FDD"/>
    <w:rsid w:val="008C3643"/>
    <w:rsid w:val="008C4B44"/>
    <w:rsid w:val="008C7974"/>
    <w:rsid w:val="008C7BA7"/>
    <w:rsid w:val="008C7CF4"/>
    <w:rsid w:val="008D0F93"/>
    <w:rsid w:val="008D11AF"/>
    <w:rsid w:val="008D1D54"/>
    <w:rsid w:val="008D279F"/>
    <w:rsid w:val="008D29D0"/>
    <w:rsid w:val="008D30C6"/>
    <w:rsid w:val="008D60D5"/>
    <w:rsid w:val="008D7DB5"/>
    <w:rsid w:val="008E204D"/>
    <w:rsid w:val="008E3190"/>
    <w:rsid w:val="008E37E6"/>
    <w:rsid w:val="008E396A"/>
    <w:rsid w:val="008E3A2A"/>
    <w:rsid w:val="008E64BD"/>
    <w:rsid w:val="008E6C17"/>
    <w:rsid w:val="008E7910"/>
    <w:rsid w:val="008E7CE7"/>
    <w:rsid w:val="008E7D63"/>
    <w:rsid w:val="008F252C"/>
    <w:rsid w:val="008F3468"/>
    <w:rsid w:val="008F4197"/>
    <w:rsid w:val="008F452F"/>
    <w:rsid w:val="008F61C2"/>
    <w:rsid w:val="008F72F0"/>
    <w:rsid w:val="008F7833"/>
    <w:rsid w:val="009000A4"/>
    <w:rsid w:val="0090012A"/>
    <w:rsid w:val="00905622"/>
    <w:rsid w:val="00905C86"/>
    <w:rsid w:val="0090707F"/>
    <w:rsid w:val="00911A38"/>
    <w:rsid w:val="00911B80"/>
    <w:rsid w:val="00911DA8"/>
    <w:rsid w:val="00912C08"/>
    <w:rsid w:val="009166D4"/>
    <w:rsid w:val="00917174"/>
    <w:rsid w:val="00917818"/>
    <w:rsid w:val="00917E4E"/>
    <w:rsid w:val="009223A7"/>
    <w:rsid w:val="00922ADB"/>
    <w:rsid w:val="009239C7"/>
    <w:rsid w:val="009240D0"/>
    <w:rsid w:val="00924C94"/>
    <w:rsid w:val="0092599B"/>
    <w:rsid w:val="0092604D"/>
    <w:rsid w:val="00926899"/>
    <w:rsid w:val="00927126"/>
    <w:rsid w:val="00930820"/>
    <w:rsid w:val="00931252"/>
    <w:rsid w:val="00931910"/>
    <w:rsid w:val="009356BD"/>
    <w:rsid w:val="00936765"/>
    <w:rsid w:val="009379E6"/>
    <w:rsid w:val="00942910"/>
    <w:rsid w:val="009434BE"/>
    <w:rsid w:val="009446E9"/>
    <w:rsid w:val="0094719A"/>
    <w:rsid w:val="00947A8C"/>
    <w:rsid w:val="00947F33"/>
    <w:rsid w:val="00950DE7"/>
    <w:rsid w:val="009526B3"/>
    <w:rsid w:val="009547EE"/>
    <w:rsid w:val="009554E6"/>
    <w:rsid w:val="00961DAF"/>
    <w:rsid w:val="00964A2F"/>
    <w:rsid w:val="0096542E"/>
    <w:rsid w:val="00966660"/>
    <w:rsid w:val="0096682D"/>
    <w:rsid w:val="009679D4"/>
    <w:rsid w:val="00970438"/>
    <w:rsid w:val="009726E2"/>
    <w:rsid w:val="009727C0"/>
    <w:rsid w:val="00972DD7"/>
    <w:rsid w:val="00972EF2"/>
    <w:rsid w:val="00973E4D"/>
    <w:rsid w:val="00973F30"/>
    <w:rsid w:val="0097501C"/>
    <w:rsid w:val="0097557F"/>
    <w:rsid w:val="00976F7F"/>
    <w:rsid w:val="00977AFA"/>
    <w:rsid w:val="0098038B"/>
    <w:rsid w:val="009812FE"/>
    <w:rsid w:val="009836DE"/>
    <w:rsid w:val="00985EF9"/>
    <w:rsid w:val="00986CB9"/>
    <w:rsid w:val="00986E10"/>
    <w:rsid w:val="00986F38"/>
    <w:rsid w:val="00987B02"/>
    <w:rsid w:val="009900FF"/>
    <w:rsid w:val="00990584"/>
    <w:rsid w:val="00990C33"/>
    <w:rsid w:val="009914BE"/>
    <w:rsid w:val="00992DBC"/>
    <w:rsid w:val="00993E63"/>
    <w:rsid w:val="009942ED"/>
    <w:rsid w:val="009951F8"/>
    <w:rsid w:val="00997FAF"/>
    <w:rsid w:val="009A020D"/>
    <w:rsid w:val="009A1A0C"/>
    <w:rsid w:val="009A23D1"/>
    <w:rsid w:val="009A295F"/>
    <w:rsid w:val="009A3A80"/>
    <w:rsid w:val="009A40A5"/>
    <w:rsid w:val="009A4F6E"/>
    <w:rsid w:val="009A63EA"/>
    <w:rsid w:val="009A66A1"/>
    <w:rsid w:val="009A69BB"/>
    <w:rsid w:val="009B1EF8"/>
    <w:rsid w:val="009B2E89"/>
    <w:rsid w:val="009B5103"/>
    <w:rsid w:val="009B54FF"/>
    <w:rsid w:val="009B64FB"/>
    <w:rsid w:val="009B7647"/>
    <w:rsid w:val="009C1C8C"/>
    <w:rsid w:val="009C3C2A"/>
    <w:rsid w:val="009C4C4D"/>
    <w:rsid w:val="009C639C"/>
    <w:rsid w:val="009D1AEB"/>
    <w:rsid w:val="009D2C13"/>
    <w:rsid w:val="009D2DDF"/>
    <w:rsid w:val="009E00C6"/>
    <w:rsid w:val="009E1669"/>
    <w:rsid w:val="009E1FDB"/>
    <w:rsid w:val="009E24BD"/>
    <w:rsid w:val="009E2FF8"/>
    <w:rsid w:val="009E53D2"/>
    <w:rsid w:val="009E5D1A"/>
    <w:rsid w:val="009E7C93"/>
    <w:rsid w:val="009E7DA7"/>
    <w:rsid w:val="009F0502"/>
    <w:rsid w:val="009F1610"/>
    <w:rsid w:val="009F1724"/>
    <w:rsid w:val="009F268C"/>
    <w:rsid w:val="009F2B58"/>
    <w:rsid w:val="009F2BC7"/>
    <w:rsid w:val="009F3133"/>
    <w:rsid w:val="009F3173"/>
    <w:rsid w:val="009F348C"/>
    <w:rsid w:val="009F3BAC"/>
    <w:rsid w:val="009F3C06"/>
    <w:rsid w:val="009F41C3"/>
    <w:rsid w:val="009F4BE7"/>
    <w:rsid w:val="009F51C1"/>
    <w:rsid w:val="009F56E8"/>
    <w:rsid w:val="009F7A48"/>
    <w:rsid w:val="00A00A36"/>
    <w:rsid w:val="00A01A3E"/>
    <w:rsid w:val="00A03426"/>
    <w:rsid w:val="00A0507B"/>
    <w:rsid w:val="00A06012"/>
    <w:rsid w:val="00A07372"/>
    <w:rsid w:val="00A079A3"/>
    <w:rsid w:val="00A11DBA"/>
    <w:rsid w:val="00A14105"/>
    <w:rsid w:val="00A141AF"/>
    <w:rsid w:val="00A17F56"/>
    <w:rsid w:val="00A22984"/>
    <w:rsid w:val="00A2339E"/>
    <w:rsid w:val="00A23B78"/>
    <w:rsid w:val="00A24AB1"/>
    <w:rsid w:val="00A24F83"/>
    <w:rsid w:val="00A26CD0"/>
    <w:rsid w:val="00A27E2B"/>
    <w:rsid w:val="00A27EB0"/>
    <w:rsid w:val="00A30F8A"/>
    <w:rsid w:val="00A3356E"/>
    <w:rsid w:val="00A345EE"/>
    <w:rsid w:val="00A351E8"/>
    <w:rsid w:val="00A365E6"/>
    <w:rsid w:val="00A36E3B"/>
    <w:rsid w:val="00A37838"/>
    <w:rsid w:val="00A37AA2"/>
    <w:rsid w:val="00A416D3"/>
    <w:rsid w:val="00A42C7E"/>
    <w:rsid w:val="00A43859"/>
    <w:rsid w:val="00A44AC9"/>
    <w:rsid w:val="00A4634D"/>
    <w:rsid w:val="00A467B2"/>
    <w:rsid w:val="00A46D4B"/>
    <w:rsid w:val="00A51A14"/>
    <w:rsid w:val="00A53500"/>
    <w:rsid w:val="00A540C9"/>
    <w:rsid w:val="00A55125"/>
    <w:rsid w:val="00A5542C"/>
    <w:rsid w:val="00A55CC6"/>
    <w:rsid w:val="00A60426"/>
    <w:rsid w:val="00A60727"/>
    <w:rsid w:val="00A6074B"/>
    <w:rsid w:val="00A608AC"/>
    <w:rsid w:val="00A62336"/>
    <w:rsid w:val="00A628B6"/>
    <w:rsid w:val="00A63768"/>
    <w:rsid w:val="00A648F0"/>
    <w:rsid w:val="00A6490D"/>
    <w:rsid w:val="00A66EA4"/>
    <w:rsid w:val="00A70AA7"/>
    <w:rsid w:val="00A74F40"/>
    <w:rsid w:val="00A759D5"/>
    <w:rsid w:val="00A76355"/>
    <w:rsid w:val="00A76582"/>
    <w:rsid w:val="00A76C56"/>
    <w:rsid w:val="00A80234"/>
    <w:rsid w:val="00A8083D"/>
    <w:rsid w:val="00A8087D"/>
    <w:rsid w:val="00A80AA5"/>
    <w:rsid w:val="00A81391"/>
    <w:rsid w:val="00A8178A"/>
    <w:rsid w:val="00A834EA"/>
    <w:rsid w:val="00A83890"/>
    <w:rsid w:val="00A8666C"/>
    <w:rsid w:val="00A8705E"/>
    <w:rsid w:val="00A878E8"/>
    <w:rsid w:val="00A9068B"/>
    <w:rsid w:val="00A929CB"/>
    <w:rsid w:val="00A92BB1"/>
    <w:rsid w:val="00A946F2"/>
    <w:rsid w:val="00A97E29"/>
    <w:rsid w:val="00AA0BBB"/>
    <w:rsid w:val="00AA112A"/>
    <w:rsid w:val="00AA40C0"/>
    <w:rsid w:val="00AA590B"/>
    <w:rsid w:val="00AA6FDD"/>
    <w:rsid w:val="00AB1146"/>
    <w:rsid w:val="00AB11BA"/>
    <w:rsid w:val="00AB2697"/>
    <w:rsid w:val="00AB51B6"/>
    <w:rsid w:val="00AB52C5"/>
    <w:rsid w:val="00AC2221"/>
    <w:rsid w:val="00AC52E7"/>
    <w:rsid w:val="00AC5692"/>
    <w:rsid w:val="00AD06CC"/>
    <w:rsid w:val="00AD3255"/>
    <w:rsid w:val="00AD35FC"/>
    <w:rsid w:val="00AD4403"/>
    <w:rsid w:val="00AD5001"/>
    <w:rsid w:val="00AD5B40"/>
    <w:rsid w:val="00AD5FA1"/>
    <w:rsid w:val="00AD7ACF"/>
    <w:rsid w:val="00AE05D1"/>
    <w:rsid w:val="00AE0B8A"/>
    <w:rsid w:val="00AE2876"/>
    <w:rsid w:val="00AE38D2"/>
    <w:rsid w:val="00AE3A0F"/>
    <w:rsid w:val="00AE7B74"/>
    <w:rsid w:val="00AF0399"/>
    <w:rsid w:val="00AF1ED2"/>
    <w:rsid w:val="00AF4231"/>
    <w:rsid w:val="00AF4AA7"/>
    <w:rsid w:val="00AF4AF3"/>
    <w:rsid w:val="00AF4CC8"/>
    <w:rsid w:val="00AF660D"/>
    <w:rsid w:val="00AF7781"/>
    <w:rsid w:val="00AF78EC"/>
    <w:rsid w:val="00AF7C1D"/>
    <w:rsid w:val="00B00983"/>
    <w:rsid w:val="00B00E5A"/>
    <w:rsid w:val="00B03E31"/>
    <w:rsid w:val="00B07B78"/>
    <w:rsid w:val="00B10F89"/>
    <w:rsid w:val="00B17E7B"/>
    <w:rsid w:val="00B20035"/>
    <w:rsid w:val="00B21570"/>
    <w:rsid w:val="00B21DCD"/>
    <w:rsid w:val="00B21E2C"/>
    <w:rsid w:val="00B2385B"/>
    <w:rsid w:val="00B2473F"/>
    <w:rsid w:val="00B254C5"/>
    <w:rsid w:val="00B256CC"/>
    <w:rsid w:val="00B31D34"/>
    <w:rsid w:val="00B32443"/>
    <w:rsid w:val="00B33BA4"/>
    <w:rsid w:val="00B34DC5"/>
    <w:rsid w:val="00B35102"/>
    <w:rsid w:val="00B36D0B"/>
    <w:rsid w:val="00B409E4"/>
    <w:rsid w:val="00B40FF7"/>
    <w:rsid w:val="00B41612"/>
    <w:rsid w:val="00B427B4"/>
    <w:rsid w:val="00B42909"/>
    <w:rsid w:val="00B43041"/>
    <w:rsid w:val="00B43497"/>
    <w:rsid w:val="00B4669E"/>
    <w:rsid w:val="00B479D9"/>
    <w:rsid w:val="00B50106"/>
    <w:rsid w:val="00B50365"/>
    <w:rsid w:val="00B527DB"/>
    <w:rsid w:val="00B53176"/>
    <w:rsid w:val="00B5397C"/>
    <w:rsid w:val="00B53AE3"/>
    <w:rsid w:val="00B540B2"/>
    <w:rsid w:val="00B6066C"/>
    <w:rsid w:val="00B61805"/>
    <w:rsid w:val="00B627EF"/>
    <w:rsid w:val="00B630CC"/>
    <w:rsid w:val="00B641FE"/>
    <w:rsid w:val="00B7184E"/>
    <w:rsid w:val="00B73803"/>
    <w:rsid w:val="00B771EB"/>
    <w:rsid w:val="00B77D37"/>
    <w:rsid w:val="00B81A22"/>
    <w:rsid w:val="00B86D14"/>
    <w:rsid w:val="00B87A63"/>
    <w:rsid w:val="00B90C80"/>
    <w:rsid w:val="00B91F87"/>
    <w:rsid w:val="00B932AB"/>
    <w:rsid w:val="00B950F5"/>
    <w:rsid w:val="00B95390"/>
    <w:rsid w:val="00B95675"/>
    <w:rsid w:val="00B95DC7"/>
    <w:rsid w:val="00B970C8"/>
    <w:rsid w:val="00B97DBA"/>
    <w:rsid w:val="00BA1093"/>
    <w:rsid w:val="00BA4424"/>
    <w:rsid w:val="00BA66DD"/>
    <w:rsid w:val="00BA6C7C"/>
    <w:rsid w:val="00BB1063"/>
    <w:rsid w:val="00BB2313"/>
    <w:rsid w:val="00BB41D1"/>
    <w:rsid w:val="00BB44B3"/>
    <w:rsid w:val="00BB54B9"/>
    <w:rsid w:val="00BC42AE"/>
    <w:rsid w:val="00BC443B"/>
    <w:rsid w:val="00BC4E32"/>
    <w:rsid w:val="00BC77AB"/>
    <w:rsid w:val="00BD1083"/>
    <w:rsid w:val="00BD4255"/>
    <w:rsid w:val="00BD45D8"/>
    <w:rsid w:val="00BD63D1"/>
    <w:rsid w:val="00BE1D45"/>
    <w:rsid w:val="00BE3BEB"/>
    <w:rsid w:val="00BE42E7"/>
    <w:rsid w:val="00BE5450"/>
    <w:rsid w:val="00BE6535"/>
    <w:rsid w:val="00BE6634"/>
    <w:rsid w:val="00BE6B01"/>
    <w:rsid w:val="00BE6F6F"/>
    <w:rsid w:val="00BE71EF"/>
    <w:rsid w:val="00BE751C"/>
    <w:rsid w:val="00BF0B59"/>
    <w:rsid w:val="00BF0D27"/>
    <w:rsid w:val="00BF27AB"/>
    <w:rsid w:val="00BF3174"/>
    <w:rsid w:val="00BF38A2"/>
    <w:rsid w:val="00BF39F4"/>
    <w:rsid w:val="00BF4E56"/>
    <w:rsid w:val="00BF5173"/>
    <w:rsid w:val="00BF6263"/>
    <w:rsid w:val="00BF6FA7"/>
    <w:rsid w:val="00C02439"/>
    <w:rsid w:val="00C06E9D"/>
    <w:rsid w:val="00C1391F"/>
    <w:rsid w:val="00C15B21"/>
    <w:rsid w:val="00C16432"/>
    <w:rsid w:val="00C16AB9"/>
    <w:rsid w:val="00C20549"/>
    <w:rsid w:val="00C20ED1"/>
    <w:rsid w:val="00C21B6B"/>
    <w:rsid w:val="00C220C4"/>
    <w:rsid w:val="00C2568C"/>
    <w:rsid w:val="00C2577D"/>
    <w:rsid w:val="00C262B4"/>
    <w:rsid w:val="00C26768"/>
    <w:rsid w:val="00C26D08"/>
    <w:rsid w:val="00C27ADD"/>
    <w:rsid w:val="00C31BD4"/>
    <w:rsid w:val="00C32088"/>
    <w:rsid w:val="00C3257F"/>
    <w:rsid w:val="00C34D70"/>
    <w:rsid w:val="00C355DC"/>
    <w:rsid w:val="00C35815"/>
    <w:rsid w:val="00C35CA5"/>
    <w:rsid w:val="00C366E9"/>
    <w:rsid w:val="00C4275E"/>
    <w:rsid w:val="00C4311C"/>
    <w:rsid w:val="00C442C1"/>
    <w:rsid w:val="00C44466"/>
    <w:rsid w:val="00C44B39"/>
    <w:rsid w:val="00C44C75"/>
    <w:rsid w:val="00C46939"/>
    <w:rsid w:val="00C47C67"/>
    <w:rsid w:val="00C47F6C"/>
    <w:rsid w:val="00C50BFE"/>
    <w:rsid w:val="00C51AF1"/>
    <w:rsid w:val="00C549E5"/>
    <w:rsid w:val="00C55856"/>
    <w:rsid w:val="00C56AAE"/>
    <w:rsid w:val="00C56CA7"/>
    <w:rsid w:val="00C60FB4"/>
    <w:rsid w:val="00C61637"/>
    <w:rsid w:val="00C62E3E"/>
    <w:rsid w:val="00C630E2"/>
    <w:rsid w:val="00C65011"/>
    <w:rsid w:val="00C6590F"/>
    <w:rsid w:val="00C662D7"/>
    <w:rsid w:val="00C66566"/>
    <w:rsid w:val="00C678C7"/>
    <w:rsid w:val="00C70860"/>
    <w:rsid w:val="00C70AB5"/>
    <w:rsid w:val="00C731F0"/>
    <w:rsid w:val="00C73AF4"/>
    <w:rsid w:val="00C74170"/>
    <w:rsid w:val="00C74C78"/>
    <w:rsid w:val="00C74E45"/>
    <w:rsid w:val="00C74E4E"/>
    <w:rsid w:val="00C75223"/>
    <w:rsid w:val="00C752EC"/>
    <w:rsid w:val="00C76771"/>
    <w:rsid w:val="00C8048B"/>
    <w:rsid w:val="00C811DF"/>
    <w:rsid w:val="00C8182E"/>
    <w:rsid w:val="00C832E9"/>
    <w:rsid w:val="00C8463D"/>
    <w:rsid w:val="00C8527C"/>
    <w:rsid w:val="00C85609"/>
    <w:rsid w:val="00C85A85"/>
    <w:rsid w:val="00C8616E"/>
    <w:rsid w:val="00C90189"/>
    <w:rsid w:val="00C903CF"/>
    <w:rsid w:val="00C910A6"/>
    <w:rsid w:val="00C91998"/>
    <w:rsid w:val="00C92BE4"/>
    <w:rsid w:val="00C930C5"/>
    <w:rsid w:val="00C9408A"/>
    <w:rsid w:val="00C9517B"/>
    <w:rsid w:val="00C9754C"/>
    <w:rsid w:val="00CA1BF4"/>
    <w:rsid w:val="00CA2142"/>
    <w:rsid w:val="00CA23BC"/>
    <w:rsid w:val="00CA2E32"/>
    <w:rsid w:val="00CA4368"/>
    <w:rsid w:val="00CA545E"/>
    <w:rsid w:val="00CA5566"/>
    <w:rsid w:val="00CA5CFE"/>
    <w:rsid w:val="00CA7D5C"/>
    <w:rsid w:val="00CB1874"/>
    <w:rsid w:val="00CB18C9"/>
    <w:rsid w:val="00CB1905"/>
    <w:rsid w:val="00CB3B3A"/>
    <w:rsid w:val="00CB4358"/>
    <w:rsid w:val="00CB66AD"/>
    <w:rsid w:val="00CB6DBF"/>
    <w:rsid w:val="00CB7699"/>
    <w:rsid w:val="00CB796D"/>
    <w:rsid w:val="00CB7FE6"/>
    <w:rsid w:val="00CC1C60"/>
    <w:rsid w:val="00CC33B9"/>
    <w:rsid w:val="00CC37A8"/>
    <w:rsid w:val="00CC3AC4"/>
    <w:rsid w:val="00CC4E94"/>
    <w:rsid w:val="00CC67B3"/>
    <w:rsid w:val="00CC73E1"/>
    <w:rsid w:val="00CC7A5A"/>
    <w:rsid w:val="00CD1292"/>
    <w:rsid w:val="00CD24F8"/>
    <w:rsid w:val="00CD29BB"/>
    <w:rsid w:val="00CD2FC2"/>
    <w:rsid w:val="00CD47A0"/>
    <w:rsid w:val="00CD54DC"/>
    <w:rsid w:val="00CE1D9A"/>
    <w:rsid w:val="00CE2235"/>
    <w:rsid w:val="00CE36B9"/>
    <w:rsid w:val="00CE54DA"/>
    <w:rsid w:val="00CE5774"/>
    <w:rsid w:val="00CE6700"/>
    <w:rsid w:val="00CF1EF3"/>
    <w:rsid w:val="00CF2EEF"/>
    <w:rsid w:val="00CF4106"/>
    <w:rsid w:val="00CF4595"/>
    <w:rsid w:val="00CF46BE"/>
    <w:rsid w:val="00CF46DE"/>
    <w:rsid w:val="00CF4B67"/>
    <w:rsid w:val="00CF60FF"/>
    <w:rsid w:val="00CF78DB"/>
    <w:rsid w:val="00D003BF"/>
    <w:rsid w:val="00D0092F"/>
    <w:rsid w:val="00D01ABE"/>
    <w:rsid w:val="00D0361A"/>
    <w:rsid w:val="00D06101"/>
    <w:rsid w:val="00D077FE"/>
    <w:rsid w:val="00D109F0"/>
    <w:rsid w:val="00D113B9"/>
    <w:rsid w:val="00D11A37"/>
    <w:rsid w:val="00D125D4"/>
    <w:rsid w:val="00D12906"/>
    <w:rsid w:val="00D13BB4"/>
    <w:rsid w:val="00D13F81"/>
    <w:rsid w:val="00D148DF"/>
    <w:rsid w:val="00D14EAD"/>
    <w:rsid w:val="00D15E3E"/>
    <w:rsid w:val="00D168C9"/>
    <w:rsid w:val="00D16D36"/>
    <w:rsid w:val="00D20559"/>
    <w:rsid w:val="00D2314F"/>
    <w:rsid w:val="00D23A46"/>
    <w:rsid w:val="00D2519D"/>
    <w:rsid w:val="00D26460"/>
    <w:rsid w:val="00D26B9C"/>
    <w:rsid w:val="00D302F9"/>
    <w:rsid w:val="00D3041E"/>
    <w:rsid w:val="00D32683"/>
    <w:rsid w:val="00D33D4B"/>
    <w:rsid w:val="00D33EA2"/>
    <w:rsid w:val="00D347C7"/>
    <w:rsid w:val="00D35360"/>
    <w:rsid w:val="00D35523"/>
    <w:rsid w:val="00D376EC"/>
    <w:rsid w:val="00D37DD1"/>
    <w:rsid w:val="00D40D8A"/>
    <w:rsid w:val="00D4284D"/>
    <w:rsid w:val="00D42974"/>
    <w:rsid w:val="00D42AC6"/>
    <w:rsid w:val="00D44A67"/>
    <w:rsid w:val="00D46726"/>
    <w:rsid w:val="00D46C2D"/>
    <w:rsid w:val="00D475CC"/>
    <w:rsid w:val="00D51810"/>
    <w:rsid w:val="00D519BB"/>
    <w:rsid w:val="00D54424"/>
    <w:rsid w:val="00D54473"/>
    <w:rsid w:val="00D54A18"/>
    <w:rsid w:val="00D56FCE"/>
    <w:rsid w:val="00D604C8"/>
    <w:rsid w:val="00D61CC4"/>
    <w:rsid w:val="00D662B3"/>
    <w:rsid w:val="00D66A28"/>
    <w:rsid w:val="00D67F37"/>
    <w:rsid w:val="00D700CB"/>
    <w:rsid w:val="00D71E2F"/>
    <w:rsid w:val="00D72FF3"/>
    <w:rsid w:val="00D731D7"/>
    <w:rsid w:val="00D74387"/>
    <w:rsid w:val="00D7487E"/>
    <w:rsid w:val="00D75B17"/>
    <w:rsid w:val="00D808E2"/>
    <w:rsid w:val="00D827E8"/>
    <w:rsid w:val="00D829AA"/>
    <w:rsid w:val="00D830B3"/>
    <w:rsid w:val="00D83342"/>
    <w:rsid w:val="00D837F6"/>
    <w:rsid w:val="00D84AF5"/>
    <w:rsid w:val="00D8585A"/>
    <w:rsid w:val="00D86C8D"/>
    <w:rsid w:val="00D86D7D"/>
    <w:rsid w:val="00D900F7"/>
    <w:rsid w:val="00D91007"/>
    <w:rsid w:val="00D9112D"/>
    <w:rsid w:val="00D91242"/>
    <w:rsid w:val="00D92FB6"/>
    <w:rsid w:val="00D9378D"/>
    <w:rsid w:val="00DA0DF7"/>
    <w:rsid w:val="00DA117E"/>
    <w:rsid w:val="00DA214F"/>
    <w:rsid w:val="00DA22DC"/>
    <w:rsid w:val="00DA2972"/>
    <w:rsid w:val="00DA3269"/>
    <w:rsid w:val="00DA432A"/>
    <w:rsid w:val="00DA52D5"/>
    <w:rsid w:val="00DA707B"/>
    <w:rsid w:val="00DB1380"/>
    <w:rsid w:val="00DB2657"/>
    <w:rsid w:val="00DB3B91"/>
    <w:rsid w:val="00DB3E1B"/>
    <w:rsid w:val="00DB43CA"/>
    <w:rsid w:val="00DB7769"/>
    <w:rsid w:val="00DC0572"/>
    <w:rsid w:val="00DC0AC3"/>
    <w:rsid w:val="00DC1A69"/>
    <w:rsid w:val="00DC2CF2"/>
    <w:rsid w:val="00DC31FB"/>
    <w:rsid w:val="00DC35FA"/>
    <w:rsid w:val="00DC457A"/>
    <w:rsid w:val="00DC4811"/>
    <w:rsid w:val="00DC5416"/>
    <w:rsid w:val="00DC616C"/>
    <w:rsid w:val="00DC6C02"/>
    <w:rsid w:val="00DC6CD9"/>
    <w:rsid w:val="00DC6DA9"/>
    <w:rsid w:val="00DC7000"/>
    <w:rsid w:val="00DD098B"/>
    <w:rsid w:val="00DD0D55"/>
    <w:rsid w:val="00DD1156"/>
    <w:rsid w:val="00DD4448"/>
    <w:rsid w:val="00DD5DAD"/>
    <w:rsid w:val="00DD62D4"/>
    <w:rsid w:val="00DD7748"/>
    <w:rsid w:val="00DE054A"/>
    <w:rsid w:val="00DE2367"/>
    <w:rsid w:val="00DE34BE"/>
    <w:rsid w:val="00DF1769"/>
    <w:rsid w:val="00DF1B8C"/>
    <w:rsid w:val="00DF24BF"/>
    <w:rsid w:val="00DF2DC9"/>
    <w:rsid w:val="00DF37C8"/>
    <w:rsid w:val="00DF464E"/>
    <w:rsid w:val="00DF6FB1"/>
    <w:rsid w:val="00DF7C89"/>
    <w:rsid w:val="00E01105"/>
    <w:rsid w:val="00E0211E"/>
    <w:rsid w:val="00E032C1"/>
    <w:rsid w:val="00E043CD"/>
    <w:rsid w:val="00E04DD7"/>
    <w:rsid w:val="00E05CE0"/>
    <w:rsid w:val="00E063DE"/>
    <w:rsid w:val="00E06445"/>
    <w:rsid w:val="00E10FD2"/>
    <w:rsid w:val="00E1210F"/>
    <w:rsid w:val="00E135DB"/>
    <w:rsid w:val="00E138EC"/>
    <w:rsid w:val="00E13E89"/>
    <w:rsid w:val="00E1428C"/>
    <w:rsid w:val="00E1437F"/>
    <w:rsid w:val="00E14F9F"/>
    <w:rsid w:val="00E21FA8"/>
    <w:rsid w:val="00E24808"/>
    <w:rsid w:val="00E259E8"/>
    <w:rsid w:val="00E25ACD"/>
    <w:rsid w:val="00E25E68"/>
    <w:rsid w:val="00E266B2"/>
    <w:rsid w:val="00E30BAB"/>
    <w:rsid w:val="00E33C7F"/>
    <w:rsid w:val="00E33CFC"/>
    <w:rsid w:val="00E35107"/>
    <w:rsid w:val="00E354DE"/>
    <w:rsid w:val="00E35701"/>
    <w:rsid w:val="00E35815"/>
    <w:rsid w:val="00E36013"/>
    <w:rsid w:val="00E365B9"/>
    <w:rsid w:val="00E37151"/>
    <w:rsid w:val="00E41C44"/>
    <w:rsid w:val="00E42CB6"/>
    <w:rsid w:val="00E42D46"/>
    <w:rsid w:val="00E4313D"/>
    <w:rsid w:val="00E431F7"/>
    <w:rsid w:val="00E43865"/>
    <w:rsid w:val="00E467D1"/>
    <w:rsid w:val="00E46ACD"/>
    <w:rsid w:val="00E46CE3"/>
    <w:rsid w:val="00E51AA7"/>
    <w:rsid w:val="00E51C6F"/>
    <w:rsid w:val="00E533FA"/>
    <w:rsid w:val="00E548A6"/>
    <w:rsid w:val="00E555E3"/>
    <w:rsid w:val="00E562F4"/>
    <w:rsid w:val="00E5709B"/>
    <w:rsid w:val="00E61690"/>
    <w:rsid w:val="00E62FD4"/>
    <w:rsid w:val="00E632AB"/>
    <w:rsid w:val="00E65024"/>
    <w:rsid w:val="00E65349"/>
    <w:rsid w:val="00E65B24"/>
    <w:rsid w:val="00E65FC6"/>
    <w:rsid w:val="00E67815"/>
    <w:rsid w:val="00E67875"/>
    <w:rsid w:val="00E71B67"/>
    <w:rsid w:val="00E72889"/>
    <w:rsid w:val="00E72E4C"/>
    <w:rsid w:val="00E74384"/>
    <w:rsid w:val="00E74F46"/>
    <w:rsid w:val="00E84D6C"/>
    <w:rsid w:val="00E855E0"/>
    <w:rsid w:val="00E87264"/>
    <w:rsid w:val="00E873AA"/>
    <w:rsid w:val="00E90099"/>
    <w:rsid w:val="00E92C77"/>
    <w:rsid w:val="00E93A2D"/>
    <w:rsid w:val="00E9636A"/>
    <w:rsid w:val="00E975D0"/>
    <w:rsid w:val="00EA0B7E"/>
    <w:rsid w:val="00EA11D4"/>
    <w:rsid w:val="00EA1371"/>
    <w:rsid w:val="00EA14EF"/>
    <w:rsid w:val="00EA1DAA"/>
    <w:rsid w:val="00EA3A63"/>
    <w:rsid w:val="00EA66DA"/>
    <w:rsid w:val="00EA6DF8"/>
    <w:rsid w:val="00EA70F1"/>
    <w:rsid w:val="00EA7C6B"/>
    <w:rsid w:val="00EA7FD7"/>
    <w:rsid w:val="00EB40A5"/>
    <w:rsid w:val="00EB6201"/>
    <w:rsid w:val="00EB6889"/>
    <w:rsid w:val="00EB72EF"/>
    <w:rsid w:val="00EC04F2"/>
    <w:rsid w:val="00EC0570"/>
    <w:rsid w:val="00EC30CE"/>
    <w:rsid w:val="00EC3102"/>
    <w:rsid w:val="00EC41BB"/>
    <w:rsid w:val="00EC4D9B"/>
    <w:rsid w:val="00ED0DB3"/>
    <w:rsid w:val="00ED369D"/>
    <w:rsid w:val="00ED3A56"/>
    <w:rsid w:val="00ED4857"/>
    <w:rsid w:val="00ED607F"/>
    <w:rsid w:val="00ED6A98"/>
    <w:rsid w:val="00ED6DE1"/>
    <w:rsid w:val="00ED7E36"/>
    <w:rsid w:val="00EE0F19"/>
    <w:rsid w:val="00EE13FB"/>
    <w:rsid w:val="00EE22EC"/>
    <w:rsid w:val="00EE25D8"/>
    <w:rsid w:val="00EE2635"/>
    <w:rsid w:val="00EE355D"/>
    <w:rsid w:val="00EE42DF"/>
    <w:rsid w:val="00EE716D"/>
    <w:rsid w:val="00EE7787"/>
    <w:rsid w:val="00EE7CE5"/>
    <w:rsid w:val="00EF007C"/>
    <w:rsid w:val="00EF0163"/>
    <w:rsid w:val="00EF19FA"/>
    <w:rsid w:val="00EF29A7"/>
    <w:rsid w:val="00EF3419"/>
    <w:rsid w:val="00EF3566"/>
    <w:rsid w:val="00EF6BBD"/>
    <w:rsid w:val="00F01288"/>
    <w:rsid w:val="00F026D8"/>
    <w:rsid w:val="00F02BF0"/>
    <w:rsid w:val="00F07246"/>
    <w:rsid w:val="00F07321"/>
    <w:rsid w:val="00F07F67"/>
    <w:rsid w:val="00F1471D"/>
    <w:rsid w:val="00F156EF"/>
    <w:rsid w:val="00F16899"/>
    <w:rsid w:val="00F16E9B"/>
    <w:rsid w:val="00F17B9A"/>
    <w:rsid w:val="00F22DA1"/>
    <w:rsid w:val="00F237B6"/>
    <w:rsid w:val="00F2658C"/>
    <w:rsid w:val="00F26E96"/>
    <w:rsid w:val="00F31BF2"/>
    <w:rsid w:val="00F342D0"/>
    <w:rsid w:val="00F345FE"/>
    <w:rsid w:val="00F34D7E"/>
    <w:rsid w:val="00F36825"/>
    <w:rsid w:val="00F37CE8"/>
    <w:rsid w:val="00F4031B"/>
    <w:rsid w:val="00F41E70"/>
    <w:rsid w:val="00F426F0"/>
    <w:rsid w:val="00F4294B"/>
    <w:rsid w:val="00F42C8C"/>
    <w:rsid w:val="00F44BC2"/>
    <w:rsid w:val="00F44D22"/>
    <w:rsid w:val="00F45356"/>
    <w:rsid w:val="00F45577"/>
    <w:rsid w:val="00F46BCF"/>
    <w:rsid w:val="00F46EEB"/>
    <w:rsid w:val="00F5035E"/>
    <w:rsid w:val="00F50D88"/>
    <w:rsid w:val="00F51334"/>
    <w:rsid w:val="00F51B7C"/>
    <w:rsid w:val="00F54451"/>
    <w:rsid w:val="00F56231"/>
    <w:rsid w:val="00F5671B"/>
    <w:rsid w:val="00F5786F"/>
    <w:rsid w:val="00F6048F"/>
    <w:rsid w:val="00F60746"/>
    <w:rsid w:val="00F62169"/>
    <w:rsid w:val="00F62B5C"/>
    <w:rsid w:val="00F63970"/>
    <w:rsid w:val="00F63EB1"/>
    <w:rsid w:val="00F64CC4"/>
    <w:rsid w:val="00F65EE8"/>
    <w:rsid w:val="00F66F26"/>
    <w:rsid w:val="00F70901"/>
    <w:rsid w:val="00F72024"/>
    <w:rsid w:val="00F72846"/>
    <w:rsid w:val="00F737AD"/>
    <w:rsid w:val="00F7446A"/>
    <w:rsid w:val="00F7550D"/>
    <w:rsid w:val="00F755C2"/>
    <w:rsid w:val="00F75D3A"/>
    <w:rsid w:val="00F77193"/>
    <w:rsid w:val="00F772F6"/>
    <w:rsid w:val="00F805D9"/>
    <w:rsid w:val="00F808F7"/>
    <w:rsid w:val="00F80AC1"/>
    <w:rsid w:val="00F82CE6"/>
    <w:rsid w:val="00F85013"/>
    <w:rsid w:val="00F85E2B"/>
    <w:rsid w:val="00F860C2"/>
    <w:rsid w:val="00F86191"/>
    <w:rsid w:val="00F867D3"/>
    <w:rsid w:val="00F876F6"/>
    <w:rsid w:val="00F87D91"/>
    <w:rsid w:val="00F907A6"/>
    <w:rsid w:val="00F925C9"/>
    <w:rsid w:val="00F966EF"/>
    <w:rsid w:val="00F970C0"/>
    <w:rsid w:val="00F97843"/>
    <w:rsid w:val="00F97CED"/>
    <w:rsid w:val="00F97D04"/>
    <w:rsid w:val="00FA07A9"/>
    <w:rsid w:val="00FA096B"/>
    <w:rsid w:val="00FA09DE"/>
    <w:rsid w:val="00FA0A6C"/>
    <w:rsid w:val="00FA28BF"/>
    <w:rsid w:val="00FA305C"/>
    <w:rsid w:val="00FA34FC"/>
    <w:rsid w:val="00FA3D94"/>
    <w:rsid w:val="00FA64EA"/>
    <w:rsid w:val="00FB2217"/>
    <w:rsid w:val="00FB43E9"/>
    <w:rsid w:val="00FB4ABD"/>
    <w:rsid w:val="00FB7EC4"/>
    <w:rsid w:val="00FC0748"/>
    <w:rsid w:val="00FC1A3A"/>
    <w:rsid w:val="00FC2175"/>
    <w:rsid w:val="00FC3732"/>
    <w:rsid w:val="00FC4589"/>
    <w:rsid w:val="00FC483C"/>
    <w:rsid w:val="00FC626E"/>
    <w:rsid w:val="00FC6352"/>
    <w:rsid w:val="00FC650C"/>
    <w:rsid w:val="00FC689F"/>
    <w:rsid w:val="00FD04EF"/>
    <w:rsid w:val="00FD0C63"/>
    <w:rsid w:val="00FD1BED"/>
    <w:rsid w:val="00FD26B8"/>
    <w:rsid w:val="00FD2D66"/>
    <w:rsid w:val="00FD445B"/>
    <w:rsid w:val="00FD583A"/>
    <w:rsid w:val="00FD67D6"/>
    <w:rsid w:val="00FD69C6"/>
    <w:rsid w:val="00FD78B0"/>
    <w:rsid w:val="00FE0783"/>
    <w:rsid w:val="00FE0DF6"/>
    <w:rsid w:val="00FE1CCA"/>
    <w:rsid w:val="00FE1E96"/>
    <w:rsid w:val="00FE2121"/>
    <w:rsid w:val="00FE2CB4"/>
    <w:rsid w:val="00FE5811"/>
    <w:rsid w:val="00FE60BF"/>
    <w:rsid w:val="00FE6D9E"/>
    <w:rsid w:val="00FF01D0"/>
    <w:rsid w:val="00FF07B4"/>
    <w:rsid w:val="00FF112E"/>
    <w:rsid w:val="00FF1723"/>
    <w:rsid w:val="00FF24CB"/>
    <w:rsid w:val="00FF26D5"/>
    <w:rsid w:val="00FF4683"/>
    <w:rsid w:val="00FF4CA6"/>
    <w:rsid w:val="00FF6354"/>
    <w:rsid w:val="00FF68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70F829"/>
  <w15:docId w15:val="{B64E0202-AF1D-40AF-8A03-EBD022CB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D66EC"/>
    <w:pPr>
      <w:widowControl w:val="0"/>
    </w:pPr>
    <w:rPr>
      <w:kern w:val="2"/>
      <w:sz w:val="24"/>
      <w:szCs w:val="24"/>
    </w:rPr>
  </w:style>
  <w:style w:type="paragraph" w:styleId="12">
    <w:name w:val="heading 1"/>
    <w:basedOn w:val="a0"/>
    <w:next w:val="a0"/>
    <w:link w:val="13"/>
    <w:uiPriority w:val="9"/>
    <w:qFormat/>
    <w:rsid w:val="00A53500"/>
    <w:pPr>
      <w:keepNext/>
      <w:wordWrap w:val="0"/>
      <w:ind w:left="200" w:hangingChars="200" w:hanging="200"/>
      <w:jc w:val="both"/>
      <w:outlineLvl w:val="0"/>
    </w:pPr>
    <w:rPr>
      <w:rFonts w:ascii="標楷體" w:eastAsia="標楷體" w:hAnsi="標楷體"/>
      <w:b/>
      <w:bCs/>
      <w:kern w:val="52"/>
      <w:sz w:val="32"/>
      <w:szCs w:val="52"/>
    </w:rPr>
  </w:style>
  <w:style w:type="paragraph" w:styleId="2">
    <w:name w:val="heading 2"/>
    <w:basedOn w:val="a0"/>
    <w:next w:val="a0"/>
    <w:link w:val="20"/>
    <w:uiPriority w:val="9"/>
    <w:semiHidden/>
    <w:unhideWhenUsed/>
    <w:qFormat/>
    <w:rsid w:val="0028238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28238B"/>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0"/>
    <w:next w:val="a0"/>
    <w:link w:val="50"/>
    <w:uiPriority w:val="9"/>
    <w:unhideWhenUsed/>
    <w:qFormat/>
    <w:rsid w:val="00CE223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0"/>
    <w:link w:val="HTML0"/>
    <w:uiPriority w:val="99"/>
    <w:rsid w:val="00D91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
    <w:name w:val="標題-1"/>
    <w:basedOn w:val="a0"/>
    <w:rsid w:val="00D9112D"/>
    <w:pPr>
      <w:spacing w:after="120" w:line="0" w:lineRule="atLeast"/>
    </w:pPr>
    <w:rPr>
      <w:rFonts w:ascii="Arial" w:eastAsia="標楷體" w:hAnsi="Arial"/>
      <w:sz w:val="40"/>
    </w:rPr>
  </w:style>
  <w:style w:type="paragraph" w:customStyle="1" w:styleId="a4">
    <w:name w:val="受文者"/>
    <w:basedOn w:val="a0"/>
    <w:rsid w:val="00D9112D"/>
    <w:pPr>
      <w:adjustRightInd w:val="0"/>
      <w:snapToGrid w:val="0"/>
      <w:spacing w:line="240" w:lineRule="atLeast"/>
    </w:pPr>
    <w:rPr>
      <w:rFonts w:ascii="Arial" w:eastAsia="標楷體" w:hAnsi="Arial"/>
      <w:sz w:val="32"/>
      <w:szCs w:val="32"/>
    </w:rPr>
  </w:style>
  <w:style w:type="paragraph" w:customStyle="1" w:styleId="a5">
    <w:name w:val="發文字號"/>
    <w:basedOn w:val="a0"/>
    <w:rsid w:val="00D9112D"/>
    <w:pPr>
      <w:adjustRightInd w:val="0"/>
      <w:snapToGrid w:val="0"/>
      <w:spacing w:line="300" w:lineRule="exact"/>
    </w:pPr>
    <w:rPr>
      <w:rFonts w:eastAsia="標楷體"/>
      <w:sz w:val="20"/>
    </w:rPr>
  </w:style>
  <w:style w:type="paragraph" w:customStyle="1" w:styleId="a6">
    <w:name w:val="速別"/>
    <w:basedOn w:val="a0"/>
    <w:rsid w:val="00D9112D"/>
    <w:pPr>
      <w:adjustRightInd w:val="0"/>
      <w:snapToGrid w:val="0"/>
      <w:spacing w:line="300" w:lineRule="exact"/>
    </w:pPr>
    <w:rPr>
      <w:rFonts w:ascii="Arial" w:eastAsia="標楷體" w:hAnsi="Arial"/>
      <w:sz w:val="20"/>
    </w:rPr>
  </w:style>
  <w:style w:type="paragraph" w:customStyle="1" w:styleId="a7">
    <w:name w:val="附件"/>
    <w:basedOn w:val="a0"/>
    <w:rsid w:val="00D9112D"/>
    <w:pPr>
      <w:adjustRightInd w:val="0"/>
      <w:snapToGrid w:val="0"/>
      <w:spacing w:line="300" w:lineRule="exact"/>
    </w:pPr>
    <w:rPr>
      <w:rFonts w:eastAsia="標楷體"/>
      <w:sz w:val="20"/>
    </w:rPr>
  </w:style>
  <w:style w:type="paragraph" w:styleId="21">
    <w:name w:val="Body Text Indent 2"/>
    <w:basedOn w:val="a0"/>
    <w:link w:val="22"/>
    <w:uiPriority w:val="99"/>
    <w:rsid w:val="00D9112D"/>
    <w:pPr>
      <w:ind w:leftChars="-11" w:left="492" w:hangingChars="185" w:hanging="518"/>
    </w:pPr>
    <w:rPr>
      <w:rFonts w:ascii="標楷體" w:eastAsia="標楷體" w:hAnsi="標楷體"/>
      <w:sz w:val="28"/>
      <w:szCs w:val="20"/>
    </w:rPr>
  </w:style>
  <w:style w:type="paragraph" w:styleId="a8">
    <w:name w:val="footer"/>
    <w:basedOn w:val="a0"/>
    <w:link w:val="a9"/>
    <w:uiPriority w:val="99"/>
    <w:rsid w:val="00D9112D"/>
    <w:pPr>
      <w:tabs>
        <w:tab w:val="center" w:pos="4153"/>
        <w:tab w:val="right" w:pos="8306"/>
      </w:tabs>
      <w:snapToGrid w:val="0"/>
    </w:pPr>
    <w:rPr>
      <w:sz w:val="20"/>
      <w:szCs w:val="20"/>
    </w:rPr>
  </w:style>
  <w:style w:type="character" w:styleId="aa">
    <w:name w:val="page number"/>
    <w:basedOn w:val="a1"/>
    <w:uiPriority w:val="99"/>
    <w:rsid w:val="00D9112D"/>
  </w:style>
  <w:style w:type="character" w:styleId="ab">
    <w:name w:val="Hyperlink"/>
    <w:uiPriority w:val="99"/>
    <w:rsid w:val="00D9112D"/>
    <w:rPr>
      <w:color w:val="0000FF"/>
      <w:u w:val="single"/>
    </w:rPr>
  </w:style>
  <w:style w:type="paragraph" w:styleId="Web">
    <w:name w:val="Normal (Web)"/>
    <w:basedOn w:val="a0"/>
    <w:uiPriority w:val="99"/>
    <w:rsid w:val="00D9112D"/>
    <w:pPr>
      <w:widowControl/>
      <w:spacing w:before="100" w:beforeAutospacing="1" w:after="100" w:afterAutospacing="1"/>
    </w:pPr>
    <w:rPr>
      <w:rFonts w:ascii="新細明體" w:hAnsi="新細明體" w:hint="eastAsia"/>
      <w:kern w:val="0"/>
    </w:rPr>
  </w:style>
  <w:style w:type="paragraph" w:styleId="23">
    <w:name w:val="Body Text 2"/>
    <w:basedOn w:val="a0"/>
    <w:link w:val="24"/>
    <w:uiPriority w:val="99"/>
    <w:rsid w:val="00D9112D"/>
    <w:pPr>
      <w:spacing w:line="560" w:lineRule="exact"/>
      <w:jc w:val="center"/>
    </w:pPr>
    <w:rPr>
      <w:rFonts w:ascii="標楷體" w:eastAsia="標楷體" w:hAnsi="標楷體"/>
      <w:b/>
      <w:bCs/>
      <w:sz w:val="32"/>
    </w:rPr>
  </w:style>
  <w:style w:type="paragraph" w:styleId="ac">
    <w:name w:val="Balloon Text"/>
    <w:basedOn w:val="a0"/>
    <w:link w:val="ad"/>
    <w:uiPriority w:val="99"/>
    <w:semiHidden/>
    <w:rsid w:val="00D9112D"/>
    <w:rPr>
      <w:rFonts w:ascii="Arial" w:hAnsi="Arial"/>
      <w:sz w:val="18"/>
      <w:szCs w:val="18"/>
    </w:rPr>
  </w:style>
  <w:style w:type="paragraph" w:customStyle="1" w:styleId="ae">
    <w:name w:val="內文 + 標楷體"/>
    <w:aliases w:val="14 點"/>
    <w:basedOn w:val="a0"/>
    <w:rsid w:val="00D9112D"/>
    <w:pPr>
      <w:spacing w:line="400" w:lineRule="exact"/>
    </w:pPr>
    <w:rPr>
      <w:rFonts w:ascii="標楷體" w:eastAsia="標楷體" w:hAnsi="標楷體"/>
      <w:sz w:val="28"/>
      <w:szCs w:val="28"/>
    </w:rPr>
  </w:style>
  <w:style w:type="character" w:customStyle="1" w:styleId="af">
    <w:name w:val="內文 + 標楷體 字元"/>
    <w:aliases w:val="14 點 字元"/>
    <w:rsid w:val="00D9112D"/>
    <w:rPr>
      <w:rFonts w:ascii="標楷體" w:eastAsia="標楷體" w:hAnsi="標楷體" w:cs="新細明體"/>
      <w:kern w:val="2"/>
      <w:sz w:val="28"/>
      <w:szCs w:val="28"/>
      <w:lang w:val="en-US" w:eastAsia="zh-TW" w:bidi="ar-SA"/>
    </w:rPr>
  </w:style>
  <w:style w:type="paragraph" w:customStyle="1" w:styleId="14">
    <w:name w:val="純文字1"/>
    <w:basedOn w:val="a0"/>
    <w:rsid w:val="000016CC"/>
    <w:pPr>
      <w:suppressAutoHyphens/>
    </w:pPr>
    <w:rPr>
      <w:rFonts w:ascii="細明體" w:eastAsia="細明體" w:hAnsi="細明體"/>
      <w:kern w:val="1"/>
      <w:szCs w:val="20"/>
      <w:lang w:eastAsia="ar-SA"/>
    </w:rPr>
  </w:style>
  <w:style w:type="character" w:styleId="af0">
    <w:name w:val="annotation reference"/>
    <w:uiPriority w:val="99"/>
    <w:semiHidden/>
    <w:rsid w:val="00386718"/>
    <w:rPr>
      <w:sz w:val="18"/>
      <w:szCs w:val="18"/>
    </w:rPr>
  </w:style>
  <w:style w:type="paragraph" w:styleId="af1">
    <w:name w:val="annotation text"/>
    <w:basedOn w:val="a0"/>
    <w:link w:val="af2"/>
    <w:uiPriority w:val="99"/>
    <w:semiHidden/>
    <w:rsid w:val="00386718"/>
  </w:style>
  <w:style w:type="paragraph" w:styleId="af3">
    <w:name w:val="annotation subject"/>
    <w:basedOn w:val="af1"/>
    <w:next w:val="af1"/>
    <w:link w:val="af4"/>
    <w:uiPriority w:val="99"/>
    <w:semiHidden/>
    <w:rsid w:val="00386718"/>
    <w:rPr>
      <w:b/>
      <w:bCs/>
    </w:rPr>
  </w:style>
  <w:style w:type="table" w:styleId="af5">
    <w:name w:val="Table Grid"/>
    <w:basedOn w:val="a2"/>
    <w:uiPriority w:val="39"/>
    <w:rsid w:val="00DA52D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0"/>
    <w:link w:val="af7"/>
    <w:uiPriority w:val="99"/>
    <w:rsid w:val="00794865"/>
    <w:pPr>
      <w:tabs>
        <w:tab w:val="center" w:pos="4153"/>
        <w:tab w:val="right" w:pos="8306"/>
      </w:tabs>
      <w:snapToGrid w:val="0"/>
    </w:pPr>
    <w:rPr>
      <w:sz w:val="20"/>
      <w:szCs w:val="20"/>
    </w:rPr>
  </w:style>
  <w:style w:type="paragraph" w:customStyle="1" w:styleId="HTMLPreformatted">
    <w:name w:val="HTML Preformatted + 標楷體"/>
    <w:aliases w:val="16 點,粗體,黑色,左右對齊,左:  0 cm,凸出:  4 字元,第一行:  -4 字元"/>
    <w:basedOn w:val="HTML"/>
    <w:rsid w:val="007D0AC7"/>
    <w:pPr>
      <w:ind w:left="1281" w:hangingChars="400" w:hanging="1281"/>
      <w:jc w:val="both"/>
    </w:pPr>
    <w:rPr>
      <w:rFonts w:ascii="標楷體" w:eastAsia="標楷體" w:hAnsi="標楷體" w:cs="Arial"/>
      <w:b/>
      <w:color w:val="000000"/>
      <w:sz w:val="32"/>
      <w:szCs w:val="32"/>
    </w:rPr>
  </w:style>
  <w:style w:type="paragraph" w:customStyle="1" w:styleId="af8">
    <w:name w:val="一.二."/>
    <w:basedOn w:val="a0"/>
    <w:rsid w:val="00071F20"/>
    <w:pPr>
      <w:overflowPunct w:val="0"/>
      <w:spacing w:line="440" w:lineRule="atLeast"/>
      <w:ind w:left="480" w:hanging="480"/>
      <w:jc w:val="both"/>
    </w:pPr>
    <w:rPr>
      <w:szCs w:val="20"/>
    </w:rPr>
  </w:style>
  <w:style w:type="paragraph" w:styleId="15">
    <w:name w:val="toc 1"/>
    <w:basedOn w:val="a0"/>
    <w:next w:val="a0"/>
    <w:autoRedefine/>
    <w:uiPriority w:val="39"/>
    <w:qFormat/>
    <w:rsid w:val="00AF4AA7"/>
    <w:pPr>
      <w:tabs>
        <w:tab w:val="left" w:pos="567"/>
        <w:tab w:val="right" w:leader="dot" w:pos="9628"/>
      </w:tabs>
      <w:spacing w:line="500" w:lineRule="exact"/>
    </w:pPr>
    <w:rPr>
      <w:rFonts w:eastAsia="標楷體"/>
      <w:b/>
      <w:noProof/>
      <w:sz w:val="28"/>
      <w:szCs w:val="28"/>
    </w:rPr>
  </w:style>
  <w:style w:type="paragraph" w:customStyle="1" w:styleId="16">
    <w:name w:val="清單段落1"/>
    <w:basedOn w:val="a0"/>
    <w:rsid w:val="00CA1BF4"/>
    <w:pPr>
      <w:ind w:leftChars="200" w:left="480"/>
    </w:pPr>
    <w:rPr>
      <w:rFonts w:ascii="Calibri" w:hAnsi="Calibri"/>
      <w:szCs w:val="22"/>
    </w:rPr>
  </w:style>
  <w:style w:type="paragraph" w:customStyle="1" w:styleId="af9">
    <w:name w:val="一、"/>
    <w:basedOn w:val="a0"/>
    <w:rsid w:val="00AF78EC"/>
    <w:pPr>
      <w:spacing w:beforeLines="50" w:afterLines="50"/>
      <w:ind w:left="567" w:hanging="567"/>
      <w:jc w:val="both"/>
    </w:pPr>
    <w:rPr>
      <w:rFonts w:ascii="Arial" w:eastAsia="標楷體" w:hAnsi="Arial" w:cs="Arial"/>
      <w:sz w:val="27"/>
      <w:szCs w:val="27"/>
    </w:rPr>
  </w:style>
  <w:style w:type="character" w:styleId="afa">
    <w:name w:val="Strong"/>
    <w:uiPriority w:val="22"/>
    <w:rsid w:val="007E3A60"/>
    <w:rPr>
      <w:b/>
      <w:bCs/>
    </w:rPr>
  </w:style>
  <w:style w:type="paragraph" w:styleId="afb">
    <w:name w:val="List Paragraph"/>
    <w:basedOn w:val="a0"/>
    <w:link w:val="afc"/>
    <w:uiPriority w:val="34"/>
    <w:qFormat/>
    <w:rsid w:val="00AD35FC"/>
    <w:pPr>
      <w:ind w:leftChars="200" w:left="480"/>
    </w:pPr>
    <w:rPr>
      <w:rFonts w:ascii="Calibri" w:hAnsi="Calibri"/>
      <w:szCs w:val="22"/>
    </w:rPr>
  </w:style>
  <w:style w:type="paragraph" w:styleId="afd">
    <w:name w:val="footnote text"/>
    <w:basedOn w:val="a0"/>
    <w:link w:val="afe"/>
    <w:uiPriority w:val="99"/>
    <w:unhideWhenUsed/>
    <w:rsid w:val="00AD35FC"/>
    <w:pPr>
      <w:snapToGrid w:val="0"/>
    </w:pPr>
    <w:rPr>
      <w:rFonts w:ascii="Calibri" w:hAnsi="Calibri"/>
      <w:sz w:val="20"/>
      <w:szCs w:val="20"/>
    </w:rPr>
  </w:style>
  <w:style w:type="character" w:customStyle="1" w:styleId="afe">
    <w:name w:val="註腳文字 字元"/>
    <w:link w:val="afd"/>
    <w:uiPriority w:val="99"/>
    <w:rsid w:val="00AD35FC"/>
    <w:rPr>
      <w:rFonts w:ascii="Calibri" w:eastAsia="新細明體" w:hAnsi="Calibri" w:cs="Times New Roman"/>
      <w:kern w:val="2"/>
    </w:rPr>
  </w:style>
  <w:style w:type="character" w:styleId="aff">
    <w:name w:val="footnote reference"/>
    <w:uiPriority w:val="99"/>
    <w:unhideWhenUsed/>
    <w:rsid w:val="00AD35FC"/>
    <w:rPr>
      <w:vertAlign w:val="superscript"/>
    </w:rPr>
  </w:style>
  <w:style w:type="paragraph" w:customStyle="1" w:styleId="Default">
    <w:name w:val="Default"/>
    <w:rsid w:val="00AD35FC"/>
    <w:pPr>
      <w:autoSpaceDE w:val="0"/>
      <w:autoSpaceDN w:val="0"/>
      <w:adjustRightInd w:val="0"/>
    </w:pPr>
    <w:rPr>
      <w:rFonts w:ascii="細明體" w:hAnsi="細明體" w:cs="細明體"/>
      <w:color w:val="000000"/>
      <w:sz w:val="24"/>
      <w:szCs w:val="24"/>
    </w:rPr>
  </w:style>
  <w:style w:type="table" w:customStyle="1" w:styleId="17">
    <w:name w:val="表格格線1"/>
    <w:basedOn w:val="a2"/>
    <w:next w:val="af5"/>
    <w:uiPriority w:val="59"/>
    <w:rsid w:val="009379E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qFormat/>
    <w:rsid w:val="00C06E9D"/>
    <w:pPr>
      <w:tabs>
        <w:tab w:val="left" w:pos="709"/>
        <w:tab w:val="left" w:pos="1440"/>
        <w:tab w:val="right" w:leader="dot" w:pos="9628"/>
      </w:tabs>
      <w:spacing w:line="400" w:lineRule="exact"/>
      <w:ind w:leftChars="232" w:left="1131" w:hangingChars="205" w:hanging="574"/>
    </w:pPr>
    <w:rPr>
      <w:rFonts w:ascii="標楷體" w:eastAsia="標楷體" w:hAnsi="標楷體"/>
      <w:noProof/>
      <w:sz w:val="28"/>
      <w:szCs w:val="28"/>
    </w:rPr>
  </w:style>
  <w:style w:type="paragraph" w:styleId="31">
    <w:name w:val="toc 3"/>
    <w:basedOn w:val="a0"/>
    <w:next w:val="a0"/>
    <w:autoRedefine/>
    <w:uiPriority w:val="39"/>
    <w:qFormat/>
    <w:rsid w:val="00B42909"/>
    <w:pPr>
      <w:tabs>
        <w:tab w:val="left" w:pos="1920"/>
        <w:tab w:val="right" w:leader="dot" w:pos="8080"/>
      </w:tabs>
      <w:ind w:leftChars="400" w:left="960"/>
    </w:pPr>
    <w:rPr>
      <w:rFonts w:eastAsia="標楷體"/>
      <w:b/>
      <w:bCs/>
      <w:noProof/>
    </w:rPr>
  </w:style>
  <w:style w:type="character" w:styleId="aff0">
    <w:name w:val="FollowedHyperlink"/>
    <w:uiPriority w:val="99"/>
    <w:rsid w:val="005D150B"/>
    <w:rPr>
      <w:color w:val="800080"/>
      <w:u w:val="single"/>
    </w:rPr>
  </w:style>
  <w:style w:type="character" w:customStyle="1" w:styleId="13">
    <w:name w:val="標題 1 字元"/>
    <w:link w:val="12"/>
    <w:uiPriority w:val="9"/>
    <w:rsid w:val="00A53500"/>
    <w:rPr>
      <w:rFonts w:ascii="標楷體" w:eastAsia="標楷體" w:hAnsi="標楷體"/>
      <w:b/>
      <w:bCs/>
      <w:kern w:val="52"/>
      <w:sz w:val="32"/>
      <w:szCs w:val="52"/>
    </w:rPr>
  </w:style>
  <w:style w:type="paragraph" w:customStyle="1" w:styleId="26">
    <w:name w:val="標題2"/>
    <w:basedOn w:val="12"/>
    <w:link w:val="27"/>
    <w:qFormat/>
    <w:rsid w:val="00BA66DD"/>
    <w:rPr>
      <w:color w:val="000000"/>
    </w:rPr>
  </w:style>
  <w:style w:type="character" w:customStyle="1" w:styleId="27">
    <w:name w:val="標題2 字元"/>
    <w:link w:val="26"/>
    <w:rsid w:val="00BA66DD"/>
    <w:rPr>
      <w:rFonts w:ascii="Cambria" w:eastAsia="微軟正黑體" w:hAnsi="Cambria"/>
      <w:b/>
      <w:bCs/>
      <w:color w:val="000000"/>
      <w:kern w:val="52"/>
      <w:sz w:val="28"/>
      <w:szCs w:val="52"/>
    </w:rPr>
  </w:style>
  <w:style w:type="character" w:customStyle="1" w:styleId="afc">
    <w:name w:val="清單段落 字元"/>
    <w:basedOn w:val="a1"/>
    <w:link w:val="afb"/>
    <w:uiPriority w:val="34"/>
    <w:rsid w:val="00DB43CA"/>
    <w:rPr>
      <w:rFonts w:ascii="Calibri" w:hAnsi="Calibri"/>
      <w:kern w:val="2"/>
      <w:sz w:val="24"/>
      <w:szCs w:val="22"/>
    </w:rPr>
  </w:style>
  <w:style w:type="character" w:customStyle="1" w:styleId="30">
    <w:name w:val="標題 3 字元"/>
    <w:basedOn w:val="a1"/>
    <w:link w:val="3"/>
    <w:uiPriority w:val="9"/>
    <w:rsid w:val="0028238B"/>
    <w:rPr>
      <w:rFonts w:asciiTheme="majorHAnsi" w:eastAsiaTheme="majorEastAsia" w:hAnsiTheme="majorHAnsi" w:cstheme="majorBidi"/>
      <w:b/>
      <w:bCs/>
      <w:kern w:val="2"/>
      <w:sz w:val="36"/>
      <w:szCs w:val="36"/>
    </w:rPr>
  </w:style>
  <w:style w:type="character" w:customStyle="1" w:styleId="20">
    <w:name w:val="標題 2 字元"/>
    <w:basedOn w:val="a1"/>
    <w:link w:val="2"/>
    <w:uiPriority w:val="9"/>
    <w:semiHidden/>
    <w:rsid w:val="0028238B"/>
    <w:rPr>
      <w:rFonts w:asciiTheme="majorHAnsi" w:eastAsiaTheme="majorEastAsia" w:hAnsiTheme="majorHAnsi" w:cstheme="majorBidi"/>
      <w:b/>
      <w:bCs/>
      <w:kern w:val="2"/>
      <w:sz w:val="48"/>
      <w:szCs w:val="48"/>
    </w:rPr>
  </w:style>
  <w:style w:type="paragraph" w:customStyle="1" w:styleId="aff1">
    <w:name w:val="階層三"/>
    <w:basedOn w:val="26"/>
    <w:link w:val="aff2"/>
    <w:qFormat/>
    <w:rsid w:val="00A27E2B"/>
  </w:style>
  <w:style w:type="character" w:customStyle="1" w:styleId="aff2">
    <w:name w:val="階層三 字元"/>
    <w:basedOn w:val="13"/>
    <w:link w:val="aff1"/>
    <w:rsid w:val="00A27E2B"/>
    <w:rPr>
      <w:rFonts w:ascii="標楷體" w:eastAsia="標楷體" w:hAnsi="標楷體"/>
      <w:b/>
      <w:bCs/>
      <w:color w:val="000000"/>
      <w:kern w:val="52"/>
      <w:sz w:val="28"/>
      <w:szCs w:val="52"/>
    </w:rPr>
  </w:style>
  <w:style w:type="paragraph" w:styleId="aff3">
    <w:name w:val="TOC Heading"/>
    <w:basedOn w:val="12"/>
    <w:next w:val="a0"/>
    <w:uiPriority w:val="39"/>
    <w:semiHidden/>
    <w:unhideWhenUsed/>
    <w:qFormat/>
    <w:rsid w:val="00FF4CA6"/>
    <w:pPr>
      <w:keepLines/>
      <w:widowControl/>
      <w:wordWrap/>
      <w:spacing w:before="480" w:line="276" w:lineRule="auto"/>
      <w:jc w:val="left"/>
      <w:outlineLvl w:val="9"/>
    </w:pPr>
    <w:rPr>
      <w:rFonts w:asciiTheme="majorHAnsi" w:eastAsiaTheme="majorEastAsia" w:hAnsiTheme="majorHAnsi" w:cstheme="majorBidi"/>
      <w:color w:val="2E74B5" w:themeColor="accent1" w:themeShade="BF"/>
      <w:kern w:val="0"/>
      <w:szCs w:val="28"/>
    </w:rPr>
  </w:style>
  <w:style w:type="paragraph" w:customStyle="1" w:styleId="10">
    <w:name w:val="1"/>
    <w:basedOn w:val="a0"/>
    <w:link w:val="18"/>
    <w:qFormat/>
    <w:rsid w:val="00206194"/>
    <w:pPr>
      <w:numPr>
        <w:numId w:val="1"/>
      </w:numPr>
      <w:tabs>
        <w:tab w:val="left" w:pos="600"/>
        <w:tab w:val="num" w:pos="993"/>
      </w:tabs>
      <w:adjustRightInd w:val="0"/>
      <w:snapToGrid w:val="0"/>
      <w:spacing w:line="440" w:lineRule="exact"/>
      <w:ind w:left="993" w:hanging="709"/>
      <w:jc w:val="both"/>
    </w:pPr>
    <w:rPr>
      <w:rFonts w:ascii="標楷體" w:eastAsia="標楷體" w:hAnsi="Calibri" w:cs="標楷體"/>
      <w:color w:val="000000"/>
      <w:kern w:val="0"/>
      <w:sz w:val="28"/>
      <w:szCs w:val="28"/>
      <w:lang w:val="zh-TW"/>
    </w:rPr>
  </w:style>
  <w:style w:type="paragraph" w:customStyle="1" w:styleId="a">
    <w:name w:val="(一)"/>
    <w:basedOn w:val="a0"/>
    <w:link w:val="aff4"/>
    <w:qFormat/>
    <w:rsid w:val="0060123A"/>
    <w:pPr>
      <w:widowControl/>
      <w:numPr>
        <w:numId w:val="4"/>
      </w:numPr>
      <w:spacing w:before="120" w:after="50" w:line="400" w:lineRule="exact"/>
      <w:jc w:val="both"/>
    </w:pPr>
    <w:rPr>
      <w:rFonts w:ascii="標楷體" w:eastAsia="標楷體" w:hAnsi="標楷體"/>
      <w:sz w:val="28"/>
      <w:szCs w:val="28"/>
    </w:rPr>
  </w:style>
  <w:style w:type="character" w:customStyle="1" w:styleId="18">
    <w:name w:val="1 字元"/>
    <w:basedOn w:val="a1"/>
    <w:link w:val="10"/>
    <w:rsid w:val="00206194"/>
    <w:rPr>
      <w:rFonts w:ascii="標楷體" w:eastAsia="標楷體" w:hAnsi="Calibri" w:cs="標楷體"/>
      <w:color w:val="000000"/>
      <w:sz w:val="28"/>
      <w:szCs w:val="28"/>
      <w:lang w:val="zh-TW"/>
    </w:rPr>
  </w:style>
  <w:style w:type="paragraph" w:customStyle="1" w:styleId="11">
    <w:name w:val="1."/>
    <w:basedOn w:val="a0"/>
    <w:link w:val="19"/>
    <w:qFormat/>
    <w:rsid w:val="00D86C8D"/>
    <w:pPr>
      <w:numPr>
        <w:numId w:val="2"/>
      </w:numPr>
      <w:tabs>
        <w:tab w:val="clear" w:pos="880"/>
        <w:tab w:val="num" w:pos="1418"/>
      </w:tabs>
      <w:adjustRightInd w:val="0"/>
      <w:snapToGrid w:val="0"/>
      <w:spacing w:line="400" w:lineRule="exact"/>
      <w:ind w:left="1418" w:hanging="458"/>
      <w:jc w:val="both"/>
    </w:pPr>
    <w:rPr>
      <w:rFonts w:ascii="標楷體" w:eastAsia="標楷體" w:hAnsi="標楷體"/>
      <w:color w:val="000000"/>
      <w:sz w:val="28"/>
      <w:szCs w:val="28"/>
    </w:rPr>
  </w:style>
  <w:style w:type="character" w:customStyle="1" w:styleId="aff4">
    <w:name w:val="(一) 字元"/>
    <w:basedOn w:val="a1"/>
    <w:link w:val="a"/>
    <w:rsid w:val="0060123A"/>
    <w:rPr>
      <w:rFonts w:ascii="標楷體" w:eastAsia="標楷體" w:hAnsi="標楷體"/>
      <w:kern w:val="2"/>
      <w:sz w:val="28"/>
      <w:szCs w:val="28"/>
    </w:rPr>
  </w:style>
  <w:style w:type="paragraph" w:customStyle="1" w:styleId="1">
    <w:name w:val="(1)"/>
    <w:basedOn w:val="a0"/>
    <w:link w:val="1a"/>
    <w:qFormat/>
    <w:rsid w:val="0080081E"/>
    <w:pPr>
      <w:numPr>
        <w:numId w:val="3"/>
      </w:numPr>
      <w:tabs>
        <w:tab w:val="clear" w:pos="880"/>
        <w:tab w:val="left" w:pos="1560"/>
      </w:tabs>
      <w:adjustRightInd w:val="0"/>
      <w:snapToGrid w:val="0"/>
      <w:spacing w:line="400" w:lineRule="exact"/>
      <w:ind w:left="1843" w:hanging="567"/>
    </w:pPr>
    <w:rPr>
      <w:rFonts w:ascii="標楷體" w:eastAsia="標楷體" w:hAnsi="標楷體"/>
      <w:color w:val="000000"/>
      <w:sz w:val="28"/>
      <w:szCs w:val="28"/>
    </w:rPr>
  </w:style>
  <w:style w:type="character" w:customStyle="1" w:styleId="19">
    <w:name w:val="1. 字元"/>
    <w:basedOn w:val="a1"/>
    <w:link w:val="11"/>
    <w:rsid w:val="00D86C8D"/>
    <w:rPr>
      <w:rFonts w:ascii="標楷體" w:eastAsia="標楷體" w:hAnsi="標楷體"/>
      <w:color w:val="000000"/>
      <w:kern w:val="2"/>
      <w:sz w:val="28"/>
      <w:szCs w:val="28"/>
    </w:rPr>
  </w:style>
  <w:style w:type="character" w:customStyle="1" w:styleId="1a">
    <w:name w:val="(1) 字元"/>
    <w:basedOn w:val="a1"/>
    <w:link w:val="1"/>
    <w:rsid w:val="0080081E"/>
    <w:rPr>
      <w:rFonts w:ascii="標楷體" w:eastAsia="標楷體" w:hAnsi="標楷體"/>
      <w:color w:val="000000"/>
      <w:kern w:val="2"/>
      <w:sz w:val="28"/>
      <w:szCs w:val="28"/>
    </w:rPr>
  </w:style>
  <w:style w:type="paragraph" w:customStyle="1" w:styleId="aff5">
    <w:name w:val="表格(一)"/>
    <w:basedOn w:val="a"/>
    <w:link w:val="aff6"/>
    <w:qFormat/>
    <w:rsid w:val="00D2519D"/>
    <w:pPr>
      <w:ind w:left="621" w:hanging="621"/>
    </w:pPr>
  </w:style>
  <w:style w:type="paragraph" w:customStyle="1" w:styleId="aff7">
    <w:name w:val="條文項次"/>
    <w:basedOn w:val="a0"/>
    <w:link w:val="aff8"/>
    <w:qFormat/>
    <w:rsid w:val="005256B6"/>
    <w:pPr>
      <w:widowControl/>
      <w:wordWrap w:val="0"/>
      <w:spacing w:line="440" w:lineRule="exact"/>
      <w:ind w:leftChars="295" w:left="991" w:hangingChars="101" w:hanging="283"/>
      <w:jc w:val="both"/>
    </w:pPr>
    <w:rPr>
      <w:rFonts w:eastAsia="標楷體" w:hAnsi="標楷體"/>
      <w:color w:val="000000"/>
      <w:kern w:val="0"/>
      <w:sz w:val="28"/>
      <w:szCs w:val="28"/>
      <w:lang w:val="zh-TW"/>
    </w:rPr>
  </w:style>
  <w:style w:type="character" w:customStyle="1" w:styleId="aff6">
    <w:name w:val="表格(一) 字元"/>
    <w:basedOn w:val="aff4"/>
    <w:link w:val="aff5"/>
    <w:rsid w:val="00D2519D"/>
    <w:rPr>
      <w:rFonts w:ascii="標楷體" w:eastAsia="標楷體" w:hAnsi="標楷體"/>
      <w:kern w:val="2"/>
      <w:sz w:val="28"/>
      <w:szCs w:val="28"/>
    </w:rPr>
  </w:style>
  <w:style w:type="paragraph" w:customStyle="1" w:styleId="aff9">
    <w:name w:val="條文款"/>
    <w:basedOn w:val="a0"/>
    <w:link w:val="affa"/>
    <w:qFormat/>
    <w:rsid w:val="0015140E"/>
    <w:pPr>
      <w:widowControl/>
      <w:wordWrap w:val="0"/>
      <w:spacing w:line="440" w:lineRule="exact"/>
      <w:ind w:leftChars="235" w:left="1130" w:hanging="566"/>
      <w:jc w:val="both"/>
    </w:pPr>
    <w:rPr>
      <w:rFonts w:eastAsia="標楷體" w:hAnsi="標楷體"/>
      <w:color w:val="000000"/>
      <w:kern w:val="0"/>
      <w:sz w:val="28"/>
      <w:szCs w:val="28"/>
    </w:rPr>
  </w:style>
  <w:style w:type="character" w:customStyle="1" w:styleId="aff8">
    <w:name w:val="條文項次 字元"/>
    <w:basedOn w:val="a1"/>
    <w:link w:val="aff7"/>
    <w:rsid w:val="005256B6"/>
    <w:rPr>
      <w:rFonts w:eastAsia="標楷體" w:hAnsi="標楷體"/>
      <w:color w:val="000000"/>
      <w:sz w:val="28"/>
      <w:szCs w:val="28"/>
      <w:lang w:val="zh-TW"/>
    </w:rPr>
  </w:style>
  <w:style w:type="paragraph" w:customStyle="1" w:styleId="affb">
    <w:name w:val="條文"/>
    <w:basedOn w:val="a0"/>
    <w:link w:val="affc"/>
    <w:qFormat/>
    <w:rsid w:val="00504F3F"/>
    <w:pPr>
      <w:autoSpaceDE w:val="0"/>
      <w:autoSpaceDN w:val="0"/>
      <w:adjustRightInd w:val="0"/>
      <w:spacing w:line="400" w:lineRule="exact"/>
      <w:ind w:left="1134" w:hangingChars="405" w:hanging="1134"/>
    </w:pPr>
    <w:rPr>
      <w:rFonts w:ascii="標楷體" w:eastAsia="標楷體" w:hAnsi="標楷體"/>
      <w:sz w:val="28"/>
      <w:szCs w:val="28"/>
    </w:rPr>
  </w:style>
  <w:style w:type="character" w:customStyle="1" w:styleId="affa">
    <w:name w:val="條文款 字元"/>
    <w:basedOn w:val="a1"/>
    <w:link w:val="aff9"/>
    <w:rsid w:val="0015140E"/>
    <w:rPr>
      <w:rFonts w:eastAsia="標楷體" w:hAnsi="標楷體"/>
      <w:color w:val="000000"/>
      <w:sz w:val="28"/>
      <w:szCs w:val="28"/>
    </w:rPr>
  </w:style>
  <w:style w:type="character" w:customStyle="1" w:styleId="affc">
    <w:name w:val="條文 字元"/>
    <w:basedOn w:val="a1"/>
    <w:link w:val="affb"/>
    <w:rsid w:val="00504F3F"/>
    <w:rPr>
      <w:rFonts w:ascii="標楷體" w:eastAsia="標楷體" w:hAnsi="標楷體"/>
      <w:kern w:val="2"/>
      <w:sz w:val="28"/>
      <w:szCs w:val="28"/>
    </w:rPr>
  </w:style>
  <w:style w:type="paragraph" w:customStyle="1" w:styleId="1-1">
    <w:name w:val="參考資料表格1-1"/>
    <w:basedOn w:val="a0"/>
    <w:link w:val="1-10"/>
    <w:qFormat/>
    <w:rsid w:val="006E2D15"/>
    <w:pPr>
      <w:spacing w:line="400" w:lineRule="exact"/>
      <w:ind w:leftChars="100" w:left="806" w:hangingChars="202" w:hanging="566"/>
    </w:pPr>
    <w:rPr>
      <w:rFonts w:ascii="標楷體" w:eastAsia="標楷體" w:hAnsi="標楷體"/>
      <w:color w:val="000000"/>
      <w:kern w:val="0"/>
      <w:sz w:val="28"/>
      <w:szCs w:val="28"/>
    </w:rPr>
  </w:style>
  <w:style w:type="paragraph" w:customStyle="1" w:styleId="1-1-1">
    <w:name w:val="參考資料1-1-1"/>
    <w:basedOn w:val="a0"/>
    <w:link w:val="1-1-10"/>
    <w:qFormat/>
    <w:rsid w:val="006E2D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220" w:left="948" w:hangingChars="150" w:hanging="420"/>
    </w:pPr>
    <w:rPr>
      <w:rFonts w:ascii="標楷體" w:eastAsia="標楷體" w:hAnsi="標楷體"/>
      <w:color w:val="000000"/>
      <w:kern w:val="0"/>
      <w:sz w:val="28"/>
      <w:szCs w:val="28"/>
    </w:rPr>
  </w:style>
  <w:style w:type="character" w:customStyle="1" w:styleId="1-10">
    <w:name w:val="參考資料表格1-1 字元"/>
    <w:basedOn w:val="a1"/>
    <w:link w:val="1-1"/>
    <w:rsid w:val="006E2D15"/>
    <w:rPr>
      <w:rFonts w:ascii="標楷體" w:eastAsia="標楷體" w:hAnsi="標楷體"/>
      <w:color w:val="000000"/>
      <w:sz w:val="28"/>
      <w:szCs w:val="28"/>
    </w:rPr>
  </w:style>
  <w:style w:type="character" w:customStyle="1" w:styleId="1-1-10">
    <w:name w:val="參考資料1-1-1 字元"/>
    <w:basedOn w:val="a1"/>
    <w:link w:val="1-1-1"/>
    <w:rsid w:val="006E2D15"/>
    <w:rPr>
      <w:rFonts w:ascii="標楷體" w:eastAsia="標楷體" w:hAnsi="標楷體"/>
      <w:color w:val="000000"/>
      <w:sz w:val="28"/>
      <w:szCs w:val="28"/>
    </w:rPr>
  </w:style>
  <w:style w:type="paragraph" w:styleId="affd">
    <w:name w:val="Date"/>
    <w:basedOn w:val="a0"/>
    <w:next w:val="a0"/>
    <w:link w:val="affe"/>
    <w:uiPriority w:val="99"/>
    <w:rsid w:val="00484E37"/>
    <w:pPr>
      <w:jc w:val="right"/>
    </w:pPr>
  </w:style>
  <w:style w:type="character" w:customStyle="1" w:styleId="affe">
    <w:name w:val="日期 字元"/>
    <w:basedOn w:val="a1"/>
    <w:link w:val="affd"/>
    <w:uiPriority w:val="99"/>
    <w:rsid w:val="00484E37"/>
    <w:rPr>
      <w:kern w:val="2"/>
      <w:sz w:val="24"/>
      <w:szCs w:val="24"/>
    </w:rPr>
  </w:style>
  <w:style w:type="paragraph" w:customStyle="1" w:styleId="021">
    <w:name w:val="021"/>
    <w:basedOn w:val="a0"/>
    <w:rsid w:val="00C2577D"/>
    <w:pPr>
      <w:widowControl/>
      <w:spacing w:before="100" w:beforeAutospacing="1" w:after="100" w:afterAutospacing="1"/>
    </w:pPr>
    <w:rPr>
      <w:rFonts w:ascii="新細明體" w:hAnsi="新細明體" w:cs="新細明體"/>
      <w:kern w:val="0"/>
    </w:rPr>
  </w:style>
  <w:style w:type="paragraph" w:customStyle="1" w:styleId="045-2">
    <w:name w:val="045-2"/>
    <w:basedOn w:val="a0"/>
    <w:rsid w:val="00C2577D"/>
    <w:pPr>
      <w:widowControl/>
      <w:spacing w:before="100" w:beforeAutospacing="1" w:after="100" w:afterAutospacing="1"/>
    </w:pPr>
    <w:rPr>
      <w:rFonts w:ascii="新細明體" w:hAnsi="新細明體" w:cs="新細明體"/>
      <w:kern w:val="0"/>
    </w:rPr>
  </w:style>
  <w:style w:type="paragraph" w:customStyle="1" w:styleId="044-1">
    <w:name w:val="044-1"/>
    <w:basedOn w:val="a0"/>
    <w:rsid w:val="00C2577D"/>
    <w:pPr>
      <w:widowControl/>
      <w:spacing w:before="100" w:beforeAutospacing="1" w:after="100" w:afterAutospacing="1"/>
    </w:pPr>
    <w:rPr>
      <w:rFonts w:ascii="新細明體" w:hAnsi="新細明體" w:cs="新細明體"/>
      <w:kern w:val="0"/>
    </w:rPr>
  </w:style>
  <w:style w:type="paragraph" w:styleId="afff">
    <w:name w:val="Body Text"/>
    <w:basedOn w:val="a0"/>
    <w:link w:val="afff0"/>
    <w:uiPriority w:val="99"/>
    <w:semiHidden/>
    <w:unhideWhenUsed/>
    <w:rsid w:val="00507732"/>
    <w:pPr>
      <w:spacing w:after="120"/>
    </w:pPr>
  </w:style>
  <w:style w:type="character" w:customStyle="1" w:styleId="afff0">
    <w:name w:val="本文 字元"/>
    <w:basedOn w:val="a1"/>
    <w:link w:val="afff"/>
    <w:uiPriority w:val="99"/>
    <w:semiHidden/>
    <w:rsid w:val="00507732"/>
    <w:rPr>
      <w:kern w:val="2"/>
      <w:sz w:val="24"/>
      <w:szCs w:val="24"/>
    </w:rPr>
  </w:style>
  <w:style w:type="character" w:customStyle="1" w:styleId="a9">
    <w:name w:val="頁尾 字元"/>
    <w:basedOn w:val="a1"/>
    <w:link w:val="a8"/>
    <w:uiPriority w:val="99"/>
    <w:rsid w:val="0001206D"/>
    <w:rPr>
      <w:kern w:val="2"/>
    </w:rPr>
  </w:style>
  <w:style w:type="table" w:customStyle="1" w:styleId="28">
    <w:name w:val="表格格線2"/>
    <w:basedOn w:val="a2"/>
    <w:next w:val="af5"/>
    <w:uiPriority w:val="59"/>
    <w:rsid w:val="008508B0"/>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條文-款"/>
    <w:basedOn w:val="a0"/>
    <w:link w:val="-0"/>
    <w:qFormat/>
    <w:rsid w:val="00674FB7"/>
    <w:pPr>
      <w:spacing w:line="460" w:lineRule="exact"/>
      <w:ind w:leftChars="590" w:left="1839" w:hangingChars="151" w:hanging="423"/>
      <w:jc w:val="both"/>
    </w:pPr>
    <w:rPr>
      <w:rFonts w:ascii="標楷體" w:eastAsia="標楷體" w:hAnsi="標楷體" w:cstheme="minorBidi"/>
      <w:sz w:val="28"/>
      <w:szCs w:val="28"/>
    </w:rPr>
  </w:style>
  <w:style w:type="paragraph" w:customStyle="1" w:styleId="-2">
    <w:name w:val="條文-項"/>
    <w:basedOn w:val="a0"/>
    <w:link w:val="-3"/>
    <w:qFormat/>
    <w:rsid w:val="00674FB7"/>
    <w:pPr>
      <w:snapToGrid w:val="0"/>
      <w:spacing w:line="460" w:lineRule="exact"/>
      <w:ind w:leftChars="471" w:left="1133" w:hangingChars="1" w:hanging="3"/>
      <w:jc w:val="both"/>
    </w:pPr>
    <w:rPr>
      <w:rFonts w:ascii="標楷體" w:eastAsia="標楷體" w:hAnsi="標楷體" w:cstheme="minorBidi"/>
      <w:sz w:val="28"/>
      <w:szCs w:val="28"/>
    </w:rPr>
  </w:style>
  <w:style w:type="character" w:customStyle="1" w:styleId="-0">
    <w:name w:val="條文-款 字元"/>
    <w:basedOn w:val="a1"/>
    <w:link w:val="-"/>
    <w:rsid w:val="00674FB7"/>
    <w:rPr>
      <w:rFonts w:ascii="標楷體" w:eastAsia="標楷體" w:hAnsi="標楷體" w:cstheme="minorBidi"/>
      <w:kern w:val="2"/>
      <w:sz w:val="28"/>
      <w:szCs w:val="28"/>
    </w:rPr>
  </w:style>
  <w:style w:type="character" w:customStyle="1" w:styleId="-3">
    <w:name w:val="條文-項 字元"/>
    <w:basedOn w:val="a1"/>
    <w:link w:val="-2"/>
    <w:rsid w:val="00674FB7"/>
    <w:rPr>
      <w:rFonts w:ascii="標楷體" w:eastAsia="標楷體" w:hAnsi="標楷體" w:cstheme="minorBidi"/>
      <w:kern w:val="2"/>
      <w:sz w:val="28"/>
      <w:szCs w:val="28"/>
    </w:rPr>
  </w:style>
  <w:style w:type="paragraph" w:customStyle="1" w:styleId="Standard">
    <w:name w:val="Standard"/>
    <w:rsid w:val="00F156EF"/>
    <w:pPr>
      <w:widowControl w:val="0"/>
      <w:suppressAutoHyphens/>
      <w:autoSpaceDN w:val="0"/>
    </w:pPr>
    <w:rPr>
      <w:kern w:val="3"/>
      <w:sz w:val="24"/>
      <w:szCs w:val="24"/>
    </w:rPr>
  </w:style>
  <w:style w:type="numbering" w:customStyle="1" w:styleId="WWNum1">
    <w:name w:val="WWNum1"/>
    <w:rsid w:val="00F156EF"/>
    <w:pPr>
      <w:numPr>
        <w:numId w:val="8"/>
      </w:numPr>
    </w:pPr>
  </w:style>
  <w:style w:type="numbering" w:customStyle="1" w:styleId="WWNum17">
    <w:name w:val="WWNum17"/>
    <w:rsid w:val="00F156EF"/>
    <w:pPr>
      <w:numPr>
        <w:numId w:val="11"/>
      </w:numPr>
    </w:pPr>
  </w:style>
  <w:style w:type="numbering" w:customStyle="1" w:styleId="WWNum18">
    <w:name w:val="WWNum18"/>
    <w:rsid w:val="00F156EF"/>
    <w:pPr>
      <w:numPr>
        <w:numId w:val="14"/>
      </w:numPr>
    </w:pPr>
  </w:style>
  <w:style w:type="numbering" w:customStyle="1" w:styleId="WWNum16">
    <w:name w:val="WWNum16"/>
    <w:rsid w:val="00F156EF"/>
    <w:pPr>
      <w:numPr>
        <w:numId w:val="17"/>
      </w:numPr>
    </w:pPr>
  </w:style>
  <w:style w:type="numbering" w:customStyle="1" w:styleId="WWNum15">
    <w:name w:val="WWNum15"/>
    <w:rsid w:val="00F156EF"/>
    <w:pPr>
      <w:numPr>
        <w:numId w:val="19"/>
      </w:numPr>
    </w:pPr>
  </w:style>
  <w:style w:type="numbering" w:customStyle="1" w:styleId="WWNum5">
    <w:name w:val="WWNum5"/>
    <w:rsid w:val="00F156EF"/>
    <w:pPr>
      <w:numPr>
        <w:numId w:val="21"/>
      </w:numPr>
    </w:pPr>
  </w:style>
  <w:style w:type="numbering" w:customStyle="1" w:styleId="WWNum6">
    <w:name w:val="WWNum6"/>
    <w:rsid w:val="00F156EF"/>
    <w:pPr>
      <w:numPr>
        <w:numId w:val="23"/>
      </w:numPr>
    </w:pPr>
  </w:style>
  <w:style w:type="numbering" w:customStyle="1" w:styleId="WWNum7">
    <w:name w:val="WWNum7"/>
    <w:rsid w:val="00F156EF"/>
    <w:pPr>
      <w:numPr>
        <w:numId w:val="27"/>
      </w:numPr>
    </w:pPr>
  </w:style>
  <w:style w:type="numbering" w:customStyle="1" w:styleId="WWNum8">
    <w:name w:val="WWNum8"/>
    <w:rsid w:val="00F156EF"/>
    <w:pPr>
      <w:numPr>
        <w:numId w:val="30"/>
      </w:numPr>
    </w:pPr>
  </w:style>
  <w:style w:type="numbering" w:customStyle="1" w:styleId="WWNum9">
    <w:name w:val="WWNum9"/>
    <w:rsid w:val="00F156EF"/>
    <w:pPr>
      <w:numPr>
        <w:numId w:val="32"/>
      </w:numPr>
    </w:pPr>
  </w:style>
  <w:style w:type="numbering" w:customStyle="1" w:styleId="WWNum10">
    <w:name w:val="WWNum10"/>
    <w:rsid w:val="00F156EF"/>
    <w:pPr>
      <w:numPr>
        <w:numId w:val="35"/>
      </w:numPr>
    </w:pPr>
  </w:style>
  <w:style w:type="numbering" w:customStyle="1" w:styleId="WWNum11">
    <w:name w:val="WWNum11"/>
    <w:rsid w:val="00F156EF"/>
    <w:pPr>
      <w:numPr>
        <w:numId w:val="38"/>
      </w:numPr>
    </w:pPr>
  </w:style>
  <w:style w:type="numbering" w:customStyle="1" w:styleId="WWNum12">
    <w:name w:val="WWNum12"/>
    <w:rsid w:val="00F156EF"/>
    <w:pPr>
      <w:numPr>
        <w:numId w:val="41"/>
      </w:numPr>
    </w:pPr>
  </w:style>
  <w:style w:type="numbering" w:customStyle="1" w:styleId="WWNum14">
    <w:name w:val="WWNum14"/>
    <w:rsid w:val="00F156EF"/>
    <w:pPr>
      <w:numPr>
        <w:numId w:val="45"/>
      </w:numPr>
    </w:pPr>
  </w:style>
  <w:style w:type="character" w:customStyle="1" w:styleId="HTML0">
    <w:name w:val="HTML 預設格式 字元"/>
    <w:basedOn w:val="a1"/>
    <w:link w:val="HTML"/>
    <w:uiPriority w:val="99"/>
    <w:rsid w:val="00B50106"/>
    <w:rPr>
      <w:rFonts w:ascii="細明體" w:eastAsia="細明體" w:hAnsi="細明體" w:cs="細明體"/>
      <w:sz w:val="24"/>
      <w:szCs w:val="24"/>
    </w:rPr>
  </w:style>
  <w:style w:type="character" w:customStyle="1" w:styleId="22">
    <w:name w:val="本文縮排 2 字元"/>
    <w:basedOn w:val="a1"/>
    <w:link w:val="21"/>
    <w:uiPriority w:val="99"/>
    <w:rsid w:val="00B50106"/>
    <w:rPr>
      <w:rFonts w:ascii="標楷體" w:eastAsia="標楷體" w:hAnsi="標楷體"/>
      <w:kern w:val="2"/>
      <w:sz w:val="28"/>
    </w:rPr>
  </w:style>
  <w:style w:type="character" w:customStyle="1" w:styleId="24">
    <w:name w:val="本文 2 字元"/>
    <w:basedOn w:val="a1"/>
    <w:link w:val="23"/>
    <w:uiPriority w:val="99"/>
    <w:rsid w:val="00B50106"/>
    <w:rPr>
      <w:rFonts w:ascii="標楷體" w:eastAsia="標楷體" w:hAnsi="標楷體"/>
      <w:b/>
      <w:bCs/>
      <w:kern w:val="2"/>
      <w:sz w:val="32"/>
      <w:szCs w:val="24"/>
    </w:rPr>
  </w:style>
  <w:style w:type="character" w:customStyle="1" w:styleId="ad">
    <w:name w:val="註解方塊文字 字元"/>
    <w:basedOn w:val="a1"/>
    <w:link w:val="ac"/>
    <w:uiPriority w:val="99"/>
    <w:semiHidden/>
    <w:rsid w:val="00B50106"/>
    <w:rPr>
      <w:rFonts w:ascii="Arial" w:hAnsi="Arial"/>
      <w:kern w:val="2"/>
      <w:sz w:val="18"/>
      <w:szCs w:val="18"/>
    </w:rPr>
  </w:style>
  <w:style w:type="character" w:customStyle="1" w:styleId="af2">
    <w:name w:val="註解文字 字元"/>
    <w:basedOn w:val="a1"/>
    <w:link w:val="af1"/>
    <w:uiPriority w:val="99"/>
    <w:semiHidden/>
    <w:rsid w:val="00B50106"/>
    <w:rPr>
      <w:kern w:val="2"/>
      <w:sz w:val="24"/>
      <w:szCs w:val="24"/>
    </w:rPr>
  </w:style>
  <w:style w:type="character" w:customStyle="1" w:styleId="af4">
    <w:name w:val="註解主旨 字元"/>
    <w:basedOn w:val="af2"/>
    <w:link w:val="af3"/>
    <w:uiPriority w:val="99"/>
    <w:semiHidden/>
    <w:rsid w:val="00B50106"/>
    <w:rPr>
      <w:b/>
      <w:bCs/>
      <w:kern w:val="2"/>
      <w:sz w:val="24"/>
      <w:szCs w:val="24"/>
    </w:rPr>
  </w:style>
  <w:style w:type="character" w:customStyle="1" w:styleId="af7">
    <w:name w:val="頁首 字元"/>
    <w:basedOn w:val="a1"/>
    <w:link w:val="af6"/>
    <w:uiPriority w:val="99"/>
    <w:rsid w:val="00B50106"/>
    <w:rPr>
      <w:kern w:val="2"/>
    </w:rPr>
  </w:style>
  <w:style w:type="table" w:customStyle="1" w:styleId="32">
    <w:name w:val="表格格線3"/>
    <w:basedOn w:val="a2"/>
    <w:next w:val="af5"/>
    <w:uiPriority w:val="39"/>
    <w:rsid w:val="00B5010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標題 5 字元"/>
    <w:basedOn w:val="a1"/>
    <w:link w:val="5"/>
    <w:uiPriority w:val="9"/>
    <w:rsid w:val="00CE2235"/>
    <w:rPr>
      <w:rFonts w:asciiTheme="majorHAnsi" w:eastAsiaTheme="majorEastAsia" w:hAnsiTheme="majorHAnsi" w:cstheme="majorBidi"/>
      <w:b/>
      <w:bCs/>
      <w:kern w:val="2"/>
      <w:sz w:val="36"/>
      <w:szCs w:val="36"/>
    </w:rPr>
  </w:style>
  <w:style w:type="table" w:customStyle="1" w:styleId="4">
    <w:name w:val="表格格線4"/>
    <w:basedOn w:val="a2"/>
    <w:next w:val="af5"/>
    <w:uiPriority w:val="59"/>
    <w:rsid w:val="00885FE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C74E45"/>
    <w:pPr>
      <w:autoSpaceDE w:val="0"/>
      <w:autoSpaceDN w:val="0"/>
      <w:spacing w:before="191"/>
      <w:ind w:left="107" w:right="81"/>
    </w:pPr>
    <w:rPr>
      <w:rFonts w:ascii="SimSun" w:eastAsia="SimSun" w:hAnsi="SimSun" w:cs="SimSun"/>
      <w:kern w:val="0"/>
      <w:sz w:val="22"/>
      <w:szCs w:val="22"/>
    </w:rPr>
  </w:style>
  <w:style w:type="table" w:customStyle="1" w:styleId="TableNormal">
    <w:name w:val="Table Normal"/>
    <w:uiPriority w:val="2"/>
    <w:semiHidden/>
    <w:qFormat/>
    <w:rsid w:val="00C74E45"/>
    <w:pPr>
      <w:widowControl w:val="0"/>
      <w:autoSpaceDE w:val="0"/>
      <w:autoSpaceDN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numbering" w:customStyle="1" w:styleId="1b">
    <w:name w:val="無清單1"/>
    <w:next w:val="a3"/>
    <w:uiPriority w:val="99"/>
    <w:semiHidden/>
    <w:unhideWhenUsed/>
    <w:rsid w:val="005B6F00"/>
  </w:style>
  <w:style w:type="table" w:customStyle="1" w:styleId="51">
    <w:name w:val="表格格線5"/>
    <w:basedOn w:val="a2"/>
    <w:next w:val="af5"/>
    <w:uiPriority w:val="39"/>
    <w:rsid w:val="005B6F0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2"/>
    <w:next w:val="af5"/>
    <w:uiPriority w:val="59"/>
    <w:rsid w:val="005B6F0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2"/>
    <w:next w:val="af5"/>
    <w:uiPriority w:val="59"/>
    <w:rsid w:val="005B6F00"/>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表格格線31"/>
    <w:basedOn w:val="a2"/>
    <w:next w:val="af5"/>
    <w:uiPriority w:val="39"/>
    <w:rsid w:val="005B6F0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2"/>
    <w:next w:val="af5"/>
    <w:uiPriority w:val="59"/>
    <w:rsid w:val="005B6F0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5B6F0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numbering" w:customStyle="1" w:styleId="WWNum111">
    <w:name w:val="WWNum111"/>
    <w:rsid w:val="005B6F00"/>
  </w:style>
  <w:style w:type="numbering" w:customStyle="1" w:styleId="WWNum181">
    <w:name w:val="WWNum181"/>
    <w:rsid w:val="005B6F00"/>
  </w:style>
  <w:style w:type="numbering" w:customStyle="1" w:styleId="WWNum151">
    <w:name w:val="WWNum151"/>
    <w:rsid w:val="005B6F00"/>
  </w:style>
  <w:style w:type="numbering" w:customStyle="1" w:styleId="WWNum101">
    <w:name w:val="WWNum101"/>
    <w:rsid w:val="005B6F00"/>
  </w:style>
  <w:style w:type="numbering" w:customStyle="1" w:styleId="WWNum91">
    <w:name w:val="WWNum91"/>
    <w:rsid w:val="005B6F00"/>
  </w:style>
  <w:style w:type="numbering" w:customStyle="1" w:styleId="WWNum61">
    <w:name w:val="WWNum61"/>
    <w:rsid w:val="005B6F00"/>
  </w:style>
  <w:style w:type="numbering" w:customStyle="1" w:styleId="WWNum13">
    <w:name w:val="WWNum13"/>
    <w:rsid w:val="005B6F00"/>
  </w:style>
  <w:style w:type="numbering" w:customStyle="1" w:styleId="WWNum81">
    <w:name w:val="WWNum81"/>
    <w:rsid w:val="005B6F00"/>
  </w:style>
  <w:style w:type="numbering" w:customStyle="1" w:styleId="WWNum71">
    <w:name w:val="WWNum71"/>
    <w:rsid w:val="005B6F00"/>
  </w:style>
  <w:style w:type="numbering" w:customStyle="1" w:styleId="WWNum121">
    <w:name w:val="WWNum121"/>
    <w:rsid w:val="005B6F00"/>
  </w:style>
  <w:style w:type="numbering" w:customStyle="1" w:styleId="WWNum171">
    <w:name w:val="WWNum171"/>
    <w:rsid w:val="005B6F00"/>
  </w:style>
  <w:style w:type="numbering" w:customStyle="1" w:styleId="WWNum51">
    <w:name w:val="WWNum51"/>
    <w:rsid w:val="005B6F00"/>
  </w:style>
  <w:style w:type="numbering" w:customStyle="1" w:styleId="WWNum161">
    <w:name w:val="WWNum161"/>
    <w:rsid w:val="005B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105">
      <w:bodyDiv w:val="1"/>
      <w:marLeft w:val="0"/>
      <w:marRight w:val="0"/>
      <w:marTop w:val="0"/>
      <w:marBottom w:val="0"/>
      <w:divBdr>
        <w:top w:val="none" w:sz="0" w:space="0" w:color="auto"/>
        <w:left w:val="none" w:sz="0" w:space="0" w:color="auto"/>
        <w:bottom w:val="none" w:sz="0" w:space="0" w:color="auto"/>
        <w:right w:val="none" w:sz="0" w:space="0" w:color="auto"/>
      </w:divBdr>
      <w:divsChild>
        <w:div w:id="56174775">
          <w:marLeft w:val="-225"/>
          <w:marRight w:val="-225"/>
          <w:marTop w:val="0"/>
          <w:marBottom w:val="0"/>
          <w:divBdr>
            <w:top w:val="none" w:sz="0" w:space="0" w:color="auto"/>
            <w:left w:val="none" w:sz="0" w:space="0" w:color="auto"/>
            <w:bottom w:val="none" w:sz="0" w:space="0" w:color="auto"/>
            <w:right w:val="none" w:sz="0" w:space="0" w:color="auto"/>
          </w:divBdr>
          <w:divsChild>
            <w:div w:id="1364289109">
              <w:marLeft w:val="0"/>
              <w:marRight w:val="0"/>
              <w:marTop w:val="0"/>
              <w:marBottom w:val="0"/>
              <w:divBdr>
                <w:top w:val="none" w:sz="0" w:space="0" w:color="auto"/>
                <w:left w:val="none" w:sz="0" w:space="0" w:color="auto"/>
                <w:bottom w:val="none" w:sz="0" w:space="0" w:color="auto"/>
                <w:right w:val="none" w:sz="0" w:space="0" w:color="auto"/>
              </w:divBdr>
            </w:div>
            <w:div w:id="2002344198">
              <w:marLeft w:val="0"/>
              <w:marRight w:val="240"/>
              <w:marTop w:val="0"/>
              <w:marBottom w:val="0"/>
              <w:divBdr>
                <w:top w:val="none" w:sz="0" w:space="0" w:color="auto"/>
                <w:left w:val="none" w:sz="0" w:space="0" w:color="auto"/>
                <w:bottom w:val="none" w:sz="0" w:space="0" w:color="auto"/>
                <w:right w:val="none" w:sz="0" w:space="0" w:color="auto"/>
              </w:divBdr>
            </w:div>
          </w:divsChild>
        </w:div>
        <w:div w:id="118184600">
          <w:marLeft w:val="-225"/>
          <w:marRight w:val="-225"/>
          <w:marTop w:val="0"/>
          <w:marBottom w:val="0"/>
          <w:divBdr>
            <w:top w:val="none" w:sz="0" w:space="0" w:color="auto"/>
            <w:left w:val="none" w:sz="0" w:space="0" w:color="auto"/>
            <w:bottom w:val="none" w:sz="0" w:space="0" w:color="auto"/>
            <w:right w:val="none" w:sz="0" w:space="0" w:color="auto"/>
          </w:divBdr>
          <w:divsChild>
            <w:div w:id="328564642">
              <w:marLeft w:val="0"/>
              <w:marRight w:val="0"/>
              <w:marTop w:val="0"/>
              <w:marBottom w:val="0"/>
              <w:divBdr>
                <w:top w:val="none" w:sz="0" w:space="0" w:color="auto"/>
                <w:left w:val="none" w:sz="0" w:space="0" w:color="auto"/>
                <w:bottom w:val="none" w:sz="0" w:space="0" w:color="auto"/>
                <w:right w:val="none" w:sz="0" w:space="0" w:color="auto"/>
              </w:divBdr>
            </w:div>
            <w:div w:id="2047830391">
              <w:marLeft w:val="0"/>
              <w:marRight w:val="240"/>
              <w:marTop w:val="0"/>
              <w:marBottom w:val="0"/>
              <w:divBdr>
                <w:top w:val="none" w:sz="0" w:space="0" w:color="auto"/>
                <w:left w:val="none" w:sz="0" w:space="0" w:color="auto"/>
                <w:bottom w:val="none" w:sz="0" w:space="0" w:color="auto"/>
                <w:right w:val="none" w:sz="0" w:space="0" w:color="auto"/>
              </w:divBdr>
            </w:div>
          </w:divsChild>
        </w:div>
        <w:div w:id="185683182">
          <w:marLeft w:val="-225"/>
          <w:marRight w:val="-225"/>
          <w:marTop w:val="0"/>
          <w:marBottom w:val="0"/>
          <w:divBdr>
            <w:top w:val="none" w:sz="0" w:space="0" w:color="auto"/>
            <w:left w:val="none" w:sz="0" w:space="0" w:color="auto"/>
            <w:bottom w:val="none" w:sz="0" w:space="0" w:color="auto"/>
            <w:right w:val="none" w:sz="0" w:space="0" w:color="auto"/>
          </w:divBdr>
          <w:divsChild>
            <w:div w:id="1723747683">
              <w:marLeft w:val="0"/>
              <w:marRight w:val="240"/>
              <w:marTop w:val="0"/>
              <w:marBottom w:val="0"/>
              <w:divBdr>
                <w:top w:val="none" w:sz="0" w:space="0" w:color="auto"/>
                <w:left w:val="none" w:sz="0" w:space="0" w:color="auto"/>
                <w:bottom w:val="none" w:sz="0" w:space="0" w:color="auto"/>
                <w:right w:val="none" w:sz="0" w:space="0" w:color="auto"/>
              </w:divBdr>
            </w:div>
            <w:div w:id="1771395349">
              <w:marLeft w:val="0"/>
              <w:marRight w:val="0"/>
              <w:marTop w:val="0"/>
              <w:marBottom w:val="0"/>
              <w:divBdr>
                <w:top w:val="none" w:sz="0" w:space="0" w:color="auto"/>
                <w:left w:val="none" w:sz="0" w:space="0" w:color="auto"/>
                <w:bottom w:val="none" w:sz="0" w:space="0" w:color="auto"/>
                <w:right w:val="none" w:sz="0" w:space="0" w:color="auto"/>
              </w:divBdr>
            </w:div>
          </w:divsChild>
        </w:div>
        <w:div w:id="234827839">
          <w:marLeft w:val="-225"/>
          <w:marRight w:val="-225"/>
          <w:marTop w:val="0"/>
          <w:marBottom w:val="0"/>
          <w:divBdr>
            <w:top w:val="none" w:sz="0" w:space="0" w:color="auto"/>
            <w:left w:val="none" w:sz="0" w:space="0" w:color="auto"/>
            <w:bottom w:val="none" w:sz="0" w:space="0" w:color="auto"/>
            <w:right w:val="none" w:sz="0" w:space="0" w:color="auto"/>
          </w:divBdr>
          <w:divsChild>
            <w:div w:id="220332245">
              <w:marLeft w:val="0"/>
              <w:marRight w:val="240"/>
              <w:marTop w:val="0"/>
              <w:marBottom w:val="0"/>
              <w:divBdr>
                <w:top w:val="none" w:sz="0" w:space="0" w:color="auto"/>
                <w:left w:val="none" w:sz="0" w:space="0" w:color="auto"/>
                <w:bottom w:val="none" w:sz="0" w:space="0" w:color="auto"/>
                <w:right w:val="none" w:sz="0" w:space="0" w:color="auto"/>
              </w:divBdr>
            </w:div>
            <w:div w:id="1904484077">
              <w:marLeft w:val="0"/>
              <w:marRight w:val="0"/>
              <w:marTop w:val="0"/>
              <w:marBottom w:val="0"/>
              <w:divBdr>
                <w:top w:val="none" w:sz="0" w:space="0" w:color="auto"/>
                <w:left w:val="none" w:sz="0" w:space="0" w:color="auto"/>
                <w:bottom w:val="none" w:sz="0" w:space="0" w:color="auto"/>
                <w:right w:val="none" w:sz="0" w:space="0" w:color="auto"/>
              </w:divBdr>
            </w:div>
          </w:divsChild>
        </w:div>
        <w:div w:id="271866772">
          <w:marLeft w:val="-225"/>
          <w:marRight w:val="-225"/>
          <w:marTop w:val="0"/>
          <w:marBottom w:val="0"/>
          <w:divBdr>
            <w:top w:val="none" w:sz="0" w:space="0" w:color="auto"/>
            <w:left w:val="none" w:sz="0" w:space="0" w:color="auto"/>
            <w:bottom w:val="none" w:sz="0" w:space="0" w:color="auto"/>
            <w:right w:val="none" w:sz="0" w:space="0" w:color="auto"/>
          </w:divBdr>
          <w:divsChild>
            <w:div w:id="194345449">
              <w:marLeft w:val="0"/>
              <w:marRight w:val="0"/>
              <w:marTop w:val="0"/>
              <w:marBottom w:val="0"/>
              <w:divBdr>
                <w:top w:val="none" w:sz="0" w:space="0" w:color="auto"/>
                <w:left w:val="none" w:sz="0" w:space="0" w:color="auto"/>
                <w:bottom w:val="none" w:sz="0" w:space="0" w:color="auto"/>
                <w:right w:val="none" w:sz="0" w:space="0" w:color="auto"/>
              </w:divBdr>
            </w:div>
            <w:div w:id="1795979810">
              <w:marLeft w:val="0"/>
              <w:marRight w:val="240"/>
              <w:marTop w:val="0"/>
              <w:marBottom w:val="0"/>
              <w:divBdr>
                <w:top w:val="none" w:sz="0" w:space="0" w:color="auto"/>
                <w:left w:val="none" w:sz="0" w:space="0" w:color="auto"/>
                <w:bottom w:val="none" w:sz="0" w:space="0" w:color="auto"/>
                <w:right w:val="none" w:sz="0" w:space="0" w:color="auto"/>
              </w:divBdr>
            </w:div>
          </w:divsChild>
        </w:div>
        <w:div w:id="332881221">
          <w:marLeft w:val="-225"/>
          <w:marRight w:val="-225"/>
          <w:marTop w:val="0"/>
          <w:marBottom w:val="0"/>
          <w:divBdr>
            <w:top w:val="none" w:sz="0" w:space="0" w:color="auto"/>
            <w:left w:val="none" w:sz="0" w:space="0" w:color="auto"/>
            <w:bottom w:val="none" w:sz="0" w:space="0" w:color="auto"/>
            <w:right w:val="none" w:sz="0" w:space="0" w:color="auto"/>
          </w:divBdr>
          <w:divsChild>
            <w:div w:id="1391809616">
              <w:marLeft w:val="0"/>
              <w:marRight w:val="0"/>
              <w:marTop w:val="0"/>
              <w:marBottom w:val="0"/>
              <w:divBdr>
                <w:top w:val="none" w:sz="0" w:space="0" w:color="auto"/>
                <w:left w:val="none" w:sz="0" w:space="0" w:color="auto"/>
                <w:bottom w:val="none" w:sz="0" w:space="0" w:color="auto"/>
                <w:right w:val="none" w:sz="0" w:space="0" w:color="auto"/>
              </w:divBdr>
            </w:div>
            <w:div w:id="2027946733">
              <w:marLeft w:val="0"/>
              <w:marRight w:val="240"/>
              <w:marTop w:val="0"/>
              <w:marBottom w:val="0"/>
              <w:divBdr>
                <w:top w:val="none" w:sz="0" w:space="0" w:color="auto"/>
                <w:left w:val="none" w:sz="0" w:space="0" w:color="auto"/>
                <w:bottom w:val="none" w:sz="0" w:space="0" w:color="auto"/>
                <w:right w:val="none" w:sz="0" w:space="0" w:color="auto"/>
              </w:divBdr>
            </w:div>
          </w:divsChild>
        </w:div>
        <w:div w:id="428279708">
          <w:marLeft w:val="-225"/>
          <w:marRight w:val="-225"/>
          <w:marTop w:val="0"/>
          <w:marBottom w:val="0"/>
          <w:divBdr>
            <w:top w:val="none" w:sz="0" w:space="0" w:color="auto"/>
            <w:left w:val="none" w:sz="0" w:space="0" w:color="auto"/>
            <w:bottom w:val="none" w:sz="0" w:space="0" w:color="auto"/>
            <w:right w:val="none" w:sz="0" w:space="0" w:color="auto"/>
          </w:divBdr>
          <w:divsChild>
            <w:div w:id="1143155402">
              <w:marLeft w:val="0"/>
              <w:marRight w:val="0"/>
              <w:marTop w:val="0"/>
              <w:marBottom w:val="0"/>
              <w:divBdr>
                <w:top w:val="none" w:sz="0" w:space="0" w:color="auto"/>
                <w:left w:val="none" w:sz="0" w:space="0" w:color="auto"/>
                <w:bottom w:val="none" w:sz="0" w:space="0" w:color="auto"/>
                <w:right w:val="none" w:sz="0" w:space="0" w:color="auto"/>
              </w:divBdr>
            </w:div>
            <w:div w:id="2007512580">
              <w:marLeft w:val="0"/>
              <w:marRight w:val="240"/>
              <w:marTop w:val="0"/>
              <w:marBottom w:val="0"/>
              <w:divBdr>
                <w:top w:val="none" w:sz="0" w:space="0" w:color="auto"/>
                <w:left w:val="none" w:sz="0" w:space="0" w:color="auto"/>
                <w:bottom w:val="none" w:sz="0" w:space="0" w:color="auto"/>
                <w:right w:val="none" w:sz="0" w:space="0" w:color="auto"/>
              </w:divBdr>
            </w:div>
          </w:divsChild>
        </w:div>
        <w:div w:id="576524909">
          <w:marLeft w:val="-225"/>
          <w:marRight w:val="-225"/>
          <w:marTop w:val="0"/>
          <w:marBottom w:val="0"/>
          <w:divBdr>
            <w:top w:val="none" w:sz="0" w:space="0" w:color="auto"/>
            <w:left w:val="none" w:sz="0" w:space="0" w:color="auto"/>
            <w:bottom w:val="none" w:sz="0" w:space="0" w:color="auto"/>
            <w:right w:val="none" w:sz="0" w:space="0" w:color="auto"/>
          </w:divBdr>
          <w:divsChild>
            <w:div w:id="123356125">
              <w:marLeft w:val="0"/>
              <w:marRight w:val="0"/>
              <w:marTop w:val="0"/>
              <w:marBottom w:val="0"/>
              <w:divBdr>
                <w:top w:val="none" w:sz="0" w:space="0" w:color="auto"/>
                <w:left w:val="none" w:sz="0" w:space="0" w:color="auto"/>
                <w:bottom w:val="none" w:sz="0" w:space="0" w:color="auto"/>
                <w:right w:val="none" w:sz="0" w:space="0" w:color="auto"/>
              </w:divBdr>
            </w:div>
            <w:div w:id="898974775">
              <w:marLeft w:val="0"/>
              <w:marRight w:val="240"/>
              <w:marTop w:val="0"/>
              <w:marBottom w:val="0"/>
              <w:divBdr>
                <w:top w:val="none" w:sz="0" w:space="0" w:color="auto"/>
                <w:left w:val="none" w:sz="0" w:space="0" w:color="auto"/>
                <w:bottom w:val="none" w:sz="0" w:space="0" w:color="auto"/>
                <w:right w:val="none" w:sz="0" w:space="0" w:color="auto"/>
              </w:divBdr>
            </w:div>
          </w:divsChild>
        </w:div>
        <w:div w:id="645280634">
          <w:marLeft w:val="-225"/>
          <w:marRight w:val="-225"/>
          <w:marTop w:val="0"/>
          <w:marBottom w:val="0"/>
          <w:divBdr>
            <w:top w:val="none" w:sz="0" w:space="0" w:color="auto"/>
            <w:left w:val="none" w:sz="0" w:space="0" w:color="auto"/>
            <w:bottom w:val="none" w:sz="0" w:space="0" w:color="auto"/>
            <w:right w:val="none" w:sz="0" w:space="0" w:color="auto"/>
          </w:divBdr>
          <w:divsChild>
            <w:div w:id="118452897">
              <w:marLeft w:val="0"/>
              <w:marRight w:val="240"/>
              <w:marTop w:val="0"/>
              <w:marBottom w:val="0"/>
              <w:divBdr>
                <w:top w:val="none" w:sz="0" w:space="0" w:color="auto"/>
                <w:left w:val="none" w:sz="0" w:space="0" w:color="auto"/>
                <w:bottom w:val="none" w:sz="0" w:space="0" w:color="auto"/>
                <w:right w:val="none" w:sz="0" w:space="0" w:color="auto"/>
              </w:divBdr>
            </w:div>
            <w:div w:id="1199970310">
              <w:marLeft w:val="0"/>
              <w:marRight w:val="0"/>
              <w:marTop w:val="0"/>
              <w:marBottom w:val="0"/>
              <w:divBdr>
                <w:top w:val="none" w:sz="0" w:space="0" w:color="auto"/>
                <w:left w:val="none" w:sz="0" w:space="0" w:color="auto"/>
                <w:bottom w:val="none" w:sz="0" w:space="0" w:color="auto"/>
                <w:right w:val="none" w:sz="0" w:space="0" w:color="auto"/>
              </w:divBdr>
            </w:div>
          </w:divsChild>
        </w:div>
        <w:div w:id="1137213432">
          <w:marLeft w:val="-225"/>
          <w:marRight w:val="-225"/>
          <w:marTop w:val="0"/>
          <w:marBottom w:val="0"/>
          <w:divBdr>
            <w:top w:val="none" w:sz="0" w:space="0" w:color="auto"/>
            <w:left w:val="none" w:sz="0" w:space="0" w:color="auto"/>
            <w:bottom w:val="none" w:sz="0" w:space="0" w:color="auto"/>
            <w:right w:val="none" w:sz="0" w:space="0" w:color="auto"/>
          </w:divBdr>
          <w:divsChild>
            <w:div w:id="143401728">
              <w:marLeft w:val="0"/>
              <w:marRight w:val="0"/>
              <w:marTop w:val="0"/>
              <w:marBottom w:val="0"/>
              <w:divBdr>
                <w:top w:val="none" w:sz="0" w:space="0" w:color="auto"/>
                <w:left w:val="none" w:sz="0" w:space="0" w:color="auto"/>
                <w:bottom w:val="none" w:sz="0" w:space="0" w:color="auto"/>
                <w:right w:val="none" w:sz="0" w:space="0" w:color="auto"/>
              </w:divBdr>
            </w:div>
            <w:div w:id="146171925">
              <w:marLeft w:val="0"/>
              <w:marRight w:val="240"/>
              <w:marTop w:val="0"/>
              <w:marBottom w:val="0"/>
              <w:divBdr>
                <w:top w:val="none" w:sz="0" w:space="0" w:color="auto"/>
                <w:left w:val="none" w:sz="0" w:space="0" w:color="auto"/>
                <w:bottom w:val="none" w:sz="0" w:space="0" w:color="auto"/>
                <w:right w:val="none" w:sz="0" w:space="0" w:color="auto"/>
              </w:divBdr>
            </w:div>
          </w:divsChild>
        </w:div>
        <w:div w:id="1145663132">
          <w:marLeft w:val="-225"/>
          <w:marRight w:val="-225"/>
          <w:marTop w:val="0"/>
          <w:marBottom w:val="0"/>
          <w:divBdr>
            <w:top w:val="none" w:sz="0" w:space="0" w:color="auto"/>
            <w:left w:val="none" w:sz="0" w:space="0" w:color="auto"/>
            <w:bottom w:val="none" w:sz="0" w:space="0" w:color="auto"/>
            <w:right w:val="none" w:sz="0" w:space="0" w:color="auto"/>
          </w:divBdr>
          <w:divsChild>
            <w:div w:id="466748688">
              <w:marLeft w:val="0"/>
              <w:marRight w:val="0"/>
              <w:marTop w:val="0"/>
              <w:marBottom w:val="0"/>
              <w:divBdr>
                <w:top w:val="none" w:sz="0" w:space="0" w:color="auto"/>
                <w:left w:val="none" w:sz="0" w:space="0" w:color="auto"/>
                <w:bottom w:val="none" w:sz="0" w:space="0" w:color="auto"/>
                <w:right w:val="none" w:sz="0" w:space="0" w:color="auto"/>
              </w:divBdr>
            </w:div>
            <w:div w:id="1376391009">
              <w:marLeft w:val="0"/>
              <w:marRight w:val="240"/>
              <w:marTop w:val="0"/>
              <w:marBottom w:val="0"/>
              <w:divBdr>
                <w:top w:val="none" w:sz="0" w:space="0" w:color="auto"/>
                <w:left w:val="none" w:sz="0" w:space="0" w:color="auto"/>
                <w:bottom w:val="none" w:sz="0" w:space="0" w:color="auto"/>
                <w:right w:val="none" w:sz="0" w:space="0" w:color="auto"/>
              </w:divBdr>
            </w:div>
          </w:divsChild>
        </w:div>
        <w:div w:id="1392272619">
          <w:marLeft w:val="-225"/>
          <w:marRight w:val="-225"/>
          <w:marTop w:val="0"/>
          <w:marBottom w:val="0"/>
          <w:divBdr>
            <w:top w:val="none" w:sz="0" w:space="0" w:color="auto"/>
            <w:left w:val="none" w:sz="0" w:space="0" w:color="auto"/>
            <w:bottom w:val="none" w:sz="0" w:space="0" w:color="auto"/>
            <w:right w:val="none" w:sz="0" w:space="0" w:color="auto"/>
          </w:divBdr>
          <w:divsChild>
            <w:div w:id="1933317658">
              <w:marLeft w:val="0"/>
              <w:marRight w:val="240"/>
              <w:marTop w:val="0"/>
              <w:marBottom w:val="0"/>
              <w:divBdr>
                <w:top w:val="none" w:sz="0" w:space="0" w:color="auto"/>
                <w:left w:val="none" w:sz="0" w:space="0" w:color="auto"/>
                <w:bottom w:val="none" w:sz="0" w:space="0" w:color="auto"/>
                <w:right w:val="none" w:sz="0" w:space="0" w:color="auto"/>
              </w:divBdr>
            </w:div>
            <w:div w:id="2145199933">
              <w:marLeft w:val="0"/>
              <w:marRight w:val="0"/>
              <w:marTop w:val="0"/>
              <w:marBottom w:val="0"/>
              <w:divBdr>
                <w:top w:val="none" w:sz="0" w:space="0" w:color="auto"/>
                <w:left w:val="none" w:sz="0" w:space="0" w:color="auto"/>
                <w:bottom w:val="none" w:sz="0" w:space="0" w:color="auto"/>
                <w:right w:val="none" w:sz="0" w:space="0" w:color="auto"/>
              </w:divBdr>
            </w:div>
          </w:divsChild>
        </w:div>
        <w:div w:id="1461343136">
          <w:marLeft w:val="-225"/>
          <w:marRight w:val="-225"/>
          <w:marTop w:val="0"/>
          <w:marBottom w:val="0"/>
          <w:divBdr>
            <w:top w:val="none" w:sz="0" w:space="0" w:color="auto"/>
            <w:left w:val="none" w:sz="0" w:space="0" w:color="auto"/>
            <w:bottom w:val="none" w:sz="0" w:space="0" w:color="auto"/>
            <w:right w:val="none" w:sz="0" w:space="0" w:color="auto"/>
          </w:divBdr>
          <w:divsChild>
            <w:div w:id="414740984">
              <w:marLeft w:val="0"/>
              <w:marRight w:val="0"/>
              <w:marTop w:val="0"/>
              <w:marBottom w:val="0"/>
              <w:divBdr>
                <w:top w:val="none" w:sz="0" w:space="0" w:color="auto"/>
                <w:left w:val="none" w:sz="0" w:space="0" w:color="auto"/>
                <w:bottom w:val="none" w:sz="0" w:space="0" w:color="auto"/>
                <w:right w:val="none" w:sz="0" w:space="0" w:color="auto"/>
              </w:divBdr>
            </w:div>
            <w:div w:id="1073895521">
              <w:marLeft w:val="0"/>
              <w:marRight w:val="240"/>
              <w:marTop w:val="0"/>
              <w:marBottom w:val="0"/>
              <w:divBdr>
                <w:top w:val="none" w:sz="0" w:space="0" w:color="auto"/>
                <w:left w:val="none" w:sz="0" w:space="0" w:color="auto"/>
                <w:bottom w:val="none" w:sz="0" w:space="0" w:color="auto"/>
                <w:right w:val="none" w:sz="0" w:space="0" w:color="auto"/>
              </w:divBdr>
            </w:div>
          </w:divsChild>
        </w:div>
        <w:div w:id="1470130520">
          <w:marLeft w:val="-225"/>
          <w:marRight w:val="-225"/>
          <w:marTop w:val="0"/>
          <w:marBottom w:val="0"/>
          <w:divBdr>
            <w:top w:val="none" w:sz="0" w:space="0" w:color="auto"/>
            <w:left w:val="none" w:sz="0" w:space="0" w:color="auto"/>
            <w:bottom w:val="none" w:sz="0" w:space="0" w:color="auto"/>
            <w:right w:val="none" w:sz="0" w:space="0" w:color="auto"/>
          </w:divBdr>
          <w:divsChild>
            <w:div w:id="413867679">
              <w:marLeft w:val="0"/>
              <w:marRight w:val="0"/>
              <w:marTop w:val="0"/>
              <w:marBottom w:val="0"/>
              <w:divBdr>
                <w:top w:val="none" w:sz="0" w:space="0" w:color="auto"/>
                <w:left w:val="none" w:sz="0" w:space="0" w:color="auto"/>
                <w:bottom w:val="none" w:sz="0" w:space="0" w:color="auto"/>
                <w:right w:val="none" w:sz="0" w:space="0" w:color="auto"/>
              </w:divBdr>
            </w:div>
            <w:div w:id="573785320">
              <w:marLeft w:val="0"/>
              <w:marRight w:val="240"/>
              <w:marTop w:val="0"/>
              <w:marBottom w:val="0"/>
              <w:divBdr>
                <w:top w:val="none" w:sz="0" w:space="0" w:color="auto"/>
                <w:left w:val="none" w:sz="0" w:space="0" w:color="auto"/>
                <w:bottom w:val="none" w:sz="0" w:space="0" w:color="auto"/>
                <w:right w:val="none" w:sz="0" w:space="0" w:color="auto"/>
              </w:divBdr>
            </w:div>
          </w:divsChild>
        </w:div>
        <w:div w:id="1680809069">
          <w:marLeft w:val="-225"/>
          <w:marRight w:val="-225"/>
          <w:marTop w:val="0"/>
          <w:marBottom w:val="0"/>
          <w:divBdr>
            <w:top w:val="none" w:sz="0" w:space="0" w:color="auto"/>
            <w:left w:val="none" w:sz="0" w:space="0" w:color="auto"/>
            <w:bottom w:val="none" w:sz="0" w:space="0" w:color="auto"/>
            <w:right w:val="none" w:sz="0" w:space="0" w:color="auto"/>
          </w:divBdr>
          <w:divsChild>
            <w:div w:id="794300196">
              <w:marLeft w:val="0"/>
              <w:marRight w:val="0"/>
              <w:marTop w:val="0"/>
              <w:marBottom w:val="0"/>
              <w:divBdr>
                <w:top w:val="none" w:sz="0" w:space="0" w:color="auto"/>
                <w:left w:val="none" w:sz="0" w:space="0" w:color="auto"/>
                <w:bottom w:val="none" w:sz="0" w:space="0" w:color="auto"/>
                <w:right w:val="none" w:sz="0" w:space="0" w:color="auto"/>
              </w:divBdr>
            </w:div>
            <w:div w:id="1034383899">
              <w:marLeft w:val="0"/>
              <w:marRight w:val="240"/>
              <w:marTop w:val="0"/>
              <w:marBottom w:val="0"/>
              <w:divBdr>
                <w:top w:val="none" w:sz="0" w:space="0" w:color="auto"/>
                <w:left w:val="none" w:sz="0" w:space="0" w:color="auto"/>
                <w:bottom w:val="none" w:sz="0" w:space="0" w:color="auto"/>
                <w:right w:val="none" w:sz="0" w:space="0" w:color="auto"/>
              </w:divBdr>
            </w:div>
          </w:divsChild>
        </w:div>
        <w:div w:id="1749309079">
          <w:marLeft w:val="-225"/>
          <w:marRight w:val="-225"/>
          <w:marTop w:val="0"/>
          <w:marBottom w:val="0"/>
          <w:divBdr>
            <w:top w:val="none" w:sz="0" w:space="0" w:color="auto"/>
            <w:left w:val="none" w:sz="0" w:space="0" w:color="auto"/>
            <w:bottom w:val="none" w:sz="0" w:space="0" w:color="auto"/>
            <w:right w:val="none" w:sz="0" w:space="0" w:color="auto"/>
          </w:divBdr>
          <w:divsChild>
            <w:div w:id="1041595984">
              <w:marLeft w:val="0"/>
              <w:marRight w:val="240"/>
              <w:marTop w:val="0"/>
              <w:marBottom w:val="0"/>
              <w:divBdr>
                <w:top w:val="none" w:sz="0" w:space="0" w:color="auto"/>
                <w:left w:val="none" w:sz="0" w:space="0" w:color="auto"/>
                <w:bottom w:val="none" w:sz="0" w:space="0" w:color="auto"/>
                <w:right w:val="none" w:sz="0" w:space="0" w:color="auto"/>
              </w:divBdr>
            </w:div>
            <w:div w:id="1707097518">
              <w:marLeft w:val="0"/>
              <w:marRight w:val="0"/>
              <w:marTop w:val="0"/>
              <w:marBottom w:val="0"/>
              <w:divBdr>
                <w:top w:val="none" w:sz="0" w:space="0" w:color="auto"/>
                <w:left w:val="none" w:sz="0" w:space="0" w:color="auto"/>
                <w:bottom w:val="none" w:sz="0" w:space="0" w:color="auto"/>
                <w:right w:val="none" w:sz="0" w:space="0" w:color="auto"/>
              </w:divBdr>
            </w:div>
          </w:divsChild>
        </w:div>
        <w:div w:id="2033340420">
          <w:marLeft w:val="-225"/>
          <w:marRight w:val="-225"/>
          <w:marTop w:val="0"/>
          <w:marBottom w:val="0"/>
          <w:divBdr>
            <w:top w:val="none" w:sz="0" w:space="0" w:color="auto"/>
            <w:left w:val="none" w:sz="0" w:space="0" w:color="auto"/>
            <w:bottom w:val="none" w:sz="0" w:space="0" w:color="auto"/>
            <w:right w:val="none" w:sz="0" w:space="0" w:color="auto"/>
          </w:divBdr>
          <w:divsChild>
            <w:div w:id="1946498185">
              <w:marLeft w:val="0"/>
              <w:marRight w:val="240"/>
              <w:marTop w:val="0"/>
              <w:marBottom w:val="0"/>
              <w:divBdr>
                <w:top w:val="none" w:sz="0" w:space="0" w:color="auto"/>
                <w:left w:val="none" w:sz="0" w:space="0" w:color="auto"/>
                <w:bottom w:val="none" w:sz="0" w:space="0" w:color="auto"/>
                <w:right w:val="none" w:sz="0" w:space="0" w:color="auto"/>
              </w:divBdr>
            </w:div>
            <w:div w:id="2127263976">
              <w:marLeft w:val="0"/>
              <w:marRight w:val="0"/>
              <w:marTop w:val="0"/>
              <w:marBottom w:val="0"/>
              <w:divBdr>
                <w:top w:val="none" w:sz="0" w:space="0" w:color="auto"/>
                <w:left w:val="none" w:sz="0" w:space="0" w:color="auto"/>
                <w:bottom w:val="none" w:sz="0" w:space="0" w:color="auto"/>
                <w:right w:val="none" w:sz="0" w:space="0" w:color="auto"/>
              </w:divBdr>
            </w:div>
          </w:divsChild>
        </w:div>
        <w:div w:id="2121872699">
          <w:marLeft w:val="-225"/>
          <w:marRight w:val="-225"/>
          <w:marTop w:val="0"/>
          <w:marBottom w:val="0"/>
          <w:divBdr>
            <w:top w:val="none" w:sz="0" w:space="0" w:color="auto"/>
            <w:left w:val="none" w:sz="0" w:space="0" w:color="auto"/>
            <w:bottom w:val="none" w:sz="0" w:space="0" w:color="auto"/>
            <w:right w:val="none" w:sz="0" w:space="0" w:color="auto"/>
          </w:divBdr>
          <w:divsChild>
            <w:div w:id="1491677447">
              <w:marLeft w:val="0"/>
              <w:marRight w:val="240"/>
              <w:marTop w:val="0"/>
              <w:marBottom w:val="0"/>
              <w:divBdr>
                <w:top w:val="none" w:sz="0" w:space="0" w:color="auto"/>
                <w:left w:val="none" w:sz="0" w:space="0" w:color="auto"/>
                <w:bottom w:val="none" w:sz="0" w:space="0" w:color="auto"/>
                <w:right w:val="none" w:sz="0" w:space="0" w:color="auto"/>
              </w:divBdr>
            </w:div>
            <w:div w:id="20011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771">
      <w:bodyDiv w:val="1"/>
      <w:marLeft w:val="0"/>
      <w:marRight w:val="0"/>
      <w:marTop w:val="0"/>
      <w:marBottom w:val="0"/>
      <w:divBdr>
        <w:top w:val="none" w:sz="0" w:space="0" w:color="auto"/>
        <w:left w:val="none" w:sz="0" w:space="0" w:color="auto"/>
        <w:bottom w:val="none" w:sz="0" w:space="0" w:color="auto"/>
        <w:right w:val="none" w:sz="0" w:space="0" w:color="auto"/>
      </w:divBdr>
    </w:div>
    <w:div w:id="176308187">
      <w:bodyDiv w:val="1"/>
      <w:marLeft w:val="0"/>
      <w:marRight w:val="0"/>
      <w:marTop w:val="0"/>
      <w:marBottom w:val="0"/>
      <w:divBdr>
        <w:top w:val="none" w:sz="0" w:space="0" w:color="auto"/>
        <w:left w:val="none" w:sz="0" w:space="0" w:color="auto"/>
        <w:bottom w:val="none" w:sz="0" w:space="0" w:color="auto"/>
        <w:right w:val="none" w:sz="0" w:space="0" w:color="auto"/>
      </w:divBdr>
    </w:div>
    <w:div w:id="568199780">
      <w:bodyDiv w:val="1"/>
      <w:marLeft w:val="0"/>
      <w:marRight w:val="0"/>
      <w:marTop w:val="0"/>
      <w:marBottom w:val="0"/>
      <w:divBdr>
        <w:top w:val="none" w:sz="0" w:space="0" w:color="auto"/>
        <w:left w:val="none" w:sz="0" w:space="0" w:color="auto"/>
        <w:bottom w:val="none" w:sz="0" w:space="0" w:color="auto"/>
        <w:right w:val="none" w:sz="0" w:space="0" w:color="auto"/>
      </w:divBdr>
    </w:div>
    <w:div w:id="716004745">
      <w:bodyDiv w:val="1"/>
      <w:marLeft w:val="0"/>
      <w:marRight w:val="0"/>
      <w:marTop w:val="0"/>
      <w:marBottom w:val="0"/>
      <w:divBdr>
        <w:top w:val="none" w:sz="0" w:space="0" w:color="auto"/>
        <w:left w:val="none" w:sz="0" w:space="0" w:color="auto"/>
        <w:bottom w:val="none" w:sz="0" w:space="0" w:color="auto"/>
        <w:right w:val="none" w:sz="0" w:space="0" w:color="auto"/>
      </w:divBdr>
    </w:div>
    <w:div w:id="805010397">
      <w:bodyDiv w:val="1"/>
      <w:marLeft w:val="0"/>
      <w:marRight w:val="0"/>
      <w:marTop w:val="0"/>
      <w:marBottom w:val="0"/>
      <w:divBdr>
        <w:top w:val="none" w:sz="0" w:space="0" w:color="auto"/>
        <w:left w:val="none" w:sz="0" w:space="0" w:color="auto"/>
        <w:bottom w:val="none" w:sz="0" w:space="0" w:color="auto"/>
        <w:right w:val="none" w:sz="0" w:space="0" w:color="auto"/>
      </w:divBdr>
    </w:div>
    <w:div w:id="821778092">
      <w:bodyDiv w:val="1"/>
      <w:marLeft w:val="0"/>
      <w:marRight w:val="0"/>
      <w:marTop w:val="0"/>
      <w:marBottom w:val="0"/>
      <w:divBdr>
        <w:top w:val="none" w:sz="0" w:space="0" w:color="auto"/>
        <w:left w:val="none" w:sz="0" w:space="0" w:color="auto"/>
        <w:bottom w:val="none" w:sz="0" w:space="0" w:color="auto"/>
        <w:right w:val="none" w:sz="0" w:space="0" w:color="auto"/>
      </w:divBdr>
    </w:div>
    <w:div w:id="1008747853">
      <w:bodyDiv w:val="1"/>
      <w:marLeft w:val="0"/>
      <w:marRight w:val="0"/>
      <w:marTop w:val="0"/>
      <w:marBottom w:val="0"/>
      <w:divBdr>
        <w:top w:val="none" w:sz="0" w:space="0" w:color="auto"/>
        <w:left w:val="none" w:sz="0" w:space="0" w:color="auto"/>
        <w:bottom w:val="none" w:sz="0" w:space="0" w:color="auto"/>
        <w:right w:val="none" w:sz="0" w:space="0" w:color="auto"/>
      </w:divBdr>
    </w:div>
    <w:div w:id="1360619096">
      <w:bodyDiv w:val="1"/>
      <w:marLeft w:val="0"/>
      <w:marRight w:val="0"/>
      <w:marTop w:val="0"/>
      <w:marBottom w:val="0"/>
      <w:divBdr>
        <w:top w:val="none" w:sz="0" w:space="0" w:color="auto"/>
        <w:left w:val="none" w:sz="0" w:space="0" w:color="auto"/>
        <w:bottom w:val="none" w:sz="0" w:space="0" w:color="auto"/>
        <w:right w:val="none" w:sz="0" w:space="0" w:color="auto"/>
      </w:divBdr>
    </w:div>
    <w:div w:id="1374962686">
      <w:bodyDiv w:val="1"/>
      <w:marLeft w:val="0"/>
      <w:marRight w:val="0"/>
      <w:marTop w:val="0"/>
      <w:marBottom w:val="0"/>
      <w:divBdr>
        <w:top w:val="none" w:sz="0" w:space="0" w:color="auto"/>
        <w:left w:val="none" w:sz="0" w:space="0" w:color="auto"/>
        <w:bottom w:val="none" w:sz="0" w:space="0" w:color="auto"/>
        <w:right w:val="none" w:sz="0" w:space="0" w:color="auto"/>
      </w:divBdr>
    </w:div>
    <w:div w:id="1496535149">
      <w:bodyDiv w:val="1"/>
      <w:marLeft w:val="0"/>
      <w:marRight w:val="0"/>
      <w:marTop w:val="0"/>
      <w:marBottom w:val="0"/>
      <w:divBdr>
        <w:top w:val="none" w:sz="0" w:space="0" w:color="auto"/>
        <w:left w:val="none" w:sz="0" w:space="0" w:color="auto"/>
        <w:bottom w:val="none" w:sz="0" w:space="0" w:color="auto"/>
        <w:right w:val="none" w:sz="0" w:space="0" w:color="auto"/>
      </w:divBdr>
    </w:div>
    <w:div w:id="1548637536">
      <w:bodyDiv w:val="1"/>
      <w:marLeft w:val="0"/>
      <w:marRight w:val="0"/>
      <w:marTop w:val="0"/>
      <w:marBottom w:val="0"/>
      <w:divBdr>
        <w:top w:val="none" w:sz="0" w:space="0" w:color="auto"/>
        <w:left w:val="none" w:sz="0" w:space="0" w:color="auto"/>
        <w:bottom w:val="none" w:sz="0" w:space="0" w:color="auto"/>
        <w:right w:val="none" w:sz="0" w:space="0" w:color="auto"/>
      </w:divBdr>
    </w:div>
    <w:div w:id="170710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w.moj.gov.tw/LawClass/LawAll.aspx?pcode=H0150001" TargetMode="Externa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law.moj.gov.tw/LawClass/LawAll.aspx?pcode=H0150002"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jpg"/><Relationship Id="rId56" Type="http://schemas.openxmlformats.org/officeDocument/2006/relationships/image" Target="media/image40.jpg"/><Relationship Id="rId8" Type="http://schemas.openxmlformats.org/officeDocument/2006/relationships/footer" Target="footer1.xml"/><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4.jpg"/><Relationship Id="rId57"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420A9C-57F3-4294-A544-5641C7E08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112</Pages>
  <Words>7030</Words>
  <Characters>40075</Characters>
  <Application>Microsoft Office Word</Application>
  <DocSecurity>0</DocSecurity>
  <Lines>333</Lines>
  <Paragraphs>94</Paragraphs>
  <ScaleCrop>false</ScaleCrop>
  <Company>no</Company>
  <LinksUpToDate>false</LinksUpToDate>
  <CharactersWithSpaces>47011</CharactersWithSpaces>
  <SharedDoc>false</SharedDoc>
  <HLinks>
    <vt:vector size="210" baseType="variant">
      <vt:variant>
        <vt:i4>589851</vt:i4>
      </vt:variant>
      <vt:variant>
        <vt:i4>150</vt:i4>
      </vt:variant>
      <vt:variant>
        <vt:i4>0</vt:i4>
      </vt:variant>
      <vt:variant>
        <vt:i4>5</vt:i4>
      </vt:variant>
      <vt:variant>
        <vt:lpwstr>http://law.moj.gov.tw/LawClass/LawSingle.aspx?Pcode=H0070026&amp;FLNO=14</vt:lpwstr>
      </vt:variant>
      <vt:variant>
        <vt:lpwstr/>
      </vt:variant>
      <vt:variant>
        <vt:i4>917531</vt:i4>
      </vt:variant>
      <vt:variant>
        <vt:i4>147</vt:i4>
      </vt:variant>
      <vt:variant>
        <vt:i4>0</vt:i4>
      </vt:variant>
      <vt:variant>
        <vt:i4>5</vt:i4>
      </vt:variant>
      <vt:variant>
        <vt:lpwstr>http://law.moj.gov.tw/LawClass/LawSingle.aspx?Pcode=H0070026&amp;FLNO=13</vt:lpwstr>
      </vt:variant>
      <vt:variant>
        <vt:lpwstr/>
      </vt:variant>
      <vt:variant>
        <vt:i4>983067</vt:i4>
      </vt:variant>
      <vt:variant>
        <vt:i4>144</vt:i4>
      </vt:variant>
      <vt:variant>
        <vt:i4>0</vt:i4>
      </vt:variant>
      <vt:variant>
        <vt:i4>5</vt:i4>
      </vt:variant>
      <vt:variant>
        <vt:lpwstr>http://law.moj.gov.tw/LawClass/LawSingle.aspx?Pcode=H0070026&amp;FLNO=12</vt:lpwstr>
      </vt:variant>
      <vt:variant>
        <vt:lpwstr/>
      </vt:variant>
      <vt:variant>
        <vt:i4>786459</vt:i4>
      </vt:variant>
      <vt:variant>
        <vt:i4>141</vt:i4>
      </vt:variant>
      <vt:variant>
        <vt:i4>0</vt:i4>
      </vt:variant>
      <vt:variant>
        <vt:i4>5</vt:i4>
      </vt:variant>
      <vt:variant>
        <vt:lpwstr>http://law.moj.gov.tw/LawClass/LawSingle.aspx?Pcode=H0070026&amp;FLNO=11</vt:lpwstr>
      </vt:variant>
      <vt:variant>
        <vt:lpwstr/>
      </vt:variant>
      <vt:variant>
        <vt:i4>851995</vt:i4>
      </vt:variant>
      <vt:variant>
        <vt:i4>138</vt:i4>
      </vt:variant>
      <vt:variant>
        <vt:i4>0</vt:i4>
      </vt:variant>
      <vt:variant>
        <vt:i4>5</vt:i4>
      </vt:variant>
      <vt:variant>
        <vt:lpwstr>http://law.moj.gov.tw/LawClass/LawSingle.aspx?Pcode=H0070026&amp;FLNO=10</vt:lpwstr>
      </vt:variant>
      <vt:variant>
        <vt:lpwstr/>
      </vt:variant>
      <vt:variant>
        <vt:i4>3997738</vt:i4>
      </vt:variant>
      <vt:variant>
        <vt:i4>135</vt:i4>
      </vt:variant>
      <vt:variant>
        <vt:i4>0</vt:i4>
      </vt:variant>
      <vt:variant>
        <vt:i4>5</vt:i4>
      </vt:variant>
      <vt:variant>
        <vt:lpwstr>http://law.moj.gov.tw/LawClass/LawSingle.aspx?Pcode=H0070026&amp;FLNO=9</vt:lpwstr>
      </vt:variant>
      <vt:variant>
        <vt:lpwstr/>
      </vt:variant>
      <vt:variant>
        <vt:i4>3997738</vt:i4>
      </vt:variant>
      <vt:variant>
        <vt:i4>132</vt:i4>
      </vt:variant>
      <vt:variant>
        <vt:i4>0</vt:i4>
      </vt:variant>
      <vt:variant>
        <vt:i4>5</vt:i4>
      </vt:variant>
      <vt:variant>
        <vt:lpwstr>http://law.moj.gov.tw/LawClass/LawSingle.aspx?Pcode=H0070026&amp;FLNO=8</vt:lpwstr>
      </vt:variant>
      <vt:variant>
        <vt:lpwstr/>
      </vt:variant>
      <vt:variant>
        <vt:i4>3997738</vt:i4>
      </vt:variant>
      <vt:variant>
        <vt:i4>129</vt:i4>
      </vt:variant>
      <vt:variant>
        <vt:i4>0</vt:i4>
      </vt:variant>
      <vt:variant>
        <vt:i4>5</vt:i4>
      </vt:variant>
      <vt:variant>
        <vt:lpwstr>http://law.moj.gov.tw/LawClass/LawSingle.aspx?Pcode=H0070026&amp;FLNO=7</vt:lpwstr>
      </vt:variant>
      <vt:variant>
        <vt:lpwstr/>
      </vt:variant>
      <vt:variant>
        <vt:i4>3997738</vt:i4>
      </vt:variant>
      <vt:variant>
        <vt:i4>126</vt:i4>
      </vt:variant>
      <vt:variant>
        <vt:i4>0</vt:i4>
      </vt:variant>
      <vt:variant>
        <vt:i4>5</vt:i4>
      </vt:variant>
      <vt:variant>
        <vt:lpwstr>http://law.moj.gov.tw/LawClass/LawSingle.aspx?Pcode=H0070026&amp;FLNO=6</vt:lpwstr>
      </vt:variant>
      <vt:variant>
        <vt:lpwstr/>
      </vt:variant>
      <vt:variant>
        <vt:i4>3997738</vt:i4>
      </vt:variant>
      <vt:variant>
        <vt:i4>123</vt:i4>
      </vt:variant>
      <vt:variant>
        <vt:i4>0</vt:i4>
      </vt:variant>
      <vt:variant>
        <vt:i4>5</vt:i4>
      </vt:variant>
      <vt:variant>
        <vt:lpwstr>http://law.moj.gov.tw/LawClass/LawSingle.aspx?Pcode=H0070026&amp;FLNO=5</vt:lpwstr>
      </vt:variant>
      <vt:variant>
        <vt:lpwstr/>
      </vt:variant>
      <vt:variant>
        <vt:i4>3997738</vt:i4>
      </vt:variant>
      <vt:variant>
        <vt:i4>120</vt:i4>
      </vt:variant>
      <vt:variant>
        <vt:i4>0</vt:i4>
      </vt:variant>
      <vt:variant>
        <vt:i4>5</vt:i4>
      </vt:variant>
      <vt:variant>
        <vt:lpwstr>http://law.moj.gov.tw/LawClass/LawSingle.aspx?Pcode=H0070026&amp;FLNO=4</vt:lpwstr>
      </vt:variant>
      <vt:variant>
        <vt:lpwstr/>
      </vt:variant>
      <vt:variant>
        <vt:i4>3997738</vt:i4>
      </vt:variant>
      <vt:variant>
        <vt:i4>117</vt:i4>
      </vt:variant>
      <vt:variant>
        <vt:i4>0</vt:i4>
      </vt:variant>
      <vt:variant>
        <vt:i4>5</vt:i4>
      </vt:variant>
      <vt:variant>
        <vt:lpwstr>http://law.moj.gov.tw/LawClass/LawSingle.aspx?Pcode=H0070026&amp;FLNO=3</vt:lpwstr>
      </vt:variant>
      <vt:variant>
        <vt:lpwstr/>
      </vt:variant>
      <vt:variant>
        <vt:i4>3997738</vt:i4>
      </vt:variant>
      <vt:variant>
        <vt:i4>114</vt:i4>
      </vt:variant>
      <vt:variant>
        <vt:i4>0</vt:i4>
      </vt:variant>
      <vt:variant>
        <vt:i4>5</vt:i4>
      </vt:variant>
      <vt:variant>
        <vt:lpwstr>http://law.moj.gov.tw/LawClass/LawSingle.aspx?Pcode=H0070026&amp;FLNO=2</vt:lpwstr>
      </vt:variant>
      <vt:variant>
        <vt:lpwstr/>
      </vt:variant>
      <vt:variant>
        <vt:i4>3997738</vt:i4>
      </vt:variant>
      <vt:variant>
        <vt:i4>111</vt:i4>
      </vt:variant>
      <vt:variant>
        <vt:i4>0</vt:i4>
      </vt:variant>
      <vt:variant>
        <vt:i4>5</vt:i4>
      </vt:variant>
      <vt:variant>
        <vt:lpwstr>http://law.moj.gov.tw/LawClass/LawSingle.aspx?Pcode=H0070026&amp;FLNO=1</vt:lpwstr>
      </vt:variant>
      <vt:variant>
        <vt:lpwstr/>
      </vt:variant>
      <vt:variant>
        <vt:i4>393284</vt:i4>
      </vt:variant>
      <vt:variant>
        <vt:i4>108</vt:i4>
      </vt:variant>
      <vt:variant>
        <vt:i4>0</vt:i4>
      </vt:variant>
      <vt:variant>
        <vt:i4>5</vt:i4>
      </vt:variant>
      <vt:variant>
        <vt:lpwstr>http://law.moj.gov.tw/LawClass/LawContent.aspx?PCODE=H0070026</vt:lpwstr>
      </vt:variant>
      <vt:variant>
        <vt:lpwstr/>
      </vt:variant>
      <vt:variant>
        <vt:i4>393284</vt:i4>
      </vt:variant>
      <vt:variant>
        <vt:i4>105</vt:i4>
      </vt:variant>
      <vt:variant>
        <vt:i4>0</vt:i4>
      </vt:variant>
      <vt:variant>
        <vt:i4>5</vt:i4>
      </vt:variant>
      <vt:variant>
        <vt:lpwstr>http://law.moj.gov.tw/LawClass/LawContent.aspx?PCODE=H0070026</vt:lpwstr>
      </vt:variant>
      <vt:variant>
        <vt:lpwstr/>
      </vt:variant>
      <vt:variant>
        <vt:i4>393284</vt:i4>
      </vt:variant>
      <vt:variant>
        <vt:i4>102</vt:i4>
      </vt:variant>
      <vt:variant>
        <vt:i4>0</vt:i4>
      </vt:variant>
      <vt:variant>
        <vt:i4>5</vt:i4>
      </vt:variant>
      <vt:variant>
        <vt:lpwstr>http://law.moj.gov.tw/LawClass/LawContent.aspx?PCODE=H0070026</vt:lpwstr>
      </vt:variant>
      <vt:variant>
        <vt:lpwstr/>
      </vt:variant>
      <vt:variant>
        <vt:i4>393284</vt:i4>
      </vt:variant>
      <vt:variant>
        <vt:i4>99</vt:i4>
      </vt:variant>
      <vt:variant>
        <vt:i4>0</vt:i4>
      </vt:variant>
      <vt:variant>
        <vt:i4>5</vt:i4>
      </vt:variant>
      <vt:variant>
        <vt:lpwstr>http://law.moj.gov.tw/LawClass/LawContent.aspx?PCODE=H0070026</vt:lpwstr>
      </vt:variant>
      <vt:variant>
        <vt:lpwstr/>
      </vt:variant>
      <vt:variant>
        <vt:i4>393284</vt:i4>
      </vt:variant>
      <vt:variant>
        <vt:i4>96</vt:i4>
      </vt:variant>
      <vt:variant>
        <vt:i4>0</vt:i4>
      </vt:variant>
      <vt:variant>
        <vt:i4>5</vt:i4>
      </vt:variant>
      <vt:variant>
        <vt:lpwstr>http://law.moj.gov.tw/LawClass/LawContent.aspx?PCODE=H0070026</vt:lpwstr>
      </vt:variant>
      <vt:variant>
        <vt:lpwstr/>
      </vt:variant>
      <vt:variant>
        <vt:i4>393284</vt:i4>
      </vt:variant>
      <vt:variant>
        <vt:i4>93</vt:i4>
      </vt:variant>
      <vt:variant>
        <vt:i4>0</vt:i4>
      </vt:variant>
      <vt:variant>
        <vt:i4>5</vt:i4>
      </vt:variant>
      <vt:variant>
        <vt:lpwstr>http://law.moj.gov.tw/LawClass/LawContent.aspx?PCODE=H0070026</vt:lpwstr>
      </vt:variant>
      <vt:variant>
        <vt:lpwstr/>
      </vt:variant>
      <vt:variant>
        <vt:i4>1638461</vt:i4>
      </vt:variant>
      <vt:variant>
        <vt:i4>86</vt:i4>
      </vt:variant>
      <vt:variant>
        <vt:i4>0</vt:i4>
      </vt:variant>
      <vt:variant>
        <vt:i4>5</vt:i4>
      </vt:variant>
      <vt:variant>
        <vt:lpwstr/>
      </vt:variant>
      <vt:variant>
        <vt:lpwstr>_Toc496773830</vt:lpwstr>
      </vt:variant>
      <vt:variant>
        <vt:i4>1572925</vt:i4>
      </vt:variant>
      <vt:variant>
        <vt:i4>80</vt:i4>
      </vt:variant>
      <vt:variant>
        <vt:i4>0</vt:i4>
      </vt:variant>
      <vt:variant>
        <vt:i4>5</vt:i4>
      </vt:variant>
      <vt:variant>
        <vt:lpwstr/>
      </vt:variant>
      <vt:variant>
        <vt:lpwstr>_Toc496773829</vt:lpwstr>
      </vt:variant>
      <vt:variant>
        <vt:i4>1572925</vt:i4>
      </vt:variant>
      <vt:variant>
        <vt:i4>74</vt:i4>
      </vt:variant>
      <vt:variant>
        <vt:i4>0</vt:i4>
      </vt:variant>
      <vt:variant>
        <vt:i4>5</vt:i4>
      </vt:variant>
      <vt:variant>
        <vt:lpwstr/>
      </vt:variant>
      <vt:variant>
        <vt:lpwstr>_Toc496773828</vt:lpwstr>
      </vt:variant>
      <vt:variant>
        <vt:i4>1572925</vt:i4>
      </vt:variant>
      <vt:variant>
        <vt:i4>68</vt:i4>
      </vt:variant>
      <vt:variant>
        <vt:i4>0</vt:i4>
      </vt:variant>
      <vt:variant>
        <vt:i4>5</vt:i4>
      </vt:variant>
      <vt:variant>
        <vt:lpwstr/>
      </vt:variant>
      <vt:variant>
        <vt:lpwstr>_Toc496773827</vt:lpwstr>
      </vt:variant>
      <vt:variant>
        <vt:i4>1572925</vt:i4>
      </vt:variant>
      <vt:variant>
        <vt:i4>62</vt:i4>
      </vt:variant>
      <vt:variant>
        <vt:i4>0</vt:i4>
      </vt:variant>
      <vt:variant>
        <vt:i4>5</vt:i4>
      </vt:variant>
      <vt:variant>
        <vt:lpwstr/>
      </vt:variant>
      <vt:variant>
        <vt:lpwstr>_Toc496773826</vt:lpwstr>
      </vt:variant>
      <vt:variant>
        <vt:i4>1572925</vt:i4>
      </vt:variant>
      <vt:variant>
        <vt:i4>56</vt:i4>
      </vt:variant>
      <vt:variant>
        <vt:i4>0</vt:i4>
      </vt:variant>
      <vt:variant>
        <vt:i4>5</vt:i4>
      </vt:variant>
      <vt:variant>
        <vt:lpwstr/>
      </vt:variant>
      <vt:variant>
        <vt:lpwstr>_Toc496773825</vt:lpwstr>
      </vt:variant>
      <vt:variant>
        <vt:i4>1572925</vt:i4>
      </vt:variant>
      <vt:variant>
        <vt:i4>50</vt:i4>
      </vt:variant>
      <vt:variant>
        <vt:i4>0</vt:i4>
      </vt:variant>
      <vt:variant>
        <vt:i4>5</vt:i4>
      </vt:variant>
      <vt:variant>
        <vt:lpwstr/>
      </vt:variant>
      <vt:variant>
        <vt:lpwstr>_Toc496773824</vt:lpwstr>
      </vt:variant>
      <vt:variant>
        <vt:i4>1572925</vt:i4>
      </vt:variant>
      <vt:variant>
        <vt:i4>44</vt:i4>
      </vt:variant>
      <vt:variant>
        <vt:i4>0</vt:i4>
      </vt:variant>
      <vt:variant>
        <vt:i4>5</vt:i4>
      </vt:variant>
      <vt:variant>
        <vt:lpwstr/>
      </vt:variant>
      <vt:variant>
        <vt:lpwstr>_Toc496773823</vt:lpwstr>
      </vt:variant>
      <vt:variant>
        <vt:i4>1572925</vt:i4>
      </vt:variant>
      <vt:variant>
        <vt:i4>38</vt:i4>
      </vt:variant>
      <vt:variant>
        <vt:i4>0</vt:i4>
      </vt:variant>
      <vt:variant>
        <vt:i4>5</vt:i4>
      </vt:variant>
      <vt:variant>
        <vt:lpwstr/>
      </vt:variant>
      <vt:variant>
        <vt:lpwstr>_Toc496773822</vt:lpwstr>
      </vt:variant>
      <vt:variant>
        <vt:i4>1572925</vt:i4>
      </vt:variant>
      <vt:variant>
        <vt:i4>32</vt:i4>
      </vt:variant>
      <vt:variant>
        <vt:i4>0</vt:i4>
      </vt:variant>
      <vt:variant>
        <vt:i4>5</vt:i4>
      </vt:variant>
      <vt:variant>
        <vt:lpwstr/>
      </vt:variant>
      <vt:variant>
        <vt:lpwstr>_Toc496773821</vt:lpwstr>
      </vt:variant>
      <vt:variant>
        <vt:i4>1572925</vt:i4>
      </vt:variant>
      <vt:variant>
        <vt:i4>26</vt:i4>
      </vt:variant>
      <vt:variant>
        <vt:i4>0</vt:i4>
      </vt:variant>
      <vt:variant>
        <vt:i4>5</vt:i4>
      </vt:variant>
      <vt:variant>
        <vt:lpwstr/>
      </vt:variant>
      <vt:variant>
        <vt:lpwstr>_Toc496773820</vt:lpwstr>
      </vt:variant>
      <vt:variant>
        <vt:i4>1769533</vt:i4>
      </vt:variant>
      <vt:variant>
        <vt:i4>20</vt:i4>
      </vt:variant>
      <vt:variant>
        <vt:i4>0</vt:i4>
      </vt:variant>
      <vt:variant>
        <vt:i4>5</vt:i4>
      </vt:variant>
      <vt:variant>
        <vt:lpwstr/>
      </vt:variant>
      <vt:variant>
        <vt:lpwstr>_Toc496773819</vt:lpwstr>
      </vt:variant>
      <vt:variant>
        <vt:i4>1769533</vt:i4>
      </vt:variant>
      <vt:variant>
        <vt:i4>14</vt:i4>
      </vt:variant>
      <vt:variant>
        <vt:i4>0</vt:i4>
      </vt:variant>
      <vt:variant>
        <vt:i4>5</vt:i4>
      </vt:variant>
      <vt:variant>
        <vt:lpwstr/>
      </vt:variant>
      <vt:variant>
        <vt:lpwstr>_Toc496773818</vt:lpwstr>
      </vt:variant>
      <vt:variant>
        <vt:i4>1769533</vt:i4>
      </vt:variant>
      <vt:variant>
        <vt:i4>8</vt:i4>
      </vt:variant>
      <vt:variant>
        <vt:i4>0</vt:i4>
      </vt:variant>
      <vt:variant>
        <vt:i4>5</vt:i4>
      </vt:variant>
      <vt:variant>
        <vt:lpwstr/>
      </vt:variant>
      <vt:variant>
        <vt:lpwstr>_Toc496773817</vt:lpwstr>
      </vt:variant>
      <vt:variant>
        <vt:i4>1769533</vt:i4>
      </vt:variant>
      <vt:variant>
        <vt:i4>2</vt:i4>
      </vt:variant>
      <vt:variant>
        <vt:i4>0</vt:i4>
      </vt:variant>
      <vt:variant>
        <vt:i4>5</vt:i4>
      </vt:variant>
      <vt:variant>
        <vt:lpwstr/>
      </vt:variant>
      <vt:variant>
        <vt:lpwstr>_Toc496773816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釋字第586號：</dc:title>
  <dc:subject/>
  <dc:creator>moejsmpc</dc:creator>
  <cp:keywords/>
  <dc:description/>
  <cp:lastModifiedBy>王淨婷</cp:lastModifiedBy>
  <cp:revision>5</cp:revision>
  <cp:lastPrinted>2024-08-06T06:33:00Z</cp:lastPrinted>
  <dcterms:created xsi:type="dcterms:W3CDTF">2024-08-02T08:02:00Z</dcterms:created>
  <dcterms:modified xsi:type="dcterms:W3CDTF">2024-08-06T09:08:00Z</dcterms:modified>
</cp:coreProperties>
</file>