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4B" w:rsidRDefault="008417F5">
      <w:pPr>
        <w:jc w:val="center"/>
        <w:rPr>
          <w:rFonts w:ascii="標楷體" w:eastAsia="標楷體" w:hAnsi="標楷體" w:cs="標楷體"/>
          <w:b/>
          <w:sz w:val="36"/>
          <w:u w:val="single"/>
        </w:rPr>
      </w:pPr>
      <w:proofErr w:type="gramStart"/>
      <w:r>
        <w:rPr>
          <w:rFonts w:ascii="標楷體" w:eastAsia="標楷體" w:hAnsi="標楷體" w:cs="標楷體"/>
          <w:b/>
          <w:sz w:val="36"/>
          <w:u w:val="single"/>
        </w:rPr>
        <w:t>101</w:t>
      </w:r>
      <w:proofErr w:type="gramEnd"/>
      <w:r>
        <w:rPr>
          <w:rFonts w:ascii="標楷體" w:eastAsia="標楷體" w:hAnsi="標楷體" w:cs="標楷體"/>
          <w:b/>
          <w:sz w:val="36"/>
          <w:u w:val="single"/>
        </w:rPr>
        <w:t>年度</w:t>
      </w:r>
      <w:r w:rsidR="00DE4D84">
        <w:rPr>
          <w:rFonts w:ascii="標楷體" w:eastAsia="標楷體" w:hAnsi="標楷體" w:cs="標楷體" w:hint="eastAsia"/>
          <w:b/>
          <w:sz w:val="36"/>
          <w:u w:val="single"/>
        </w:rPr>
        <w:t xml:space="preserve">　</w:t>
      </w:r>
      <w:r w:rsidR="00317DEC">
        <w:rPr>
          <w:rFonts w:ascii="標楷體" w:eastAsia="標楷體" w:hAnsi="標楷體" w:cs="標楷體" w:hint="eastAsia"/>
          <w:b/>
          <w:sz w:val="36"/>
          <w:u w:val="single"/>
        </w:rPr>
        <w:t>網路安全短期課程</w:t>
      </w:r>
    </w:p>
    <w:p w:rsidR="00DE4D84" w:rsidRDefault="00DE4D84" w:rsidP="00DE4D84">
      <w:pPr>
        <w:numPr>
          <w:ilvl w:val="0"/>
          <w:numId w:val="3"/>
        </w:numPr>
        <w:spacing w:before="240" w:line="276" w:lineRule="auto"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活動宗旨：教導網路</w:t>
      </w:r>
      <w:r w:rsidRPr="00713D59">
        <w:rPr>
          <w:rFonts w:ascii="標楷體" w:eastAsia="標楷體" w:hAnsi="標楷體" w:cs="標楷體" w:hint="eastAsia"/>
        </w:rPr>
        <w:t>安全相關知識</w:t>
      </w:r>
      <w:r>
        <w:rPr>
          <w:rFonts w:ascii="標楷體" w:eastAsia="標楷體" w:hAnsi="標楷體" w:cs="標楷體" w:hint="eastAsia"/>
        </w:rPr>
        <w:t>，以</w:t>
      </w:r>
      <w:r w:rsidRPr="00713D59">
        <w:rPr>
          <w:rFonts w:ascii="標楷體" w:eastAsia="標楷體" w:hAnsi="標楷體" w:cs="標楷體" w:hint="eastAsia"/>
        </w:rPr>
        <w:t>提供</w:t>
      </w:r>
      <w:r>
        <w:rPr>
          <w:rFonts w:ascii="標楷體" w:eastAsia="標楷體" w:hAnsi="標楷體" w:cs="標楷體" w:hint="eastAsia"/>
        </w:rPr>
        <w:t>大眾對於網路安全之概念，並得以藉由本次短期課程，學習如何保護個人資料以及受到迫害之應變。</w:t>
      </w:r>
    </w:p>
    <w:p w:rsidR="00345A4B" w:rsidRDefault="00DE4D84" w:rsidP="00DE4D84">
      <w:pPr>
        <w:numPr>
          <w:ilvl w:val="0"/>
          <w:numId w:val="3"/>
        </w:numPr>
        <w:spacing w:before="240" w:line="276" w:lineRule="auto"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</w:t>
      </w:r>
      <w:r w:rsidR="008417F5">
        <w:rPr>
          <w:rFonts w:ascii="標楷體" w:eastAsia="標楷體" w:hAnsi="標楷體" w:cs="標楷體"/>
        </w:rPr>
        <w:t>時間：中華民國101年</w:t>
      </w:r>
      <w:r w:rsidR="00317DEC">
        <w:rPr>
          <w:rFonts w:ascii="標楷體" w:eastAsia="標楷體" w:hAnsi="標楷體" w:cs="標楷體" w:hint="eastAsia"/>
        </w:rPr>
        <w:t>11</w:t>
      </w:r>
      <w:r w:rsidR="008417F5">
        <w:rPr>
          <w:rFonts w:ascii="標楷體" w:eastAsia="標楷體" w:hAnsi="標楷體" w:cs="標楷體"/>
        </w:rPr>
        <w:t>月</w:t>
      </w:r>
      <w:r w:rsidR="00317DEC">
        <w:rPr>
          <w:rFonts w:ascii="標楷體" w:eastAsia="標楷體" w:hAnsi="標楷體" w:cs="標楷體" w:hint="eastAsia"/>
        </w:rPr>
        <w:t>5</w:t>
      </w:r>
      <w:r w:rsidR="008417F5">
        <w:rPr>
          <w:rFonts w:ascii="標楷體" w:eastAsia="標楷體" w:hAnsi="標楷體" w:cs="標楷體"/>
        </w:rPr>
        <w:t>日（星期</w:t>
      </w:r>
      <w:r w:rsidR="00317DEC">
        <w:rPr>
          <w:rFonts w:ascii="標楷體" w:eastAsia="標楷體" w:hAnsi="標楷體" w:cs="標楷體" w:hint="eastAsia"/>
        </w:rPr>
        <w:t>一</w:t>
      </w:r>
      <w:r w:rsidR="008417F5">
        <w:rPr>
          <w:rFonts w:ascii="標楷體" w:eastAsia="標楷體" w:hAnsi="標楷體" w:cs="標楷體"/>
        </w:rPr>
        <w:t>） 08：30至1</w:t>
      </w:r>
      <w:r w:rsidR="00A14943">
        <w:rPr>
          <w:rFonts w:ascii="標楷體" w:eastAsia="標楷體" w:hAnsi="標楷體" w:cs="標楷體" w:hint="eastAsia"/>
        </w:rPr>
        <w:t>6</w:t>
      </w:r>
      <w:r w:rsidR="008417F5">
        <w:rPr>
          <w:rFonts w:ascii="標楷體" w:eastAsia="標楷體" w:hAnsi="標楷體" w:cs="標楷體"/>
        </w:rPr>
        <w:t>：</w:t>
      </w:r>
      <w:r w:rsidR="00317DEC">
        <w:rPr>
          <w:rFonts w:ascii="標楷體" w:eastAsia="標楷體" w:hAnsi="標楷體" w:cs="標楷體" w:hint="eastAsia"/>
        </w:rPr>
        <w:t>40</w:t>
      </w:r>
    </w:p>
    <w:p w:rsidR="00345A4B" w:rsidRDefault="00DE4D84" w:rsidP="00DE4D84">
      <w:pPr>
        <w:numPr>
          <w:ilvl w:val="0"/>
          <w:numId w:val="3"/>
        </w:numPr>
        <w:spacing w:before="240" w:line="276" w:lineRule="auto"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</w:t>
      </w:r>
      <w:r w:rsidR="008417F5">
        <w:rPr>
          <w:rFonts w:ascii="標楷體" w:eastAsia="標楷體" w:hAnsi="標楷體" w:cs="標楷體"/>
        </w:rPr>
        <w:t>地點：國立</w:t>
      </w:r>
      <w:proofErr w:type="gramStart"/>
      <w:r w:rsidR="008417F5">
        <w:rPr>
          <w:rFonts w:ascii="標楷體" w:eastAsia="標楷體" w:hAnsi="標楷體" w:cs="標楷體"/>
        </w:rPr>
        <w:t>中山大學圖資大樓</w:t>
      </w:r>
      <w:proofErr w:type="gramEnd"/>
      <w:r w:rsidR="008417F5">
        <w:rPr>
          <w:rFonts w:ascii="標楷體" w:eastAsia="標楷體" w:hAnsi="標楷體" w:cs="標楷體"/>
        </w:rPr>
        <w:t>B1視訊研討室</w:t>
      </w:r>
    </w:p>
    <w:p w:rsidR="00DE4D84" w:rsidRDefault="00DE4D84" w:rsidP="00DE4D84">
      <w:pPr>
        <w:numPr>
          <w:ilvl w:val="0"/>
          <w:numId w:val="3"/>
        </w:numPr>
        <w:spacing w:before="180" w:after="180" w:line="276" w:lineRule="auto"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參與對象：公私立大專院校師生、臺灣學術網路區域網路中心、各縣市教育網路中心、公私立大專院校</w:t>
      </w:r>
      <w:r>
        <w:rPr>
          <w:rFonts w:ascii="標楷體" w:eastAsia="標楷體" w:hAnsi="標楷體" w:cs="標楷體" w:hint="eastAsia"/>
        </w:rPr>
        <w:t>與</w:t>
      </w:r>
      <w:r>
        <w:rPr>
          <w:rFonts w:ascii="標楷體" w:eastAsia="標楷體" w:hAnsi="標楷體" w:cs="標楷體"/>
        </w:rPr>
        <w:t>高中職網路管理</w:t>
      </w:r>
      <w:proofErr w:type="gramStart"/>
      <w:r>
        <w:rPr>
          <w:rFonts w:ascii="標楷體" w:eastAsia="標楷體" w:hAnsi="標楷體" w:cs="標楷體"/>
        </w:rPr>
        <w:t>或資安相關</w:t>
      </w:r>
      <w:proofErr w:type="gramEnd"/>
      <w:r>
        <w:rPr>
          <w:rFonts w:ascii="標楷體" w:eastAsia="標楷體" w:hAnsi="標楷體" w:cs="標楷體"/>
        </w:rPr>
        <w:t>負責人員</w:t>
      </w:r>
    </w:p>
    <w:p w:rsidR="00DE4D84" w:rsidRPr="00DE4D84" w:rsidRDefault="00DE4D84" w:rsidP="00DE4D84">
      <w:pPr>
        <w:numPr>
          <w:ilvl w:val="0"/>
          <w:numId w:val="3"/>
        </w:numPr>
        <w:spacing w:before="180" w:line="276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</w:t>
      </w:r>
      <w:r>
        <w:rPr>
          <w:rFonts w:ascii="標楷體" w:eastAsia="標楷體" w:hAnsi="標楷體" w:cs="標楷體" w:hint="eastAsia"/>
        </w:rPr>
        <w:t>網址</w:t>
      </w:r>
      <w:r>
        <w:rPr>
          <w:rFonts w:ascii="標楷體" w:eastAsia="標楷體" w:hAnsi="標楷體" w:cs="標楷體"/>
        </w:rPr>
        <w:t>：</w:t>
      </w:r>
      <w:r w:rsidRPr="00DE4D84">
        <w:rPr>
          <w:rFonts w:ascii="標楷體" w:eastAsia="標楷體" w:hAnsi="標楷體" w:cs="標楷體"/>
        </w:rPr>
        <w:t>即日起至101年10月26日</w:t>
      </w:r>
      <w:r w:rsidRPr="00DE4D84">
        <w:rPr>
          <w:rFonts w:ascii="標楷體" w:eastAsia="標楷體" w:hAnsi="標楷體" w:cs="標楷體" w:hint="eastAsia"/>
        </w:rPr>
        <w:t>止，</w:t>
      </w:r>
      <w:r w:rsidRPr="00DE4D84">
        <w:rPr>
          <w:rFonts w:ascii="標楷體" w:eastAsia="標楷體" w:hAnsi="標楷體" w:cs="標楷體"/>
        </w:rPr>
        <w:t>至</w:t>
      </w:r>
      <w:r>
        <w:rPr>
          <w:rFonts w:ascii="標楷體" w:eastAsia="標楷體" w:hAnsi="標楷體" w:cs="標楷體"/>
        </w:rPr>
        <w:t>本校</w:t>
      </w:r>
      <w:proofErr w:type="gramStart"/>
      <w:r>
        <w:rPr>
          <w:rFonts w:ascii="標楷體" w:eastAsia="標楷體" w:hAnsi="標楷體" w:cs="標楷體"/>
        </w:rPr>
        <w:t>圖資處</w:t>
      </w:r>
      <w:proofErr w:type="gramEnd"/>
      <w:r>
        <w:rPr>
          <w:rFonts w:ascii="標楷體" w:eastAsia="標楷體" w:hAnsi="標楷體" w:cs="標楷體"/>
        </w:rPr>
        <w:t>研討會</w:t>
      </w:r>
      <w:r w:rsidR="00275BF9">
        <w:rPr>
          <w:rFonts w:ascii="標楷體" w:eastAsia="標楷體" w:hAnsi="標楷體" w:cs="標楷體" w:hint="eastAsia"/>
        </w:rPr>
        <w:t>報名系統</w:t>
      </w:r>
      <w:hyperlink r:id="rId9" w:history="1">
        <w:r w:rsidR="00A96787" w:rsidRPr="007245C8">
          <w:rPr>
            <w:rStyle w:val="a9"/>
            <w:rFonts w:ascii="標楷體" w:eastAsia="標楷體" w:hAnsi="標楷體" w:cs="標楷體"/>
          </w:rPr>
          <w:t>http://lis.nsysu.edu.tw/files/14-1240-67289,r170-1.php</w:t>
        </w:r>
      </w:hyperlink>
      <w:r w:rsidR="00A96787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報名</w:t>
      </w:r>
      <w:r w:rsidR="00A96787">
        <w:rPr>
          <w:rFonts w:ascii="標楷體" w:eastAsia="標楷體" w:hAnsi="標楷體" w:cs="標楷體" w:hint="eastAsia"/>
        </w:rPr>
        <w:t>，額滿為止</w:t>
      </w:r>
    </w:p>
    <w:p w:rsidR="008C1C12" w:rsidRDefault="00D7743C" w:rsidP="00DE4D84">
      <w:pPr>
        <w:numPr>
          <w:ilvl w:val="0"/>
          <w:numId w:val="3"/>
        </w:numPr>
        <w:spacing w:before="240" w:line="276" w:lineRule="auto"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主</w:t>
      </w:r>
      <w:r w:rsidR="008417F5" w:rsidRPr="00713D59">
        <w:rPr>
          <w:rFonts w:ascii="標楷體" w:eastAsia="標楷體" w:hAnsi="標楷體" w:cs="標楷體"/>
        </w:rPr>
        <w:t>辦單位：</w:t>
      </w:r>
      <w:r w:rsidR="008C1C12">
        <w:rPr>
          <w:rFonts w:ascii="標楷體" w:eastAsia="標楷體" w:hAnsi="標楷體" w:cs="標楷體" w:hint="eastAsia"/>
        </w:rPr>
        <w:t>教育部</w:t>
      </w:r>
      <w:r w:rsidR="008C1C12">
        <w:rPr>
          <w:rFonts w:ascii="標楷體" w:eastAsia="標楷體" w:hAnsi="標楷體" w:cs="標楷體"/>
        </w:rPr>
        <w:t>資通安全聯盟</w:t>
      </w:r>
      <w:r w:rsidR="00317DEC" w:rsidRPr="00713D59">
        <w:rPr>
          <w:rFonts w:ascii="標楷體" w:eastAsia="標楷體" w:hAnsi="標楷體" w:cs="標楷體"/>
        </w:rPr>
        <w:t>、國立中山大</w:t>
      </w:r>
      <w:r w:rsidR="008C1C12" w:rsidRPr="00713D59">
        <w:rPr>
          <w:rFonts w:ascii="標楷體" w:eastAsia="標楷體" w:hAnsi="標楷體" w:cs="標楷體"/>
        </w:rPr>
        <w:t>學</w:t>
      </w:r>
    </w:p>
    <w:p w:rsidR="00345A4B" w:rsidRDefault="008C1C12" w:rsidP="00DE4D84">
      <w:pPr>
        <w:numPr>
          <w:ilvl w:val="0"/>
          <w:numId w:val="3"/>
        </w:numPr>
        <w:spacing w:before="240" w:line="276" w:lineRule="auto"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承辦單位：國立中山大學</w:t>
      </w:r>
      <w:r w:rsidR="003B34C1">
        <w:rPr>
          <w:rFonts w:ascii="標楷體" w:eastAsia="標楷體" w:hAnsi="標楷體" w:cs="標楷體" w:hint="eastAsia"/>
        </w:rPr>
        <w:t xml:space="preserve"> </w:t>
      </w:r>
      <w:r w:rsidR="00317DEC" w:rsidRPr="00713D59">
        <w:rPr>
          <w:rFonts w:ascii="標楷體" w:eastAsia="標楷體" w:hAnsi="標楷體" w:cs="標楷體"/>
        </w:rPr>
        <w:t>圖書與資訊處、</w:t>
      </w:r>
      <w:r w:rsidR="008417F5" w:rsidRPr="00713D59">
        <w:rPr>
          <w:rFonts w:ascii="標楷體" w:eastAsia="標楷體" w:hAnsi="標楷體" w:cs="標楷體"/>
        </w:rPr>
        <w:t>國立中山大學</w:t>
      </w:r>
      <w:r w:rsidR="003B34C1">
        <w:rPr>
          <w:rFonts w:ascii="標楷體" w:eastAsia="標楷體" w:hAnsi="標楷體" w:cs="標楷體" w:hint="eastAsia"/>
        </w:rPr>
        <w:t xml:space="preserve"> </w:t>
      </w:r>
      <w:r w:rsidR="008417F5" w:rsidRPr="00713D59">
        <w:rPr>
          <w:rFonts w:ascii="標楷體" w:eastAsia="標楷體" w:hAnsi="標楷體" w:cs="標楷體"/>
        </w:rPr>
        <w:t>資訊工程學系</w:t>
      </w:r>
    </w:p>
    <w:p w:rsidR="008C1C12" w:rsidRPr="00713D59" w:rsidRDefault="008C1C12" w:rsidP="00DE4D84">
      <w:pPr>
        <w:numPr>
          <w:ilvl w:val="0"/>
          <w:numId w:val="3"/>
        </w:numPr>
        <w:spacing w:before="240" w:line="276" w:lineRule="auto"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協辦單位：高</w:t>
      </w:r>
      <w:r w:rsidR="005D7983">
        <w:rPr>
          <w:rFonts w:ascii="標楷體" w:eastAsia="標楷體" w:hAnsi="標楷體" w:cs="標楷體" w:hint="eastAsia"/>
        </w:rPr>
        <w:t>雄醫學</w:t>
      </w:r>
      <w:r>
        <w:rPr>
          <w:rFonts w:ascii="標楷體" w:eastAsia="標楷體" w:hAnsi="標楷體" w:cs="標楷體" w:hint="eastAsia"/>
        </w:rPr>
        <w:t>大學</w:t>
      </w:r>
    </w:p>
    <w:p w:rsidR="00345A4B" w:rsidRDefault="00DE4D84" w:rsidP="00DE4D84">
      <w:pPr>
        <w:numPr>
          <w:ilvl w:val="0"/>
          <w:numId w:val="3"/>
        </w:numPr>
        <w:spacing w:before="180" w:after="180"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</w:t>
      </w:r>
      <w:r w:rsidR="008417F5">
        <w:rPr>
          <w:rFonts w:ascii="標楷體" w:eastAsia="標楷體" w:hAnsi="標楷體" w:cs="標楷體"/>
        </w:rPr>
        <w:t>議程：</w:t>
      </w:r>
    </w:p>
    <w:tbl>
      <w:tblPr>
        <w:tblStyle w:val="a7"/>
        <w:tblW w:w="8931" w:type="dxa"/>
        <w:tblInd w:w="-34" w:type="dxa"/>
        <w:tblLook w:val="04A0" w:firstRow="1" w:lastRow="0" w:firstColumn="1" w:lastColumn="0" w:noHBand="0" w:noVBand="1"/>
      </w:tblPr>
      <w:tblGrid>
        <w:gridCol w:w="1560"/>
        <w:gridCol w:w="1026"/>
        <w:gridCol w:w="6345"/>
      </w:tblGrid>
      <w:tr w:rsidR="00960C9D" w:rsidRPr="00206948" w:rsidTr="00960C9D"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C9D" w:rsidRPr="00206948" w:rsidRDefault="00317DEC" w:rsidP="00317D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  <w:r w:rsidR="00960C9D"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月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="00960C9D"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日</w:t>
            </w:r>
            <w:r w:rsidR="00960C9D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(</w:t>
            </w:r>
            <w:r w:rsidR="00960C9D"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星期</w:t>
            </w: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一</w:t>
            </w:r>
            <w:r w:rsidR="00960C9D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960C9D" w:rsidRPr="00206948" w:rsidTr="00960C9D">
        <w:trPr>
          <w:trHeight w:val="34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1026" w:type="dxa"/>
            <w:tcBorders>
              <w:top w:val="single" w:sz="1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場次</w:t>
            </w:r>
          </w:p>
        </w:tc>
        <w:tc>
          <w:tcPr>
            <w:tcW w:w="6345" w:type="dxa"/>
            <w:tcBorders>
              <w:top w:val="single" w:sz="18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活動內容</w:t>
            </w:r>
          </w:p>
        </w:tc>
      </w:tr>
      <w:tr w:rsidR="00960C9D" w:rsidRPr="00206948" w:rsidTr="00960C9D">
        <w:tc>
          <w:tcPr>
            <w:tcW w:w="1560" w:type="dxa"/>
            <w:tcBorders>
              <w:top w:val="doub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8:30~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371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報到</w:t>
            </w:r>
          </w:p>
        </w:tc>
      </w:tr>
      <w:tr w:rsidR="00960C9D" w:rsidRPr="00206948" w:rsidTr="00960C9D"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206948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  <w:r w:rsidR="00960C9D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="00960C9D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0~9: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="00960C9D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開幕式</w:t>
            </w:r>
          </w:p>
        </w:tc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91375" w:rsidRPr="00206948" w:rsidRDefault="00206948" w:rsidP="000A732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主持人：范俊逸教授</w:t>
            </w:r>
            <w:r w:rsidR="00433292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（暫訂）</w:t>
            </w:r>
          </w:p>
        </w:tc>
      </w:tr>
      <w:tr w:rsidR="00960C9D" w:rsidRPr="00206948" w:rsidTr="00713D59">
        <w:trPr>
          <w:trHeight w:val="1020"/>
        </w:trPr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9: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0~10: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第一場</w:t>
            </w:r>
          </w:p>
        </w:tc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0C9D" w:rsidRPr="00206948" w:rsidRDefault="00960C9D" w:rsidP="000A732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講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</w:t>
            </w: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題：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「惡意程式分析與</w:t>
            </w:r>
            <w:proofErr w:type="gramStart"/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鑑</w:t>
            </w:r>
            <w:proofErr w:type="gramEnd"/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識</w:t>
            </w:r>
            <w:r w:rsidR="00206948"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>I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」</w:t>
            </w:r>
          </w:p>
          <w:p w:rsidR="00960C9D" w:rsidRPr="00206948" w:rsidRDefault="00960C9D" w:rsidP="000A732F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主講人：</w:t>
            </w:r>
            <w:proofErr w:type="gramStart"/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數聯資安</w:t>
            </w:r>
            <w:proofErr w:type="gramEnd"/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股份有限公司</w:t>
            </w:r>
            <w:r w:rsidR="00206948"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 xml:space="preserve"> 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張裕敏</w:t>
            </w:r>
            <w:r w:rsidR="00206948"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 xml:space="preserve"> 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副總經理</w:t>
            </w:r>
          </w:p>
          <w:p w:rsidR="00045770" w:rsidRPr="00206948" w:rsidRDefault="00045770" w:rsidP="000A732F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kern w:val="0"/>
                <w:sz w:val="22"/>
              </w:rPr>
              <w:t>主持人：</w:t>
            </w:r>
            <w:r w:rsidR="00FD661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2"/>
              </w:rPr>
              <w:t>陳以德</w:t>
            </w:r>
            <w:r w:rsidRPr="00206948">
              <w:rPr>
                <w:rFonts w:ascii="Times New Roman" w:eastAsia="標楷體" w:hAnsi="標楷體" w:cs="Times New Roman"/>
                <w:color w:val="000000" w:themeColor="text1"/>
                <w:kern w:val="0"/>
                <w:sz w:val="22"/>
              </w:rPr>
              <w:t>教授</w:t>
            </w:r>
            <w:r w:rsidR="00F22E1E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（暫訂）</w:t>
            </w:r>
          </w:p>
        </w:tc>
      </w:tr>
      <w:tr w:rsidR="00960C9D" w:rsidRPr="00206948" w:rsidTr="00AE64CC">
        <w:trPr>
          <w:trHeight w:val="227"/>
        </w:trPr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10: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0~10: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Tea Break</w:t>
            </w:r>
          </w:p>
        </w:tc>
      </w:tr>
      <w:tr w:rsidR="00960C9D" w:rsidRPr="00206948" w:rsidTr="00713D59">
        <w:trPr>
          <w:trHeight w:val="1020"/>
        </w:trPr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10: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0~12: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第二場</w:t>
            </w:r>
          </w:p>
        </w:tc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0C9D" w:rsidRPr="00206948" w:rsidRDefault="00960C9D" w:rsidP="000A732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講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</w:t>
            </w: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題：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「惡意程式分析與</w:t>
            </w:r>
            <w:proofErr w:type="gramStart"/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鑑</w:t>
            </w:r>
            <w:proofErr w:type="gramEnd"/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識</w:t>
            </w:r>
            <w:r w:rsidR="00206948"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>II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」</w:t>
            </w:r>
          </w:p>
          <w:p w:rsidR="00960C9D" w:rsidRPr="00206948" w:rsidRDefault="00960C9D" w:rsidP="000A732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主講人：</w:t>
            </w:r>
            <w:proofErr w:type="gramStart"/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數聯資安</w:t>
            </w:r>
            <w:proofErr w:type="gramEnd"/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股份有限公司</w:t>
            </w:r>
            <w:r w:rsidR="00206948"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 xml:space="preserve"> 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張裕敏</w:t>
            </w:r>
            <w:r w:rsidR="00206948"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 xml:space="preserve"> 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副總經理</w:t>
            </w:r>
          </w:p>
          <w:p w:rsidR="00045770" w:rsidRPr="00206948" w:rsidRDefault="00045770" w:rsidP="000A732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kern w:val="0"/>
                <w:sz w:val="22"/>
              </w:rPr>
              <w:t>主持人：</w:t>
            </w:r>
            <w:r w:rsidR="00FD661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2"/>
              </w:rPr>
              <w:t>陳以德</w:t>
            </w:r>
            <w:r w:rsidRPr="00206948">
              <w:rPr>
                <w:rFonts w:ascii="Times New Roman" w:eastAsia="標楷體" w:hAnsi="標楷體" w:cs="Times New Roman"/>
                <w:color w:val="000000" w:themeColor="text1"/>
                <w:kern w:val="0"/>
                <w:sz w:val="22"/>
              </w:rPr>
              <w:t>教授</w:t>
            </w:r>
            <w:r w:rsidR="00F22E1E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（暫訂）</w:t>
            </w:r>
          </w:p>
        </w:tc>
      </w:tr>
      <w:tr w:rsidR="00960C9D" w:rsidRPr="00206948" w:rsidTr="00960C9D"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12: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0~13: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Lunch Time</w:t>
            </w:r>
          </w:p>
        </w:tc>
      </w:tr>
      <w:tr w:rsidR="00960C9D" w:rsidRPr="00206948" w:rsidTr="00713D59">
        <w:trPr>
          <w:trHeight w:val="1020"/>
        </w:trPr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13: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0~1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第三場</w:t>
            </w:r>
          </w:p>
        </w:tc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06948" w:rsidRPr="00206948" w:rsidRDefault="00206948" w:rsidP="002069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講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</w:t>
            </w: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題：</w:t>
            </w:r>
            <w:r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「駭客入侵手法剖析</w:t>
            </w:r>
            <w:r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>I</w:t>
            </w:r>
            <w:r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」（暫訂）</w:t>
            </w:r>
          </w:p>
          <w:p w:rsidR="00206948" w:rsidRPr="00206948" w:rsidRDefault="00206948" w:rsidP="00206948">
            <w:pPr>
              <w:jc w:val="both"/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主講人：</w:t>
            </w:r>
            <w:r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中華電信</w:t>
            </w:r>
            <w:r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 xml:space="preserve"> </w:t>
            </w:r>
            <w:r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李倫銓</w:t>
            </w:r>
            <w:r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 xml:space="preserve"> </w:t>
            </w:r>
            <w:r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經理</w:t>
            </w:r>
          </w:p>
          <w:p w:rsidR="00045770" w:rsidRPr="00206948" w:rsidRDefault="00206948" w:rsidP="002069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kern w:val="0"/>
                <w:sz w:val="22"/>
              </w:rPr>
              <w:t>主持人：</w:t>
            </w:r>
            <w:r w:rsidR="00FD661B" w:rsidRPr="00206948">
              <w:rPr>
                <w:rFonts w:ascii="Times New Roman" w:eastAsia="標楷體" w:hAnsi="標楷體" w:cs="Times New Roman"/>
                <w:color w:val="000000" w:themeColor="text1"/>
                <w:kern w:val="0"/>
                <w:sz w:val="22"/>
              </w:rPr>
              <w:t>范俊逸</w:t>
            </w:r>
            <w:r w:rsidRPr="00206948">
              <w:rPr>
                <w:rFonts w:ascii="Times New Roman" w:eastAsia="標楷體" w:hAnsi="標楷體" w:cs="Times New Roman"/>
                <w:color w:val="000000" w:themeColor="text1"/>
                <w:kern w:val="0"/>
                <w:sz w:val="22"/>
              </w:rPr>
              <w:t>教授</w:t>
            </w:r>
            <w:r w:rsidR="00F22E1E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（暫訂）</w:t>
            </w:r>
          </w:p>
        </w:tc>
      </w:tr>
      <w:tr w:rsidR="00960C9D" w:rsidRPr="00206948" w:rsidTr="00960C9D"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15:00~15:10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Tea Break</w:t>
            </w:r>
          </w:p>
        </w:tc>
      </w:tr>
      <w:tr w:rsidR="00960C9D" w:rsidRPr="00206948" w:rsidTr="00713D59">
        <w:trPr>
          <w:trHeight w:val="1020"/>
        </w:trPr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15:10~16:40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第</w:t>
            </w:r>
            <w:r w:rsidR="00206948"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四</w:t>
            </w: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場</w:t>
            </w:r>
          </w:p>
        </w:tc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0C9D" w:rsidRPr="00206948" w:rsidRDefault="00960C9D" w:rsidP="000A732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講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</w:t>
            </w: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題：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「駭客入侵手法剖析</w:t>
            </w:r>
            <w:r w:rsidR="00206948"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>II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」（暫訂）</w:t>
            </w:r>
          </w:p>
          <w:p w:rsidR="00206948" w:rsidRPr="00206948" w:rsidRDefault="00960C9D" w:rsidP="000A732F">
            <w:pPr>
              <w:jc w:val="both"/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主講人：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中華電信</w:t>
            </w:r>
            <w:r w:rsidR="00206948"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 xml:space="preserve"> 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李倫銓</w:t>
            </w:r>
            <w:r w:rsidR="00206948" w:rsidRPr="00206948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 xml:space="preserve"> </w:t>
            </w:r>
            <w:r w:rsidR="00206948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經理</w:t>
            </w:r>
          </w:p>
          <w:p w:rsidR="00045770" w:rsidRPr="00206948" w:rsidRDefault="00045770" w:rsidP="000A732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kern w:val="0"/>
                <w:sz w:val="22"/>
              </w:rPr>
              <w:t>主持人：</w:t>
            </w:r>
            <w:r w:rsidR="00FD661B" w:rsidRPr="00206948">
              <w:rPr>
                <w:rFonts w:ascii="Times New Roman" w:eastAsia="標楷體" w:hAnsi="標楷體" w:cs="Times New Roman"/>
                <w:color w:val="000000" w:themeColor="text1"/>
                <w:kern w:val="0"/>
                <w:sz w:val="22"/>
              </w:rPr>
              <w:t>范俊逸</w:t>
            </w:r>
            <w:r w:rsidRPr="00206948">
              <w:rPr>
                <w:rFonts w:ascii="Times New Roman" w:eastAsia="標楷體" w:hAnsi="標楷體" w:cs="Times New Roman"/>
                <w:color w:val="000000" w:themeColor="text1"/>
                <w:kern w:val="0"/>
                <w:sz w:val="22"/>
              </w:rPr>
              <w:t>教授</w:t>
            </w:r>
            <w:r w:rsidR="00F22E1E" w:rsidRPr="00206948">
              <w:rPr>
                <w:rFonts w:ascii="Times New Roman" w:eastAsia="標楷體" w:hAnsi="標楷體" w:cs="Times New Roman"/>
                <w:color w:val="222222"/>
                <w:sz w:val="22"/>
                <w:shd w:val="clear" w:color="auto" w:fill="FFFFFF"/>
              </w:rPr>
              <w:t>（暫訂）</w:t>
            </w:r>
          </w:p>
        </w:tc>
      </w:tr>
      <w:tr w:rsidR="00960C9D" w:rsidRPr="00206948" w:rsidTr="00960C9D"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="00206948"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6:4</w:t>
            </w:r>
            <w:r w:rsidRPr="0020694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C9D" w:rsidRPr="00206948" w:rsidRDefault="00960C9D" w:rsidP="000A73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6948">
              <w:rPr>
                <w:rFonts w:ascii="Times New Roman" w:eastAsia="標楷體" w:hAnsi="標楷體" w:cs="Times New Roman"/>
                <w:color w:val="000000" w:themeColor="text1"/>
                <w:sz w:val="22"/>
              </w:rPr>
              <w:t>賦歸</w:t>
            </w:r>
          </w:p>
        </w:tc>
      </w:tr>
    </w:tbl>
    <w:p w:rsidR="00345A4B" w:rsidRPr="00960C9D" w:rsidRDefault="008417F5" w:rsidP="00DE4D84">
      <w:pPr>
        <w:numPr>
          <w:ilvl w:val="0"/>
          <w:numId w:val="3"/>
        </w:numPr>
        <w:spacing w:before="180" w:after="180"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備　</w:t>
      </w:r>
      <w:proofErr w:type="gramStart"/>
      <w:r w:rsidRPr="00960C9D">
        <w:rPr>
          <w:rFonts w:ascii="標楷體" w:eastAsia="標楷體" w:hAnsi="標楷體" w:cs="標楷體"/>
        </w:rPr>
        <w:t>註</w:t>
      </w:r>
      <w:proofErr w:type="gramEnd"/>
      <w:r w:rsidRPr="00960C9D">
        <w:rPr>
          <w:rFonts w:ascii="標楷體" w:eastAsia="標楷體" w:hAnsi="標楷體" w:cs="標楷體"/>
        </w:rPr>
        <w:t>：</w:t>
      </w:r>
    </w:p>
    <w:p w:rsidR="00345A4B" w:rsidRPr="00A76106" w:rsidRDefault="008417F5" w:rsidP="00DE4D84">
      <w:pPr>
        <w:pStyle w:val="a8"/>
        <w:numPr>
          <w:ilvl w:val="0"/>
          <w:numId w:val="4"/>
        </w:numPr>
        <w:spacing w:line="276" w:lineRule="auto"/>
        <w:ind w:left="1274" w:hangingChars="331" w:hanging="794"/>
        <w:rPr>
          <w:rFonts w:ascii="標楷體" w:eastAsia="標楷體" w:hAnsi="標楷體" w:cs="標楷體"/>
        </w:rPr>
      </w:pPr>
      <w:r w:rsidRPr="00A76106">
        <w:rPr>
          <w:rFonts w:ascii="標楷體" w:eastAsia="標楷體" w:hAnsi="標楷體" w:cs="標楷體"/>
        </w:rPr>
        <w:t>本研討會無法支付來賓停車費，敬請與會人員多搭乘大眾運輸工具。</w:t>
      </w:r>
    </w:p>
    <w:p w:rsidR="00345A4B" w:rsidRPr="00A76106" w:rsidRDefault="008417F5" w:rsidP="00DE4D84">
      <w:pPr>
        <w:pStyle w:val="a8"/>
        <w:numPr>
          <w:ilvl w:val="0"/>
          <w:numId w:val="4"/>
        </w:numPr>
        <w:spacing w:line="276" w:lineRule="auto"/>
        <w:ind w:left="1274" w:hangingChars="331" w:hanging="794"/>
        <w:rPr>
          <w:rFonts w:ascii="標楷體" w:eastAsia="標楷體" w:hAnsi="標楷體" w:cs="標楷體"/>
        </w:rPr>
      </w:pPr>
      <w:r w:rsidRPr="00A76106">
        <w:rPr>
          <w:rFonts w:ascii="標楷體" w:eastAsia="標楷體" w:hAnsi="標楷體" w:cs="標楷體"/>
        </w:rPr>
        <w:t>響應環保政策，敬請自備環保杯。</w:t>
      </w:r>
    </w:p>
    <w:p w:rsidR="00345A4B" w:rsidRPr="00A76106" w:rsidRDefault="008417F5" w:rsidP="00DE4D84">
      <w:pPr>
        <w:pStyle w:val="a8"/>
        <w:numPr>
          <w:ilvl w:val="0"/>
          <w:numId w:val="4"/>
        </w:numPr>
        <w:spacing w:line="276" w:lineRule="auto"/>
        <w:ind w:left="1274" w:hangingChars="331" w:hanging="794"/>
        <w:rPr>
          <w:rFonts w:ascii="標楷體" w:eastAsia="標楷體" w:hAnsi="標楷體" w:cs="標楷體"/>
        </w:rPr>
      </w:pPr>
      <w:r w:rsidRPr="00A76106">
        <w:rPr>
          <w:rFonts w:ascii="標楷體" w:eastAsia="標楷體" w:hAnsi="標楷體" w:cs="標楷體"/>
        </w:rPr>
        <w:t>本研討會人數限制為</w:t>
      </w:r>
      <w:r w:rsidR="004C104F">
        <w:rPr>
          <w:rFonts w:ascii="標楷體" w:eastAsia="標楷體" w:hAnsi="標楷體" w:cs="標楷體" w:hint="eastAsia"/>
        </w:rPr>
        <w:t>9</w:t>
      </w:r>
      <w:r w:rsidR="00AA671E">
        <w:rPr>
          <w:rFonts w:ascii="標楷體" w:eastAsia="標楷體" w:hAnsi="標楷體" w:cs="標楷體" w:hint="eastAsia"/>
        </w:rPr>
        <w:t>0</w:t>
      </w:r>
      <w:r w:rsidRPr="00A76106">
        <w:rPr>
          <w:rFonts w:ascii="標楷體" w:eastAsia="標楷體" w:hAnsi="標楷體" w:cs="標楷體"/>
        </w:rPr>
        <w:t>人，請提早報名。</w:t>
      </w:r>
    </w:p>
    <w:p w:rsidR="00345A4B" w:rsidRPr="00A76106" w:rsidRDefault="008417F5" w:rsidP="00DE4D84">
      <w:pPr>
        <w:numPr>
          <w:ilvl w:val="0"/>
          <w:numId w:val="3"/>
        </w:numPr>
        <w:spacing w:before="180" w:after="180"/>
        <w:ind w:left="480" w:hanging="480"/>
        <w:jc w:val="both"/>
        <w:rPr>
          <w:rFonts w:ascii="標楷體" w:eastAsia="標楷體" w:hAnsi="標楷體" w:cs="標楷體"/>
        </w:rPr>
      </w:pPr>
      <w:r w:rsidRPr="00A76106">
        <w:rPr>
          <w:rFonts w:ascii="標楷體" w:eastAsia="標楷體" w:hAnsi="標楷體" w:cs="標楷體"/>
        </w:rPr>
        <w:t>交通資訊：</w:t>
      </w:r>
    </w:p>
    <w:p w:rsidR="00345A4B" w:rsidRPr="00960C9D" w:rsidRDefault="008417F5" w:rsidP="00960C9D">
      <w:pPr>
        <w:numPr>
          <w:ilvl w:val="0"/>
          <w:numId w:val="2"/>
        </w:numPr>
        <w:spacing w:line="360" w:lineRule="auto"/>
        <w:ind w:left="960" w:hanging="480"/>
        <w:rPr>
          <w:rFonts w:ascii="標楷體" w:eastAsia="標楷體" w:hAnsi="標楷體" w:cs="標楷體"/>
        </w:rPr>
      </w:pPr>
      <w:r w:rsidRPr="00960C9D">
        <w:rPr>
          <w:rFonts w:ascii="標楷體" w:eastAsia="標楷體" w:hAnsi="標楷體" w:cs="標楷體"/>
        </w:rPr>
        <w:t>公車：</w:t>
      </w:r>
    </w:p>
    <w:p w:rsidR="00345A4B" w:rsidRDefault="008417F5" w:rsidP="00DE4D84">
      <w:pPr>
        <w:numPr>
          <w:ilvl w:val="1"/>
          <w:numId w:val="5"/>
        </w:numPr>
        <w:spacing w:line="276" w:lineRule="auto"/>
        <w:ind w:left="1440" w:hanging="480"/>
        <w:rPr>
          <w:rFonts w:ascii="標楷體" w:eastAsia="標楷體" w:hAnsi="標楷體" w:cs="標楷體"/>
        </w:rPr>
      </w:pPr>
      <w:r w:rsidRPr="00960C9D">
        <w:rPr>
          <w:rFonts w:ascii="標楷體" w:eastAsia="標楷體" w:hAnsi="標楷體" w:cs="標楷體"/>
        </w:rPr>
        <w:t>248路公車：往返中山大學隧道口與高雄火</w:t>
      </w:r>
      <w:r>
        <w:rPr>
          <w:rFonts w:ascii="標楷體" w:eastAsia="標楷體" w:hAnsi="標楷體" w:cs="標楷體"/>
        </w:rPr>
        <w:t>車站，每15~20分鐘發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班車，票價12元。</w:t>
      </w:r>
    </w:p>
    <w:p w:rsidR="00345A4B" w:rsidRDefault="008417F5" w:rsidP="00DE4D84">
      <w:pPr>
        <w:numPr>
          <w:ilvl w:val="1"/>
          <w:numId w:val="5"/>
        </w:numPr>
        <w:spacing w:line="276" w:lineRule="auto"/>
        <w:ind w:left="144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50路公車：由中山大學隧道口至大立伊勢丹、新</w:t>
      </w:r>
      <w:proofErr w:type="gramStart"/>
      <w:r>
        <w:rPr>
          <w:rFonts w:ascii="標楷體" w:eastAsia="標楷體" w:hAnsi="標楷體" w:cs="標楷體"/>
        </w:rPr>
        <w:t>崛</w:t>
      </w:r>
      <w:proofErr w:type="gramEnd"/>
      <w:r>
        <w:rPr>
          <w:rFonts w:ascii="標楷體" w:eastAsia="標楷體" w:hAnsi="標楷體" w:cs="標楷體"/>
        </w:rPr>
        <w:t>江與文化中心，每15~20分鐘發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班車，票價12元。</w:t>
      </w:r>
    </w:p>
    <w:p w:rsidR="00345A4B" w:rsidRDefault="008417F5" w:rsidP="00960C9D">
      <w:pPr>
        <w:numPr>
          <w:ilvl w:val="0"/>
          <w:numId w:val="2"/>
        </w:numPr>
        <w:spacing w:line="360" w:lineRule="auto"/>
        <w:ind w:left="96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高雄捷運：</w:t>
      </w:r>
    </w:p>
    <w:p w:rsidR="00345A4B" w:rsidRDefault="008417F5" w:rsidP="00DE4D84">
      <w:pPr>
        <w:numPr>
          <w:ilvl w:val="0"/>
          <w:numId w:val="6"/>
        </w:numPr>
        <w:spacing w:line="276" w:lineRule="auto"/>
        <w:ind w:left="144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於高雄捷運</w:t>
      </w:r>
      <w:proofErr w:type="gramStart"/>
      <w:r>
        <w:rPr>
          <w:rFonts w:ascii="標楷體" w:eastAsia="標楷體" w:hAnsi="標楷體" w:cs="標楷體"/>
        </w:rPr>
        <w:t>橘</w:t>
      </w:r>
      <w:proofErr w:type="gramEnd"/>
      <w:r>
        <w:rPr>
          <w:rFonts w:ascii="標楷體" w:eastAsia="標楷體" w:hAnsi="標楷體" w:cs="標楷體"/>
        </w:rPr>
        <w:t>線西子灣站下車，從1號出口步行約10分鐘即可抵達中山大學隧道口。</w:t>
      </w:r>
    </w:p>
    <w:p w:rsidR="00345A4B" w:rsidRDefault="008417F5" w:rsidP="00DE4D84">
      <w:pPr>
        <w:numPr>
          <w:ilvl w:val="0"/>
          <w:numId w:val="6"/>
        </w:numPr>
        <w:spacing w:line="276" w:lineRule="auto"/>
        <w:ind w:left="144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在高雄捷運</w:t>
      </w:r>
      <w:proofErr w:type="gramStart"/>
      <w:r>
        <w:rPr>
          <w:rFonts w:ascii="標楷體" w:eastAsia="標楷體" w:hAnsi="標楷體" w:cs="標楷體"/>
        </w:rPr>
        <w:t>橘</w:t>
      </w:r>
      <w:proofErr w:type="gramEnd"/>
      <w:r>
        <w:rPr>
          <w:rFonts w:ascii="標楷體" w:eastAsia="標楷體" w:hAnsi="標楷體" w:cs="標楷體"/>
        </w:rPr>
        <w:t>線西子灣站下車後，於2號出口轉乘公車</w:t>
      </w:r>
      <w:proofErr w:type="gramStart"/>
      <w:r>
        <w:rPr>
          <w:rFonts w:ascii="標楷體" w:eastAsia="標楷體" w:hAnsi="標楷體" w:cs="標楷體"/>
        </w:rPr>
        <w:t>橘</w:t>
      </w:r>
      <w:proofErr w:type="gramEnd"/>
      <w:r>
        <w:rPr>
          <w:rFonts w:ascii="標楷體" w:eastAsia="標楷體" w:hAnsi="標楷體" w:cs="標楷體"/>
        </w:rPr>
        <w:t>1至本校行政大樓下車。公車</w:t>
      </w:r>
      <w:proofErr w:type="gramStart"/>
      <w:r>
        <w:rPr>
          <w:rFonts w:ascii="標楷體" w:eastAsia="標楷體" w:hAnsi="標楷體" w:cs="標楷體"/>
        </w:rPr>
        <w:t>橘</w:t>
      </w:r>
      <w:proofErr w:type="gramEnd"/>
      <w:r>
        <w:rPr>
          <w:rFonts w:ascii="標楷體" w:eastAsia="標楷體" w:hAnsi="標楷體" w:cs="標楷體"/>
        </w:rPr>
        <w:t>1每5分鐘發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班車。</w:t>
      </w:r>
    </w:p>
    <w:p w:rsidR="00345A4B" w:rsidRDefault="008417F5" w:rsidP="00DE4D84">
      <w:pPr>
        <w:numPr>
          <w:ilvl w:val="0"/>
          <w:numId w:val="3"/>
        </w:numPr>
        <w:spacing w:before="180" w:after="180"/>
        <w:ind w:left="480" w:hanging="480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會場地圖：</w:t>
      </w:r>
    </w:p>
    <w:p w:rsidR="009610BA" w:rsidRPr="00A76106" w:rsidRDefault="009610BA" w:rsidP="009610BA">
      <w:pPr>
        <w:spacing w:before="180" w:after="180"/>
        <w:ind w:left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0" distB="0" distL="0" distR="0">
            <wp:extent cx="5052060" cy="4176369"/>
            <wp:effectExtent l="0" t="0" r="0" b="0"/>
            <wp:docPr id="1" name="圖片 1" descr="C:\Users\adm\Pictures\capture-20121017-100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Pictures\capture-20121017-1001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6" cy="417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0BA" w:rsidRPr="00A76106" w:rsidSect="00DE4D84">
      <w:pgSz w:w="11906" w:h="16838"/>
      <w:pgMar w:top="113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49" w:rsidRDefault="00F45949" w:rsidP="00960C9D">
      <w:r>
        <w:separator/>
      </w:r>
    </w:p>
  </w:endnote>
  <w:endnote w:type="continuationSeparator" w:id="0">
    <w:p w:rsidR="00F45949" w:rsidRDefault="00F45949" w:rsidP="0096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49" w:rsidRDefault="00F45949" w:rsidP="00960C9D">
      <w:r>
        <w:separator/>
      </w:r>
    </w:p>
  </w:footnote>
  <w:footnote w:type="continuationSeparator" w:id="0">
    <w:p w:rsidR="00F45949" w:rsidRDefault="00F45949" w:rsidP="0096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A8"/>
    <w:multiLevelType w:val="multilevel"/>
    <w:tmpl w:val="808E61B8"/>
    <w:lvl w:ilvl="0">
      <w:start w:val="1"/>
      <w:numFmt w:val="decimal"/>
      <w:lvlText w:val="%1."/>
      <w:lvlJc w:val="left"/>
      <w:rPr>
        <w:rFonts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461F5"/>
    <w:multiLevelType w:val="multilevel"/>
    <w:tmpl w:val="7B10B20C"/>
    <w:lvl w:ilvl="0">
      <w:start w:val="1"/>
      <w:numFmt w:val="taiwaneseCountingThousand"/>
      <w:lvlText w:val="（%1）"/>
      <w:lvlJc w:val="left"/>
      <w:rPr>
        <w:rFonts w:hint="eastAsia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FD5B6A"/>
    <w:multiLevelType w:val="multilevel"/>
    <w:tmpl w:val="657CE3C8"/>
    <w:lvl w:ilvl="0">
      <w:start w:val="1"/>
      <w:numFmt w:val="taiwaneseCountingThousand"/>
      <w:lvlText w:val="（%1）"/>
      <w:lvlJc w:val="left"/>
      <w:rPr>
        <w:rFonts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BC7481"/>
    <w:multiLevelType w:val="multilevel"/>
    <w:tmpl w:val="DFD6BE0C"/>
    <w:lvl w:ilvl="0">
      <w:start w:val="1"/>
      <w:numFmt w:val="taiwaneseCountingThousand"/>
      <w:lvlText w:val="（%1）"/>
      <w:lvlJc w:val="left"/>
      <w:rPr>
        <w:rFonts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E46118"/>
    <w:multiLevelType w:val="hybridMultilevel"/>
    <w:tmpl w:val="38E873EC"/>
    <w:lvl w:ilvl="0" w:tplc="04090015">
      <w:start w:val="1"/>
      <w:numFmt w:val="taiwaneseCountingThousand"/>
      <w:lvlText w:val="%1、"/>
      <w:lvlJc w:val="left"/>
      <w:pPr>
        <w:ind w:left="7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>
    <w:nsid w:val="783E320E"/>
    <w:multiLevelType w:val="hybridMultilevel"/>
    <w:tmpl w:val="D0F6280A"/>
    <w:lvl w:ilvl="0" w:tplc="329AB3B6">
      <w:start w:val="1"/>
      <w:numFmt w:val="taiwaneseCountingThousand"/>
      <w:lvlText w:val="%1、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6">
    <w:nsid w:val="7AB71EBF"/>
    <w:multiLevelType w:val="multilevel"/>
    <w:tmpl w:val="8084AF8C"/>
    <w:lvl w:ilvl="0">
      <w:start w:val="1"/>
      <w:numFmt w:val="taiwaneseCountingThousand"/>
      <w:lvlText w:val="%1、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FC77AD"/>
    <w:multiLevelType w:val="multilevel"/>
    <w:tmpl w:val="FC04C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4B"/>
    <w:rsid w:val="00035C77"/>
    <w:rsid w:val="00045770"/>
    <w:rsid w:val="000A5A15"/>
    <w:rsid w:val="000B189C"/>
    <w:rsid w:val="000C3AE2"/>
    <w:rsid w:val="001D27E8"/>
    <w:rsid w:val="00206948"/>
    <w:rsid w:val="002223DB"/>
    <w:rsid w:val="00275BF9"/>
    <w:rsid w:val="00286581"/>
    <w:rsid w:val="002942CA"/>
    <w:rsid w:val="00317DEC"/>
    <w:rsid w:val="00345A4B"/>
    <w:rsid w:val="00357589"/>
    <w:rsid w:val="00362D28"/>
    <w:rsid w:val="003B34C1"/>
    <w:rsid w:val="003C2139"/>
    <w:rsid w:val="003E085B"/>
    <w:rsid w:val="003E4AED"/>
    <w:rsid w:val="00433292"/>
    <w:rsid w:val="00460A21"/>
    <w:rsid w:val="004C104F"/>
    <w:rsid w:val="004F1C9D"/>
    <w:rsid w:val="005D3EFA"/>
    <w:rsid w:val="005D7983"/>
    <w:rsid w:val="005E7705"/>
    <w:rsid w:val="005E7A15"/>
    <w:rsid w:val="0060475C"/>
    <w:rsid w:val="00634A98"/>
    <w:rsid w:val="00682F3B"/>
    <w:rsid w:val="006861E8"/>
    <w:rsid w:val="006E2507"/>
    <w:rsid w:val="006E4878"/>
    <w:rsid w:val="006F796F"/>
    <w:rsid w:val="00713D59"/>
    <w:rsid w:val="0075296F"/>
    <w:rsid w:val="00791375"/>
    <w:rsid w:val="007B04C5"/>
    <w:rsid w:val="0081334F"/>
    <w:rsid w:val="00814525"/>
    <w:rsid w:val="00817999"/>
    <w:rsid w:val="008417F5"/>
    <w:rsid w:val="00870759"/>
    <w:rsid w:val="008C1C12"/>
    <w:rsid w:val="00914657"/>
    <w:rsid w:val="00960C9D"/>
    <w:rsid w:val="009610BA"/>
    <w:rsid w:val="009A4BA6"/>
    <w:rsid w:val="009B72D1"/>
    <w:rsid w:val="00A12789"/>
    <w:rsid w:val="00A14943"/>
    <w:rsid w:val="00A1553A"/>
    <w:rsid w:val="00A76106"/>
    <w:rsid w:val="00A96787"/>
    <w:rsid w:val="00AA671E"/>
    <w:rsid w:val="00AB42D1"/>
    <w:rsid w:val="00AE5CF1"/>
    <w:rsid w:val="00AE64CC"/>
    <w:rsid w:val="00B76655"/>
    <w:rsid w:val="00B9319E"/>
    <w:rsid w:val="00BB1D69"/>
    <w:rsid w:val="00BB503B"/>
    <w:rsid w:val="00C21179"/>
    <w:rsid w:val="00C27063"/>
    <w:rsid w:val="00C319BE"/>
    <w:rsid w:val="00C407B7"/>
    <w:rsid w:val="00C75EAE"/>
    <w:rsid w:val="00CD7ACA"/>
    <w:rsid w:val="00D00CD4"/>
    <w:rsid w:val="00D0464A"/>
    <w:rsid w:val="00D44A25"/>
    <w:rsid w:val="00D50702"/>
    <w:rsid w:val="00D7743C"/>
    <w:rsid w:val="00D96BFF"/>
    <w:rsid w:val="00D97CD4"/>
    <w:rsid w:val="00DB5FC9"/>
    <w:rsid w:val="00DD380C"/>
    <w:rsid w:val="00DD6105"/>
    <w:rsid w:val="00DE4D84"/>
    <w:rsid w:val="00E941EF"/>
    <w:rsid w:val="00E97810"/>
    <w:rsid w:val="00EC60D9"/>
    <w:rsid w:val="00ED6DE0"/>
    <w:rsid w:val="00F22E1E"/>
    <w:rsid w:val="00F2374B"/>
    <w:rsid w:val="00F45949"/>
    <w:rsid w:val="00F80047"/>
    <w:rsid w:val="00FC723C"/>
    <w:rsid w:val="00FD661B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C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C9D"/>
    <w:rPr>
      <w:sz w:val="20"/>
      <w:szCs w:val="20"/>
    </w:rPr>
  </w:style>
  <w:style w:type="table" w:styleId="a7">
    <w:name w:val="Table Grid"/>
    <w:basedOn w:val="a1"/>
    <w:uiPriority w:val="59"/>
    <w:rsid w:val="00960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0C9D"/>
    <w:pPr>
      <w:ind w:leftChars="200" w:left="480"/>
    </w:pPr>
  </w:style>
  <w:style w:type="character" w:styleId="a9">
    <w:name w:val="Hyperlink"/>
    <w:basedOn w:val="a0"/>
    <w:uiPriority w:val="99"/>
    <w:unhideWhenUsed/>
    <w:rsid w:val="00AE64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3AE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61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10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C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C9D"/>
    <w:rPr>
      <w:sz w:val="20"/>
      <w:szCs w:val="20"/>
    </w:rPr>
  </w:style>
  <w:style w:type="table" w:styleId="a7">
    <w:name w:val="Table Grid"/>
    <w:basedOn w:val="a1"/>
    <w:uiPriority w:val="59"/>
    <w:rsid w:val="00960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0C9D"/>
    <w:pPr>
      <w:ind w:leftChars="200" w:left="480"/>
    </w:pPr>
  </w:style>
  <w:style w:type="character" w:styleId="a9">
    <w:name w:val="Hyperlink"/>
    <w:basedOn w:val="a0"/>
    <w:uiPriority w:val="99"/>
    <w:unhideWhenUsed/>
    <w:rsid w:val="00AE64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3AE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61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1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lis.nsysu.edu.tw/files/14-1240-67289,r170-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1C2C5-D13A-404F-BF80-094BDB69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SYS2558</dc:creator>
  <cp:lastModifiedBy>cheryl</cp:lastModifiedBy>
  <cp:revision>3</cp:revision>
  <cp:lastPrinted>2012-06-08T05:55:00Z</cp:lastPrinted>
  <dcterms:created xsi:type="dcterms:W3CDTF">2012-10-12T09:22:00Z</dcterms:created>
  <dcterms:modified xsi:type="dcterms:W3CDTF">2012-10-17T02:01:00Z</dcterms:modified>
</cp:coreProperties>
</file>