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1A" w:rsidRPr="00295D79" w:rsidRDefault="00C0361A" w:rsidP="00C0361A">
      <w:pPr>
        <w:spacing w:line="360" w:lineRule="exact"/>
        <w:ind w:leftChars="-75" w:left="31680"/>
        <w:jc w:val="center"/>
        <w:rPr>
          <w:rFonts w:ascii="標楷體" w:eastAsia="標楷體" w:hAnsi="標楷體"/>
          <w:b/>
          <w:sz w:val="32"/>
          <w:szCs w:val="32"/>
        </w:rPr>
      </w:pPr>
      <w:r w:rsidRPr="00295D79">
        <w:rPr>
          <w:rFonts w:ascii="標楷體" w:eastAsia="標楷體" w:hAnsi="標楷體" w:hint="eastAsia"/>
          <w:b/>
          <w:sz w:val="32"/>
          <w:szCs w:val="32"/>
        </w:rPr>
        <w:t>教育部</w:t>
      </w:r>
      <w:r w:rsidRPr="00295D79">
        <w:rPr>
          <w:rFonts w:eastAsia="標楷體" w:hAnsi="標楷體" w:hint="eastAsia"/>
          <w:b/>
          <w:sz w:val="32"/>
          <w:szCs w:val="32"/>
        </w:rPr>
        <w:t>國民及學前教育署</w:t>
      </w:r>
      <w:r w:rsidRPr="00295D79">
        <w:rPr>
          <w:rFonts w:ascii="標楷體" w:eastAsia="標楷體" w:hAnsi="標楷體" w:hint="eastAsia"/>
          <w:b/>
          <w:sz w:val="32"/>
          <w:szCs w:val="32"/>
        </w:rPr>
        <w:t>補助直轄市縣</w:t>
      </w:r>
      <w:r w:rsidRPr="00295D79">
        <w:rPr>
          <w:rFonts w:ascii="標楷體" w:eastAsia="標楷體" w:hAnsi="標楷體"/>
          <w:b/>
          <w:sz w:val="32"/>
          <w:szCs w:val="32"/>
        </w:rPr>
        <w:t>(</w:t>
      </w:r>
      <w:r w:rsidRPr="00295D79">
        <w:rPr>
          <w:rFonts w:ascii="標楷體" w:eastAsia="標楷體" w:hAnsi="標楷體" w:hint="eastAsia"/>
          <w:b/>
          <w:sz w:val="32"/>
          <w:szCs w:val="32"/>
        </w:rPr>
        <w:t>市</w:t>
      </w:r>
      <w:r w:rsidRPr="00295D79">
        <w:rPr>
          <w:rFonts w:ascii="標楷體" w:eastAsia="標楷體" w:hAnsi="標楷體"/>
          <w:b/>
          <w:sz w:val="32"/>
          <w:szCs w:val="32"/>
        </w:rPr>
        <w:t>)</w:t>
      </w:r>
      <w:r w:rsidRPr="00295D79">
        <w:rPr>
          <w:rFonts w:ascii="標楷體" w:eastAsia="標楷體" w:hAnsi="標楷體" w:hint="eastAsia"/>
          <w:b/>
          <w:sz w:val="32"/>
          <w:szCs w:val="32"/>
        </w:rPr>
        <w:t>政府</w:t>
      </w:r>
    </w:p>
    <w:p w:rsidR="00C0361A" w:rsidRPr="00295D79" w:rsidRDefault="00C0361A" w:rsidP="003A225F">
      <w:pPr>
        <w:spacing w:line="360" w:lineRule="exact"/>
        <w:ind w:leftChars="-75" w:left="31680"/>
        <w:jc w:val="center"/>
        <w:rPr>
          <w:rFonts w:ascii="標楷體" w:eastAsia="標楷體" w:hAnsi="標楷體"/>
          <w:b/>
          <w:sz w:val="32"/>
          <w:szCs w:val="32"/>
        </w:rPr>
      </w:pPr>
      <w:r w:rsidRPr="00295D79">
        <w:rPr>
          <w:rFonts w:ascii="標楷體" w:eastAsia="標楷體" w:hAnsi="標楷體" w:hint="eastAsia"/>
          <w:b/>
          <w:sz w:val="32"/>
          <w:szCs w:val="32"/>
        </w:rPr>
        <w:t>辦理國民中小學校外教學要點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="31680" w:hangingChars="50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一、依據：教育部</w:t>
      </w:r>
      <w:r w:rsidRPr="006A75C7">
        <w:rPr>
          <w:rFonts w:eastAsia="標楷體" w:hAnsi="標楷體" w:hint="eastAsia"/>
          <w:color w:val="000000"/>
          <w:sz w:val="28"/>
          <w:szCs w:val="28"/>
        </w:rPr>
        <w:t>國民及學前教育署</w:t>
      </w:r>
      <w:r w:rsidRPr="006A75C7">
        <w:rPr>
          <w:rFonts w:ascii="標楷體" w:eastAsia="標楷體" w:hAnsi="標楷體"/>
          <w:color w:val="000000"/>
          <w:sz w:val="28"/>
          <w:szCs w:val="28"/>
        </w:rPr>
        <w:t>(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以下簡稱本</w:t>
      </w:r>
      <w:r w:rsidRPr="006A75C7">
        <w:rPr>
          <w:rFonts w:eastAsia="標楷體" w:hAnsi="標楷體" w:hint="eastAsia"/>
          <w:color w:val="000000"/>
          <w:sz w:val="28"/>
          <w:szCs w:val="28"/>
        </w:rPr>
        <w:t>署</w:t>
      </w:r>
      <w:r w:rsidRPr="006A75C7">
        <w:rPr>
          <w:rFonts w:ascii="標楷體" w:eastAsia="標楷體" w:hAnsi="標楷體"/>
          <w:color w:val="000000"/>
          <w:sz w:val="28"/>
          <w:szCs w:val="28"/>
        </w:rPr>
        <w:t>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為落實執行國民中小學九年一貫課程綱要相關學習領域、重大議題及教育部函頒之國民中小學辦理校外教學實施原則、國民中小學海洋教育相關推廣計畫，特訂定本要點。</w:t>
      </w:r>
    </w:p>
    <w:p w:rsidR="00C0361A" w:rsidRPr="006A75C7" w:rsidRDefault="00C0361A" w:rsidP="007C6F14">
      <w:pPr>
        <w:tabs>
          <w:tab w:val="left" w:pos="6660"/>
        </w:tabs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二、目的：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150" w:left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6A75C7">
        <w:rPr>
          <w:rFonts w:ascii="標楷體" w:eastAsia="標楷體" w:hAnsi="標楷體"/>
          <w:color w:val="000000"/>
          <w:sz w:val="28"/>
          <w:szCs w:val="28"/>
        </w:rPr>
        <w:t>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蒐集整合校外教學資源，提升校外教學實施成效。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150" w:left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6A75C7">
        <w:rPr>
          <w:rFonts w:ascii="標楷體" w:eastAsia="標楷體" w:hAnsi="標楷體"/>
          <w:color w:val="000000"/>
          <w:sz w:val="28"/>
          <w:szCs w:val="28"/>
        </w:rPr>
        <w:t>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建立校外教學支持體系，確保校外教學安全流暢。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150" w:left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6A75C7">
        <w:rPr>
          <w:rFonts w:ascii="標楷體" w:eastAsia="標楷體" w:hAnsi="標楷體"/>
          <w:color w:val="000000"/>
          <w:sz w:val="28"/>
          <w:szCs w:val="28"/>
        </w:rPr>
        <w:t>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導正校外教學課程目標，增進學生自然及人文關懷。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150" w:left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6A75C7">
        <w:rPr>
          <w:rFonts w:ascii="標楷體" w:eastAsia="標楷體" w:hAnsi="標楷體"/>
          <w:color w:val="000000"/>
          <w:sz w:val="28"/>
          <w:szCs w:val="28"/>
        </w:rPr>
        <w:t>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發展優質校外教學活動，強化校外教學課程內涵。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150" w:left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6A75C7">
        <w:rPr>
          <w:rFonts w:ascii="標楷體" w:eastAsia="標楷體" w:hAnsi="標楷體"/>
          <w:color w:val="000000"/>
          <w:sz w:val="28"/>
          <w:szCs w:val="28"/>
        </w:rPr>
        <w:t>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豐富環境體驗及學習經驗，提升環境關懷及責任感。</w:t>
      </w:r>
    </w:p>
    <w:p w:rsidR="00C0361A" w:rsidRPr="006A75C7" w:rsidRDefault="00C0361A" w:rsidP="007C6F14">
      <w:pPr>
        <w:tabs>
          <w:tab w:val="left" w:pos="6660"/>
        </w:tabs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三、補助對象：直轄市、縣</w:t>
      </w:r>
      <w:r w:rsidRPr="006A75C7">
        <w:rPr>
          <w:rFonts w:ascii="標楷體" w:eastAsia="標楷體" w:hAnsi="標楷體"/>
          <w:color w:val="000000"/>
          <w:sz w:val="28"/>
          <w:szCs w:val="28"/>
        </w:rPr>
        <w:t>(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6A75C7">
        <w:rPr>
          <w:rFonts w:ascii="標楷體" w:eastAsia="標楷體" w:hAnsi="標楷體"/>
          <w:color w:val="000000"/>
          <w:sz w:val="28"/>
          <w:szCs w:val="28"/>
        </w:rPr>
        <w:t>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政府（以下簡稱地方政府）。</w:t>
      </w:r>
    </w:p>
    <w:p w:rsidR="00C0361A" w:rsidRPr="006A75C7" w:rsidRDefault="00C0361A" w:rsidP="007C6F14">
      <w:pPr>
        <w:tabs>
          <w:tab w:val="left" w:pos="6660"/>
        </w:tabs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四、補助項目及基準：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150" w:left="31680" w:hangingChars="192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6A75C7">
        <w:rPr>
          <w:rFonts w:ascii="標楷體" w:eastAsia="標楷體" w:hAnsi="標楷體"/>
          <w:color w:val="000000"/>
          <w:sz w:val="28"/>
          <w:szCs w:val="28"/>
        </w:rPr>
        <w:t>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校外教學資源整合及研習推廣費用：對每地方政府以每年補助新臺幣三十萬元為限，得包括下列項目：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333" w:left="31680" w:hangingChars="10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1.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宣導及推廣：辦理校外教學補助說明會與審查會議、成果發表會及相關推廣活動。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333" w:left="31680" w:hangingChars="10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2.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地方政府間、學校與各場館之校外教學策略聯盟之推動。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333" w:left="31680" w:hangingChars="10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3.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維護校外教學資源網絡平臺之運作，增修學習路線規劃及活動課程設計。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150" w:left="31680" w:hangingChars="192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（二）學校發展校外教學優良模組：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333" w:left="31680" w:hangingChars="10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1.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對每地方政府以每年補助新臺幣三十萬元為原則，每案補助以新臺幣十萬元為上限。本項目為非必辦事項，由地方政府依需求提報，地方政府並應先擇優評選三案至五案。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333" w:left="31680" w:hangingChars="10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2.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審查要項包括：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449" w:left="31680" w:hangingChars="128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(1)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課程理念：論述校外教學課程理念、目標及優質特徵。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449" w:left="31680" w:hangingChars="128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(2)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優質課程：具完整課程規劃概念，包括教學活動前、中、後三個階段之課程規劃。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449" w:left="31680" w:hangingChars="128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(3)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創新教學：以學生為主體之教學設計，具深化學習內容、連結學生及環境之友善關係、促進有意義學習之教學設計。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449" w:left="31680" w:hangingChars="128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(4)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善用資源：友善及有效之運用場域相關資源，連結場域資源特性及課程內容。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150" w:left="31680" w:hangingChars="192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6A75C7">
        <w:rPr>
          <w:rFonts w:ascii="標楷體" w:eastAsia="標楷體" w:hAnsi="標楷體"/>
          <w:color w:val="000000"/>
          <w:sz w:val="28"/>
          <w:szCs w:val="28"/>
        </w:rPr>
        <w:t>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學校運用資源整合實施成果進行校外教學費用：</w:t>
      </w:r>
      <w:r w:rsidRPr="006A75C7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333" w:left="31680" w:hangingChars="10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1.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對每地方政府每年補助基準額度為新臺幣十萬元，並以公私立國中小（包括高中附設國中部及該地方政府轄內國立國中小，以申請當年度九月份教育統計資料為準）校數乘以新臺幣五千元為補助額度上限。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333" w:left="31680" w:hangingChars="10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2.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各地方政府應訂定學校申請補助之審查規定，落實審核機制，並建立相關成果發表或交流分享平臺。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333" w:left="31680" w:hangingChars="10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3.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為期發揮教學效益，審查規定應包括下列項目：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449" w:left="31680" w:hangingChars="128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(1)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與學校課程結合之相關性。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449" w:left="31680" w:hangingChars="128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(2)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活動目標。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449" w:left="31680" w:hangingChars="128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(3)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活動設計。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449" w:left="31680" w:hangingChars="128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(4)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活動人員規劃。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449" w:left="31680" w:hangingChars="128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(5)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補助經費之運用。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449" w:left="31680" w:hangingChars="128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(6)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是否運用當地或其他地方政府發展完成之成果進行校外教學。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449" w:left="31680" w:hangingChars="128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(7)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是否符合優良校外教學活動</w:t>
      </w:r>
      <w:r w:rsidRPr="006A75C7">
        <w:rPr>
          <w:rFonts w:ascii="標楷體" w:eastAsia="標楷體" w:hAnsi="標楷體"/>
          <w:color w:val="000000"/>
          <w:sz w:val="28"/>
          <w:szCs w:val="28"/>
        </w:rPr>
        <w:t>(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包括場域</w:t>
      </w:r>
      <w:r w:rsidRPr="006A75C7">
        <w:rPr>
          <w:rFonts w:ascii="標楷體" w:eastAsia="標楷體" w:hAnsi="標楷體"/>
          <w:color w:val="000000"/>
          <w:sz w:val="28"/>
          <w:szCs w:val="28"/>
        </w:rPr>
        <w:t>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指標。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449" w:left="31680" w:hangingChars="128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(8)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其他。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333" w:left="31680" w:hangingChars="10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4.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各地方政府核定分配各校補助金額，每校以新臺幣三萬元為原則，並以新臺幣五萬元為限。補助申辦學校之經費，得依序用於下列項目：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449" w:left="31680" w:hangingChars="128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(1)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家境清寒學生參加費用。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449" w:left="31680" w:hangingChars="128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(2)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解說員鐘點費。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449" w:left="31680" w:hangingChars="128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(3)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車資。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449" w:left="31680" w:hangingChars="128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(4)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材料費。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449" w:left="31680" w:hangingChars="128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(5)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門票。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449" w:left="31680" w:hangingChars="128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(6)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餐費。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449" w:left="31680" w:hangingChars="128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(7)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其他必要之費用。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333" w:left="31680" w:hangingChars="10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5.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各地方政府審核學校補助經費時，除應以偏遠地區學校優先外，對於學校結合課程安排下列活動者，得優先補助：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449" w:left="31680" w:hangingChars="128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(1)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參訪漁市、海港、農場、牧場、休閒農業區、生態中心、自然教育中心、國家公園等地，進行農、林、漁、牧戶外體驗活動。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449" w:left="31680" w:hangingChars="128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(2)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參訪運動場地設施，觀賞運動競賽或體育表演，或進行體能體驗活動。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449" w:left="31680" w:hangingChars="128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(3)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參訪藝文館所，觀賞藝文建物、展覽及表演，或進行創作體驗活動。</w:t>
      </w:r>
    </w:p>
    <w:p w:rsidR="00C0361A" w:rsidRPr="006A75C7" w:rsidRDefault="00C0361A" w:rsidP="003A225F">
      <w:pPr>
        <w:tabs>
          <w:tab w:val="left" w:pos="1276"/>
          <w:tab w:val="left" w:pos="6660"/>
        </w:tabs>
        <w:spacing w:line="400" w:lineRule="exact"/>
        <w:ind w:leftChars="158" w:left="31680" w:hangingChars="128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 w:rsidRPr="006A75C7">
        <w:rPr>
          <w:rFonts w:ascii="標楷體" w:eastAsia="標楷體" w:hAnsi="標楷體"/>
          <w:color w:val="000000"/>
        </w:rPr>
        <w:t>(</w:t>
      </w:r>
      <w:r w:rsidRPr="006A75C7">
        <w:rPr>
          <w:rFonts w:ascii="標楷體" w:eastAsia="標楷體" w:hAnsi="標楷體"/>
          <w:color w:val="000000"/>
          <w:sz w:val="28"/>
          <w:szCs w:val="28"/>
        </w:rPr>
        <w:t>4)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參訪莫拉克重建區相關教學活動，進行防災教育、環境教育、生態</w:t>
      </w:r>
      <w:r w:rsidRPr="006A75C7">
        <w:rPr>
          <w:rFonts w:ascii="標楷體" w:eastAsia="標楷體" w:hAnsi="標楷體"/>
          <w:color w:val="000000"/>
          <w:sz w:val="28"/>
          <w:szCs w:val="28"/>
        </w:rPr>
        <w:t xml:space="preserve">  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158" w:left="31680" w:hangingChars="128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</w:rPr>
        <w:t xml:space="preserve">         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教育等課程。</w:t>
      </w:r>
    </w:p>
    <w:p w:rsidR="00C0361A" w:rsidRDefault="00C0361A" w:rsidP="003A225F">
      <w:pPr>
        <w:tabs>
          <w:tab w:val="left" w:pos="6660"/>
        </w:tabs>
        <w:spacing w:line="400" w:lineRule="exact"/>
        <w:ind w:leftChars="158" w:left="31680" w:hangingChars="128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 xml:space="preserve">     (5)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參訪臺灣</w:t>
      </w:r>
      <w:r>
        <w:rPr>
          <w:rFonts w:ascii="標楷體" w:eastAsia="標楷體" w:hAnsi="標楷體" w:hint="eastAsia"/>
          <w:color w:val="000000"/>
          <w:sz w:val="28"/>
          <w:szCs w:val="28"/>
        </w:rPr>
        <w:t>十八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處世界遺產潛力點，欣賞有形及無形文化資產，進行</w:t>
      </w:r>
    </w:p>
    <w:p w:rsidR="00C0361A" w:rsidRDefault="00C0361A" w:rsidP="003A225F">
      <w:pPr>
        <w:tabs>
          <w:tab w:val="left" w:pos="6660"/>
        </w:tabs>
        <w:spacing w:line="400" w:lineRule="exact"/>
        <w:ind w:leftChars="158" w:left="31680" w:hangingChars="128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落實世界遺產概念扎根基礎教育，培養鄉土意識與國際觀。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</w:t>
      </w:r>
    </w:p>
    <w:p w:rsidR="00C0361A" w:rsidRPr="0043773B" w:rsidRDefault="00C0361A" w:rsidP="003A225F">
      <w:pPr>
        <w:tabs>
          <w:tab w:val="left" w:pos="284"/>
          <w:tab w:val="left" w:pos="6660"/>
        </w:tabs>
        <w:spacing w:line="400" w:lineRule="exact"/>
        <w:ind w:leftChars="-247" w:left="31680" w:hangingChars="59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(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經費支出項目及基準：經費之編列，依本</w:t>
      </w:r>
      <w:r w:rsidRPr="006A75C7">
        <w:rPr>
          <w:rFonts w:eastAsia="標楷體" w:hAnsi="標楷體" w:hint="eastAsia"/>
          <w:color w:val="000000"/>
          <w:sz w:val="28"/>
          <w:szCs w:val="28"/>
        </w:rPr>
        <w:t>署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相關規定辦理。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150" w:left="31680" w:hangingChars="192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6A75C7">
        <w:rPr>
          <w:rFonts w:ascii="標楷體" w:eastAsia="標楷體" w:hAnsi="標楷體"/>
          <w:color w:val="000000"/>
          <w:sz w:val="28"/>
          <w:szCs w:val="28"/>
        </w:rPr>
        <w:t>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補助基準得依本</w:t>
      </w:r>
      <w:r w:rsidRPr="006A75C7">
        <w:rPr>
          <w:rFonts w:eastAsia="標楷體" w:hAnsi="標楷體" w:hint="eastAsia"/>
          <w:color w:val="000000"/>
          <w:sz w:val="28"/>
          <w:szCs w:val="28"/>
        </w:rPr>
        <w:t>署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預算編列情形、地方政府財政狀況，及因應天災災害或其他特殊需要予以調整。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150" w:left="31680" w:hangingChars="192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6A75C7">
        <w:rPr>
          <w:rFonts w:ascii="標楷體" w:eastAsia="標楷體" w:hAnsi="標楷體"/>
          <w:color w:val="000000"/>
          <w:sz w:val="28"/>
          <w:szCs w:val="28"/>
        </w:rPr>
        <w:t>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本補助款之補助比率，應依中央對直轄市及縣</w:t>
      </w:r>
      <w:r w:rsidRPr="006A75C7">
        <w:rPr>
          <w:rFonts w:ascii="標楷體" w:eastAsia="標楷體" w:hAnsi="標楷體"/>
          <w:color w:val="000000"/>
          <w:sz w:val="28"/>
          <w:szCs w:val="28"/>
        </w:rPr>
        <w:t>(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6A75C7">
        <w:rPr>
          <w:rFonts w:ascii="標楷體" w:eastAsia="標楷體" w:hAnsi="標楷體"/>
          <w:color w:val="000000"/>
          <w:sz w:val="28"/>
          <w:szCs w:val="28"/>
        </w:rPr>
        <w:t>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政府補助辦法及本</w:t>
      </w:r>
      <w:r w:rsidRPr="006A75C7">
        <w:rPr>
          <w:rFonts w:eastAsia="標楷體" w:hAnsi="標楷體" w:hint="eastAsia"/>
          <w:color w:val="000000"/>
          <w:sz w:val="28"/>
          <w:szCs w:val="28"/>
        </w:rPr>
        <w:t>署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相關規定辦理。</w:t>
      </w:r>
    </w:p>
    <w:p w:rsidR="00C0361A" w:rsidRPr="006A75C7" w:rsidRDefault="00C0361A" w:rsidP="007C6F14">
      <w:pPr>
        <w:tabs>
          <w:tab w:val="left" w:pos="6660"/>
        </w:tabs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五、申請及審查作業：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150" w:left="31680" w:hangingChars="192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6A75C7">
        <w:rPr>
          <w:rFonts w:ascii="標楷體" w:eastAsia="標楷體" w:hAnsi="標楷體"/>
          <w:color w:val="000000"/>
          <w:sz w:val="28"/>
          <w:szCs w:val="28"/>
        </w:rPr>
        <w:t>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研擬計畫：各地方政府依本要點規定研擬計畫，於每年十月三十一日前提報次一年度計畫送本</w:t>
      </w:r>
      <w:r w:rsidRPr="006A75C7">
        <w:rPr>
          <w:rFonts w:eastAsia="標楷體" w:hAnsi="標楷體" w:hint="eastAsia"/>
          <w:color w:val="000000"/>
          <w:sz w:val="28"/>
          <w:szCs w:val="28"/>
        </w:rPr>
        <w:t>署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審查，計畫內容應包括下列事項：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333" w:left="31680" w:hangingChars="10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1.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地方政府發展校外教學之願景與當年度目標、理念與策略、組織運作、資源整合及運用、歷年成效等。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333" w:left="31680" w:hangingChars="10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2.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全案補助經費申請表。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333" w:left="31680" w:hangingChars="10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3.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校外教學資源整合與研習推廣等各子計畫及經費概算表。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333" w:left="31680" w:hangingChars="10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4.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學校發展優良教學模組計畫及經費概算表（無者得免提）。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333" w:left="31680" w:hangingChars="100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5.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學校申請補助經費之審查規定及審查分配結果。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150" w:left="31680" w:hangingChars="192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6A75C7">
        <w:rPr>
          <w:rFonts w:ascii="標楷體" w:eastAsia="標楷體" w:hAnsi="標楷體"/>
          <w:color w:val="000000"/>
          <w:sz w:val="28"/>
          <w:szCs w:val="28"/>
        </w:rPr>
        <w:t>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審查作業：由本</w:t>
      </w:r>
      <w:r w:rsidRPr="006A75C7">
        <w:rPr>
          <w:rFonts w:eastAsia="標楷體" w:hAnsi="標楷體" w:hint="eastAsia"/>
          <w:color w:val="000000"/>
          <w:sz w:val="28"/>
          <w:szCs w:val="28"/>
        </w:rPr>
        <w:t>署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組成審查小組，依地方政府歷年執行成效及當年度計畫內容進行審查，必要時得請各申請之地方政府依審查委員之建議調整計畫內容，並經核定後執行。</w:t>
      </w:r>
    </w:p>
    <w:p w:rsidR="00C0361A" w:rsidRPr="006A75C7" w:rsidRDefault="00C0361A" w:rsidP="007C6F14">
      <w:pPr>
        <w:tabs>
          <w:tab w:val="left" w:pos="6660"/>
        </w:tabs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六、經費請撥及核銷：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150" w:left="31680" w:hangingChars="192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6A75C7">
        <w:rPr>
          <w:rFonts w:ascii="標楷體" w:eastAsia="標楷體" w:hAnsi="標楷體"/>
          <w:color w:val="000000"/>
          <w:sz w:val="28"/>
          <w:szCs w:val="28"/>
        </w:rPr>
        <w:t>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本項補助經費應專款專用，不得挪用至其他用途。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150" w:left="31680" w:hangingChars="192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6A75C7">
        <w:rPr>
          <w:rFonts w:ascii="標楷體" w:eastAsia="標楷體" w:hAnsi="標楷體"/>
          <w:color w:val="000000"/>
          <w:sz w:val="28"/>
          <w:szCs w:val="28"/>
        </w:rPr>
        <w:t>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經費之請撥、支用、核銷結報事宜，依本</w:t>
      </w:r>
      <w:r w:rsidRPr="006A75C7">
        <w:rPr>
          <w:rFonts w:eastAsia="標楷體" w:hAnsi="標楷體" w:hint="eastAsia"/>
          <w:color w:val="000000"/>
          <w:sz w:val="28"/>
          <w:szCs w:val="28"/>
        </w:rPr>
        <w:t>署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相關規定辦理。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150" w:left="31680" w:hangingChars="192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6A75C7">
        <w:rPr>
          <w:rFonts w:ascii="標楷體" w:eastAsia="標楷體" w:hAnsi="標楷體"/>
          <w:color w:val="000000"/>
          <w:sz w:val="28"/>
          <w:szCs w:val="28"/>
        </w:rPr>
        <w:t>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補助款如有結餘應依本</w:t>
      </w:r>
      <w:r w:rsidRPr="006A75C7">
        <w:rPr>
          <w:rFonts w:eastAsia="標楷體" w:hAnsi="標楷體" w:hint="eastAsia"/>
          <w:color w:val="000000"/>
          <w:sz w:val="28"/>
          <w:szCs w:val="28"/>
        </w:rPr>
        <w:t>署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相關規定辦理。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150" w:left="31680" w:hangingChars="192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6A75C7">
        <w:rPr>
          <w:rFonts w:ascii="標楷體" w:eastAsia="標楷體" w:hAnsi="標楷體"/>
          <w:color w:val="000000"/>
          <w:sz w:val="28"/>
          <w:szCs w:val="28"/>
        </w:rPr>
        <w:t>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地方政府辦理核結時，應繳交書面成果報告及電子檔各一份（</w:t>
      </w:r>
      <w:r w:rsidRPr="006A75C7">
        <w:rPr>
          <w:rFonts w:ascii="標楷體" w:eastAsia="標楷體" w:hAnsi="標楷體"/>
          <w:color w:val="000000"/>
          <w:sz w:val="28"/>
          <w:szCs w:val="28"/>
        </w:rPr>
        <w:t>A4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規格，以十頁為原則），其內容應包括前言、量之分析（例如活動場次、數量、參加人數、教材研發之件數等）、質之分析（例如活動辦理之課程內涵與成效、過程檢討、問題解決策略，及相關活動成員滿意度調查方式或問卷樣本、滿意度相關統計、活動相關照片等）；未檢附書面報告及電子檔或內容不合規定者，不予結案。</w:t>
      </w:r>
    </w:p>
    <w:p w:rsidR="00C0361A" w:rsidRPr="006A75C7" w:rsidRDefault="00C0361A" w:rsidP="007C6F14">
      <w:pPr>
        <w:tabs>
          <w:tab w:val="left" w:pos="6660"/>
        </w:tabs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七、補助成效考核：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150" w:left="31680" w:hangingChars="192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6A75C7">
        <w:rPr>
          <w:rFonts w:ascii="標楷體" w:eastAsia="標楷體" w:hAnsi="標楷體"/>
          <w:color w:val="000000"/>
          <w:sz w:val="28"/>
          <w:szCs w:val="28"/>
        </w:rPr>
        <w:t>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受補助地方政府應依活動行程表執行計畫。因故延期或變更地點及行程時，應於事前報知本</w:t>
      </w:r>
      <w:r w:rsidRPr="006A75C7">
        <w:rPr>
          <w:rFonts w:eastAsia="標楷體" w:hAnsi="標楷體" w:hint="eastAsia"/>
          <w:color w:val="000000"/>
          <w:sz w:val="28"/>
          <w:szCs w:val="28"/>
        </w:rPr>
        <w:t>署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150" w:left="31680" w:hangingChars="192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6A75C7">
        <w:rPr>
          <w:rFonts w:ascii="標楷體" w:eastAsia="標楷體" w:hAnsi="標楷體"/>
          <w:color w:val="000000"/>
          <w:sz w:val="28"/>
          <w:szCs w:val="28"/>
        </w:rPr>
        <w:t>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受補助地方政府未依計畫期限辦理、擅自更改活動地點、未依活動行程表辦理、未提成果報告、經費收支結算表或成果績效不彰者，列為下年度不予補助對象。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150" w:left="31680" w:hangingChars="192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6A75C7">
        <w:rPr>
          <w:rFonts w:ascii="標楷體" w:eastAsia="標楷體" w:hAnsi="標楷體"/>
          <w:color w:val="000000"/>
          <w:sz w:val="28"/>
          <w:szCs w:val="28"/>
        </w:rPr>
        <w:t>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受補助地方政府未依計畫原定場次辦理完畢，應將未辦理場次之補助經費繳回本</w:t>
      </w:r>
      <w:r w:rsidRPr="006A75C7">
        <w:rPr>
          <w:rFonts w:eastAsia="標楷體" w:hAnsi="標楷體" w:hint="eastAsia"/>
          <w:color w:val="000000"/>
          <w:sz w:val="28"/>
          <w:szCs w:val="28"/>
        </w:rPr>
        <w:t>署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0361A" w:rsidRPr="006A75C7" w:rsidRDefault="00C0361A" w:rsidP="003A225F">
      <w:pPr>
        <w:tabs>
          <w:tab w:val="left" w:pos="6660"/>
        </w:tabs>
        <w:spacing w:line="400" w:lineRule="exact"/>
        <w:ind w:leftChars="150" w:left="31680" w:hangingChars="192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6A75C7">
        <w:rPr>
          <w:rFonts w:ascii="標楷體" w:eastAsia="標楷體" w:hAnsi="標楷體"/>
          <w:color w:val="000000"/>
          <w:sz w:val="28"/>
          <w:szCs w:val="28"/>
        </w:rPr>
        <w:t>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Pr="006A75C7">
        <w:rPr>
          <w:rFonts w:eastAsia="標楷體" w:hAnsi="標楷體" w:hint="eastAsia"/>
          <w:color w:val="000000"/>
          <w:sz w:val="28"/>
          <w:szCs w:val="28"/>
        </w:rPr>
        <w:t>署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得邀請學者、專家，依活動行程表不定期前往訪視受補助地方政府，受補助地方政府及申辦學校有關人員，應積極參與本</w:t>
      </w:r>
      <w:r w:rsidRPr="006A75C7">
        <w:rPr>
          <w:rFonts w:eastAsia="標楷體" w:hAnsi="標楷體" w:hint="eastAsia"/>
          <w:color w:val="000000"/>
          <w:sz w:val="28"/>
          <w:szCs w:val="28"/>
        </w:rPr>
        <w:t>署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辦理之全國性成果發表會，配合提供資料及實施情形，其辦理成效列為次年度經費補助之參考。</w:t>
      </w:r>
    </w:p>
    <w:p w:rsidR="00C0361A" w:rsidRPr="006A75C7" w:rsidRDefault="00C0361A" w:rsidP="003A225F">
      <w:pPr>
        <w:tabs>
          <w:tab w:val="left" w:pos="6660"/>
        </w:tabs>
        <w:spacing w:line="440" w:lineRule="exact"/>
        <w:ind w:left="31680" w:hangingChars="128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八、申請補助案件，依下列規定辦理：</w:t>
      </w:r>
    </w:p>
    <w:p w:rsidR="00C0361A" w:rsidRPr="006A75C7" w:rsidRDefault="00C0361A" w:rsidP="003A225F">
      <w:pPr>
        <w:tabs>
          <w:tab w:val="left" w:pos="6660"/>
        </w:tabs>
        <w:spacing w:line="440" w:lineRule="exact"/>
        <w:ind w:leftChars="150" w:left="31680" w:hangingChars="192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6A75C7">
        <w:rPr>
          <w:rFonts w:ascii="標楷體" w:eastAsia="標楷體" w:hAnsi="標楷體"/>
          <w:color w:val="000000"/>
          <w:sz w:val="28"/>
          <w:szCs w:val="28"/>
        </w:rPr>
        <w:t>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各地方政府依本要點研擬計畫，於十一月三十日前，提報計畫送本署審查，計畫內容及經費編列並應分年度辦理。</w:t>
      </w:r>
    </w:p>
    <w:p w:rsidR="00C0361A" w:rsidRPr="006A75C7" w:rsidRDefault="00C0361A" w:rsidP="003A225F">
      <w:pPr>
        <w:tabs>
          <w:tab w:val="left" w:pos="6660"/>
        </w:tabs>
        <w:spacing w:line="440" w:lineRule="exact"/>
        <w:ind w:leftChars="150" w:left="31680" w:hangingChars="192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6A75C7">
        <w:rPr>
          <w:rFonts w:ascii="標楷體" w:eastAsia="標楷體" w:hAnsi="標楷體"/>
          <w:color w:val="000000"/>
          <w:sz w:val="28"/>
          <w:szCs w:val="28"/>
        </w:rPr>
        <w:t>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經費於計畫審查通過，且地方政府完成前一年度校外教學計畫核結後，均採一次撥付。</w:t>
      </w:r>
    </w:p>
    <w:p w:rsidR="00C0361A" w:rsidRPr="006A75C7" w:rsidRDefault="00C0361A" w:rsidP="003A225F">
      <w:pPr>
        <w:tabs>
          <w:tab w:val="left" w:pos="6660"/>
        </w:tabs>
        <w:spacing w:line="440" w:lineRule="exact"/>
        <w:ind w:leftChars="150" w:left="31680" w:hangingChars="192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6A75C7">
        <w:rPr>
          <w:rFonts w:ascii="標楷體" w:eastAsia="標楷體" w:hAnsi="標楷體"/>
          <w:color w:val="000000"/>
          <w:sz w:val="28"/>
          <w:szCs w:val="28"/>
        </w:rPr>
        <w:t>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各地方政府提報計畫時，應依第五點第一款第五目規定，包括學校申請補助經費之審查規定及審查分配結果。</w:t>
      </w:r>
    </w:p>
    <w:p w:rsidR="00C0361A" w:rsidRPr="006A75C7" w:rsidRDefault="00C0361A" w:rsidP="003A225F">
      <w:pPr>
        <w:tabs>
          <w:tab w:val="left" w:pos="6660"/>
        </w:tabs>
        <w:spacing w:line="440" w:lineRule="exact"/>
        <w:ind w:leftChars="150" w:left="31680" w:hangingChars="192" w:firstLine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A75C7">
        <w:rPr>
          <w:rFonts w:ascii="標楷體" w:eastAsia="標楷體" w:hAnsi="標楷體"/>
          <w:color w:val="000000"/>
          <w:sz w:val="28"/>
          <w:szCs w:val="28"/>
        </w:rPr>
        <w:t>(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6A75C7">
        <w:rPr>
          <w:rFonts w:ascii="標楷體" w:eastAsia="標楷體" w:hAnsi="標楷體"/>
          <w:color w:val="000000"/>
          <w:sz w:val="28"/>
          <w:szCs w:val="28"/>
        </w:rPr>
        <w:t>)</w:t>
      </w:r>
      <w:r w:rsidRPr="006A75C7">
        <w:rPr>
          <w:rFonts w:ascii="標楷體" w:eastAsia="標楷體" w:hAnsi="標楷體" w:hint="eastAsia"/>
          <w:color w:val="000000"/>
          <w:sz w:val="28"/>
          <w:szCs w:val="28"/>
        </w:rPr>
        <w:t>其餘事項仍應依本要點及本署相關規定辦理。</w:t>
      </w:r>
    </w:p>
    <w:p w:rsidR="00C0361A" w:rsidRPr="006A75C7" w:rsidRDefault="00C0361A" w:rsidP="000B047A">
      <w:pPr>
        <w:tabs>
          <w:tab w:val="left" w:pos="6660"/>
        </w:tabs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sectPr w:rsidR="00C0361A" w:rsidRPr="006A75C7" w:rsidSect="007C6F1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61A" w:rsidRDefault="00C0361A">
      <w:r>
        <w:separator/>
      </w:r>
    </w:p>
  </w:endnote>
  <w:endnote w:type="continuationSeparator" w:id="0">
    <w:p w:rsidR="00C0361A" w:rsidRDefault="00C03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61A" w:rsidRDefault="00C0361A">
      <w:r>
        <w:separator/>
      </w:r>
    </w:p>
  </w:footnote>
  <w:footnote w:type="continuationSeparator" w:id="0">
    <w:p w:rsidR="00C0361A" w:rsidRDefault="00C036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F14"/>
    <w:rsid w:val="0000087D"/>
    <w:rsid w:val="0000560E"/>
    <w:rsid w:val="00010177"/>
    <w:rsid w:val="0001093C"/>
    <w:rsid w:val="00022545"/>
    <w:rsid w:val="00034EE8"/>
    <w:rsid w:val="000361A0"/>
    <w:rsid w:val="00037434"/>
    <w:rsid w:val="00040880"/>
    <w:rsid w:val="0004577A"/>
    <w:rsid w:val="00063D7A"/>
    <w:rsid w:val="00064E68"/>
    <w:rsid w:val="000700B1"/>
    <w:rsid w:val="00077B85"/>
    <w:rsid w:val="000873FC"/>
    <w:rsid w:val="0009578A"/>
    <w:rsid w:val="000A76EE"/>
    <w:rsid w:val="000B047A"/>
    <w:rsid w:val="000B3856"/>
    <w:rsid w:val="000C5D0E"/>
    <w:rsid w:val="000D0480"/>
    <w:rsid w:val="000D4353"/>
    <w:rsid w:val="000D6D87"/>
    <w:rsid w:val="00102D12"/>
    <w:rsid w:val="00104F48"/>
    <w:rsid w:val="00110B4F"/>
    <w:rsid w:val="0011412A"/>
    <w:rsid w:val="00125348"/>
    <w:rsid w:val="00144F1F"/>
    <w:rsid w:val="001458C0"/>
    <w:rsid w:val="00154CFF"/>
    <w:rsid w:val="001571FC"/>
    <w:rsid w:val="00157C1A"/>
    <w:rsid w:val="00164046"/>
    <w:rsid w:val="0016749E"/>
    <w:rsid w:val="00175E61"/>
    <w:rsid w:val="00197945"/>
    <w:rsid w:val="001B1888"/>
    <w:rsid w:val="001B39EC"/>
    <w:rsid w:val="001B4126"/>
    <w:rsid w:val="001C56C1"/>
    <w:rsid w:val="001D19EC"/>
    <w:rsid w:val="001D5884"/>
    <w:rsid w:val="001E0C6B"/>
    <w:rsid w:val="001E78F3"/>
    <w:rsid w:val="001F32F2"/>
    <w:rsid w:val="001F366F"/>
    <w:rsid w:val="001F6F74"/>
    <w:rsid w:val="00213B0A"/>
    <w:rsid w:val="00215E0B"/>
    <w:rsid w:val="00235063"/>
    <w:rsid w:val="002351A0"/>
    <w:rsid w:val="002463D6"/>
    <w:rsid w:val="002514E3"/>
    <w:rsid w:val="00260040"/>
    <w:rsid w:val="00274D0D"/>
    <w:rsid w:val="0028477F"/>
    <w:rsid w:val="00295D79"/>
    <w:rsid w:val="002A493B"/>
    <w:rsid w:val="002B1575"/>
    <w:rsid w:val="002B5DD7"/>
    <w:rsid w:val="002B7F28"/>
    <w:rsid w:val="002C2081"/>
    <w:rsid w:val="002C2584"/>
    <w:rsid w:val="002D2F71"/>
    <w:rsid w:val="002E157B"/>
    <w:rsid w:val="002E47C2"/>
    <w:rsid w:val="002F2369"/>
    <w:rsid w:val="002F7707"/>
    <w:rsid w:val="0030121F"/>
    <w:rsid w:val="00302420"/>
    <w:rsid w:val="00302860"/>
    <w:rsid w:val="003029CE"/>
    <w:rsid w:val="00302F94"/>
    <w:rsid w:val="00305217"/>
    <w:rsid w:val="0030662A"/>
    <w:rsid w:val="0031749B"/>
    <w:rsid w:val="003239FF"/>
    <w:rsid w:val="00326E05"/>
    <w:rsid w:val="0034016D"/>
    <w:rsid w:val="00344CF4"/>
    <w:rsid w:val="00347304"/>
    <w:rsid w:val="003737AB"/>
    <w:rsid w:val="003766DB"/>
    <w:rsid w:val="0038475D"/>
    <w:rsid w:val="00393B67"/>
    <w:rsid w:val="0039477E"/>
    <w:rsid w:val="00397AD0"/>
    <w:rsid w:val="003A225F"/>
    <w:rsid w:val="003C0F1E"/>
    <w:rsid w:val="003D2C37"/>
    <w:rsid w:val="003E7374"/>
    <w:rsid w:val="003F661A"/>
    <w:rsid w:val="00405A33"/>
    <w:rsid w:val="004067BE"/>
    <w:rsid w:val="004134CC"/>
    <w:rsid w:val="00426D8D"/>
    <w:rsid w:val="00427A23"/>
    <w:rsid w:val="0043773B"/>
    <w:rsid w:val="0045307D"/>
    <w:rsid w:val="004537C9"/>
    <w:rsid w:val="00454B47"/>
    <w:rsid w:val="004609CB"/>
    <w:rsid w:val="00462BB5"/>
    <w:rsid w:val="004740E5"/>
    <w:rsid w:val="00492A9F"/>
    <w:rsid w:val="004951F9"/>
    <w:rsid w:val="004A0212"/>
    <w:rsid w:val="004A62F3"/>
    <w:rsid w:val="004B51D7"/>
    <w:rsid w:val="004B783F"/>
    <w:rsid w:val="004B7974"/>
    <w:rsid w:val="004C071C"/>
    <w:rsid w:val="004C5F15"/>
    <w:rsid w:val="004D5461"/>
    <w:rsid w:val="004D6536"/>
    <w:rsid w:val="004E3D12"/>
    <w:rsid w:val="004E5EEE"/>
    <w:rsid w:val="004F01A8"/>
    <w:rsid w:val="004F0D5A"/>
    <w:rsid w:val="004F1D55"/>
    <w:rsid w:val="004F2B6A"/>
    <w:rsid w:val="005067B7"/>
    <w:rsid w:val="0051350D"/>
    <w:rsid w:val="00514F6E"/>
    <w:rsid w:val="00515DB6"/>
    <w:rsid w:val="00521D79"/>
    <w:rsid w:val="00527C39"/>
    <w:rsid w:val="005333B5"/>
    <w:rsid w:val="00540754"/>
    <w:rsid w:val="00566AD1"/>
    <w:rsid w:val="00572E84"/>
    <w:rsid w:val="005738C6"/>
    <w:rsid w:val="00580693"/>
    <w:rsid w:val="00585375"/>
    <w:rsid w:val="00595095"/>
    <w:rsid w:val="00596BD1"/>
    <w:rsid w:val="005A3EC6"/>
    <w:rsid w:val="005A68E4"/>
    <w:rsid w:val="005B07B6"/>
    <w:rsid w:val="005C5E78"/>
    <w:rsid w:val="005D0F75"/>
    <w:rsid w:val="005D241D"/>
    <w:rsid w:val="005F1D44"/>
    <w:rsid w:val="005F5083"/>
    <w:rsid w:val="005F6C74"/>
    <w:rsid w:val="00602D1C"/>
    <w:rsid w:val="00606DB1"/>
    <w:rsid w:val="00607B7C"/>
    <w:rsid w:val="006237D6"/>
    <w:rsid w:val="006256F9"/>
    <w:rsid w:val="00627F0C"/>
    <w:rsid w:val="00630CC3"/>
    <w:rsid w:val="00646F8D"/>
    <w:rsid w:val="0065066B"/>
    <w:rsid w:val="00685187"/>
    <w:rsid w:val="00686B26"/>
    <w:rsid w:val="0069038F"/>
    <w:rsid w:val="0069270B"/>
    <w:rsid w:val="006979A7"/>
    <w:rsid w:val="006A135B"/>
    <w:rsid w:val="006A2850"/>
    <w:rsid w:val="006A75C7"/>
    <w:rsid w:val="006B0004"/>
    <w:rsid w:val="006C72C0"/>
    <w:rsid w:val="006D2573"/>
    <w:rsid w:val="006E1FBA"/>
    <w:rsid w:val="006F40E5"/>
    <w:rsid w:val="006F7A02"/>
    <w:rsid w:val="00701BDB"/>
    <w:rsid w:val="00702308"/>
    <w:rsid w:val="007070FF"/>
    <w:rsid w:val="00711261"/>
    <w:rsid w:val="007147EB"/>
    <w:rsid w:val="00716540"/>
    <w:rsid w:val="00717BA3"/>
    <w:rsid w:val="00717DE6"/>
    <w:rsid w:val="00720072"/>
    <w:rsid w:val="007227D3"/>
    <w:rsid w:val="0073200B"/>
    <w:rsid w:val="00733B41"/>
    <w:rsid w:val="00743A38"/>
    <w:rsid w:val="007475F1"/>
    <w:rsid w:val="00750C41"/>
    <w:rsid w:val="00761649"/>
    <w:rsid w:val="00780887"/>
    <w:rsid w:val="00780F1F"/>
    <w:rsid w:val="00792D78"/>
    <w:rsid w:val="007A7058"/>
    <w:rsid w:val="007B4059"/>
    <w:rsid w:val="007B76CE"/>
    <w:rsid w:val="007C2C87"/>
    <w:rsid w:val="007C6F14"/>
    <w:rsid w:val="007D0649"/>
    <w:rsid w:val="007D4A43"/>
    <w:rsid w:val="007E0C56"/>
    <w:rsid w:val="007E1DCC"/>
    <w:rsid w:val="007E2E70"/>
    <w:rsid w:val="007F5CC7"/>
    <w:rsid w:val="007F7354"/>
    <w:rsid w:val="0080043D"/>
    <w:rsid w:val="00811CED"/>
    <w:rsid w:val="00814C69"/>
    <w:rsid w:val="008177F6"/>
    <w:rsid w:val="00834F90"/>
    <w:rsid w:val="00855453"/>
    <w:rsid w:val="008631C9"/>
    <w:rsid w:val="00865EA4"/>
    <w:rsid w:val="00871F60"/>
    <w:rsid w:val="00883A7F"/>
    <w:rsid w:val="00883D8D"/>
    <w:rsid w:val="0088587A"/>
    <w:rsid w:val="008859D4"/>
    <w:rsid w:val="0088673E"/>
    <w:rsid w:val="0089193D"/>
    <w:rsid w:val="0089360D"/>
    <w:rsid w:val="0089759F"/>
    <w:rsid w:val="008D5CE1"/>
    <w:rsid w:val="008D7BC3"/>
    <w:rsid w:val="008E1C74"/>
    <w:rsid w:val="008E34B6"/>
    <w:rsid w:val="008E4808"/>
    <w:rsid w:val="008E5309"/>
    <w:rsid w:val="008E68BC"/>
    <w:rsid w:val="008F24F3"/>
    <w:rsid w:val="008F2A67"/>
    <w:rsid w:val="008F2DA0"/>
    <w:rsid w:val="008F543C"/>
    <w:rsid w:val="00907E48"/>
    <w:rsid w:val="0091226F"/>
    <w:rsid w:val="0091570E"/>
    <w:rsid w:val="00917333"/>
    <w:rsid w:val="00920260"/>
    <w:rsid w:val="009267B0"/>
    <w:rsid w:val="0093102A"/>
    <w:rsid w:val="0093564A"/>
    <w:rsid w:val="00951243"/>
    <w:rsid w:val="00955858"/>
    <w:rsid w:val="00957E71"/>
    <w:rsid w:val="00962A0D"/>
    <w:rsid w:val="009652F9"/>
    <w:rsid w:val="00966374"/>
    <w:rsid w:val="00972976"/>
    <w:rsid w:val="009777D6"/>
    <w:rsid w:val="009A139E"/>
    <w:rsid w:val="009A3AD0"/>
    <w:rsid w:val="009A43BB"/>
    <w:rsid w:val="009A513F"/>
    <w:rsid w:val="009C0800"/>
    <w:rsid w:val="009D6388"/>
    <w:rsid w:val="009D72D9"/>
    <w:rsid w:val="009E3A80"/>
    <w:rsid w:val="009E45DE"/>
    <w:rsid w:val="009F0238"/>
    <w:rsid w:val="00A004E4"/>
    <w:rsid w:val="00A023CF"/>
    <w:rsid w:val="00A07C17"/>
    <w:rsid w:val="00A10027"/>
    <w:rsid w:val="00A11641"/>
    <w:rsid w:val="00A13B37"/>
    <w:rsid w:val="00A227D5"/>
    <w:rsid w:val="00A26689"/>
    <w:rsid w:val="00A314FD"/>
    <w:rsid w:val="00A32E4D"/>
    <w:rsid w:val="00A44377"/>
    <w:rsid w:val="00A51CDE"/>
    <w:rsid w:val="00A538DE"/>
    <w:rsid w:val="00A540D4"/>
    <w:rsid w:val="00A6287C"/>
    <w:rsid w:val="00A6661F"/>
    <w:rsid w:val="00A72DBA"/>
    <w:rsid w:val="00A9328F"/>
    <w:rsid w:val="00AA243A"/>
    <w:rsid w:val="00AB0294"/>
    <w:rsid w:val="00AC04DB"/>
    <w:rsid w:val="00AC3123"/>
    <w:rsid w:val="00AD59A2"/>
    <w:rsid w:val="00AE651A"/>
    <w:rsid w:val="00AE73B3"/>
    <w:rsid w:val="00AF11BA"/>
    <w:rsid w:val="00AF6311"/>
    <w:rsid w:val="00B01BAC"/>
    <w:rsid w:val="00B0451B"/>
    <w:rsid w:val="00B1316D"/>
    <w:rsid w:val="00B14932"/>
    <w:rsid w:val="00B20B60"/>
    <w:rsid w:val="00B322CC"/>
    <w:rsid w:val="00B36667"/>
    <w:rsid w:val="00B404FD"/>
    <w:rsid w:val="00B40E16"/>
    <w:rsid w:val="00B576A6"/>
    <w:rsid w:val="00B61ACA"/>
    <w:rsid w:val="00B63377"/>
    <w:rsid w:val="00B66DA1"/>
    <w:rsid w:val="00B725CA"/>
    <w:rsid w:val="00B7427B"/>
    <w:rsid w:val="00B752F9"/>
    <w:rsid w:val="00B75E10"/>
    <w:rsid w:val="00B777ED"/>
    <w:rsid w:val="00B77B50"/>
    <w:rsid w:val="00B85E54"/>
    <w:rsid w:val="00B85F7C"/>
    <w:rsid w:val="00B873F9"/>
    <w:rsid w:val="00B92865"/>
    <w:rsid w:val="00BA1760"/>
    <w:rsid w:val="00BC283D"/>
    <w:rsid w:val="00BD068E"/>
    <w:rsid w:val="00BE44E9"/>
    <w:rsid w:val="00BF7F76"/>
    <w:rsid w:val="00C0361A"/>
    <w:rsid w:val="00C1008F"/>
    <w:rsid w:val="00C10A77"/>
    <w:rsid w:val="00C1721E"/>
    <w:rsid w:val="00C27FB3"/>
    <w:rsid w:val="00C479BF"/>
    <w:rsid w:val="00C608EA"/>
    <w:rsid w:val="00C72785"/>
    <w:rsid w:val="00C778BB"/>
    <w:rsid w:val="00C81D13"/>
    <w:rsid w:val="00C857A8"/>
    <w:rsid w:val="00C917DD"/>
    <w:rsid w:val="00CA698C"/>
    <w:rsid w:val="00CA7DF2"/>
    <w:rsid w:val="00CA7E46"/>
    <w:rsid w:val="00CB20B6"/>
    <w:rsid w:val="00CC23D6"/>
    <w:rsid w:val="00CC3159"/>
    <w:rsid w:val="00CC6E02"/>
    <w:rsid w:val="00CD3854"/>
    <w:rsid w:val="00CF33AA"/>
    <w:rsid w:val="00D03111"/>
    <w:rsid w:val="00D105F4"/>
    <w:rsid w:val="00D3622C"/>
    <w:rsid w:val="00D62C27"/>
    <w:rsid w:val="00D65B8D"/>
    <w:rsid w:val="00D668ED"/>
    <w:rsid w:val="00D770FD"/>
    <w:rsid w:val="00D8091A"/>
    <w:rsid w:val="00DA47C2"/>
    <w:rsid w:val="00DA5626"/>
    <w:rsid w:val="00DC0613"/>
    <w:rsid w:val="00DE4418"/>
    <w:rsid w:val="00DE52D4"/>
    <w:rsid w:val="00DF0DD2"/>
    <w:rsid w:val="00E01AB4"/>
    <w:rsid w:val="00E23916"/>
    <w:rsid w:val="00E27BEE"/>
    <w:rsid w:val="00E34E91"/>
    <w:rsid w:val="00E356B3"/>
    <w:rsid w:val="00E35725"/>
    <w:rsid w:val="00E35A05"/>
    <w:rsid w:val="00E41ABD"/>
    <w:rsid w:val="00E7095E"/>
    <w:rsid w:val="00E82844"/>
    <w:rsid w:val="00E84FA3"/>
    <w:rsid w:val="00E87B71"/>
    <w:rsid w:val="00EA1D0B"/>
    <w:rsid w:val="00EB0B30"/>
    <w:rsid w:val="00EB38BE"/>
    <w:rsid w:val="00EB6F3A"/>
    <w:rsid w:val="00EB70ED"/>
    <w:rsid w:val="00EF300E"/>
    <w:rsid w:val="00F12F5F"/>
    <w:rsid w:val="00F20AF1"/>
    <w:rsid w:val="00F3002C"/>
    <w:rsid w:val="00F33209"/>
    <w:rsid w:val="00F33929"/>
    <w:rsid w:val="00F33EFF"/>
    <w:rsid w:val="00F42F7C"/>
    <w:rsid w:val="00F45B49"/>
    <w:rsid w:val="00F55220"/>
    <w:rsid w:val="00F56C75"/>
    <w:rsid w:val="00F611DE"/>
    <w:rsid w:val="00F61EB0"/>
    <w:rsid w:val="00F654CC"/>
    <w:rsid w:val="00F722EB"/>
    <w:rsid w:val="00F745FE"/>
    <w:rsid w:val="00F7492D"/>
    <w:rsid w:val="00F76261"/>
    <w:rsid w:val="00F95C93"/>
    <w:rsid w:val="00FB28F4"/>
    <w:rsid w:val="00FB6138"/>
    <w:rsid w:val="00FC09DE"/>
    <w:rsid w:val="00FF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F14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5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52F9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965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52F9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394</Words>
  <Characters>2247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教育部國民及學前教育署補助直轄市縣(市)政府辦理國民中小學</dc:title>
  <dc:subject/>
  <dc:creator>MOEIT</dc:creator>
  <cp:keywords/>
  <dc:description/>
  <cp:lastModifiedBy>ASUS</cp:lastModifiedBy>
  <cp:revision>2</cp:revision>
  <cp:lastPrinted>2013-05-08T13:07:00Z</cp:lastPrinted>
  <dcterms:created xsi:type="dcterms:W3CDTF">2013-11-07T07:19:00Z</dcterms:created>
  <dcterms:modified xsi:type="dcterms:W3CDTF">2013-11-07T07:19:00Z</dcterms:modified>
</cp:coreProperties>
</file>