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50" w:rsidRPr="006F48A6" w:rsidRDefault="00A30B50" w:rsidP="0033472F">
      <w:pPr>
        <w:widowControl/>
        <w:jc w:val="center"/>
        <w:rPr>
          <w:rFonts w:ascii="新細明體" w:cs="新細明體"/>
          <w:color w:val="000000"/>
          <w:kern w:val="0"/>
          <w:sz w:val="28"/>
          <w:szCs w:val="28"/>
        </w:rPr>
      </w:pPr>
      <w:r w:rsidRPr="006F48A6">
        <w:rPr>
          <w:rFonts w:ascii="新細明體" w:hAnsi="新細明體" w:cs="新細明體"/>
          <w:color w:val="000000"/>
          <w:kern w:val="0"/>
          <w:sz w:val="28"/>
          <w:szCs w:val="28"/>
        </w:rPr>
        <w:t>103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年度補救教學</w:t>
      </w:r>
      <w:r w:rsidRPr="00957F30">
        <w:rPr>
          <w:rFonts w:hint="eastAsia"/>
          <w:sz w:val="32"/>
          <w:szCs w:val="32"/>
        </w:rPr>
        <w:t>施測率未達</w:t>
      </w:r>
      <w:r w:rsidRPr="00957F30">
        <w:rPr>
          <w:sz w:val="32"/>
          <w:szCs w:val="32"/>
        </w:rPr>
        <w:t>95%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學校名單如下：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截至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103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10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20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日止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)</w:t>
      </w:r>
    </w:p>
    <w:p w:rsidR="00A30B50" w:rsidRDefault="00A30B50" w:rsidP="00957F30">
      <w:pPr>
        <w:jc w:val="center"/>
        <w:rPr>
          <w:sz w:val="32"/>
          <w:szCs w:val="32"/>
        </w:rPr>
      </w:pPr>
    </w:p>
    <w:tbl>
      <w:tblPr>
        <w:tblW w:w="2340" w:type="dxa"/>
        <w:tblInd w:w="16" w:type="dxa"/>
        <w:tblCellMar>
          <w:left w:w="28" w:type="dxa"/>
          <w:right w:w="28" w:type="dxa"/>
        </w:tblCellMar>
        <w:tblLook w:val="00A0"/>
      </w:tblPr>
      <w:tblGrid>
        <w:gridCol w:w="2340"/>
      </w:tblGrid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國小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:</w:t>
            </w:r>
          </w:p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縣立明義國小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縣立明恥國小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縣立復興國小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縣立國福國小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縣立吉安國小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縣立北昌國小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縣立稻香國小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縣立豐山國小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縣立豐裡國小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縣立鳳林國小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縣立光復國小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縣立太巴塱國小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縣立瑞北國小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縣立瑞美國小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縣立春日國小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縣立大禹國小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縣立學田國小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縣立東竹國小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縣立萬榮國小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縣立紅葉國小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縣立卓溪國小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縣立西寶國小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國中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:</w:t>
            </w:r>
          </w:p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縣立玉里國中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縣立玉東國中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縣立美崙國中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縣立花崗國中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縣立國風國中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縣立吉安國中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縣立宜昌國中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縣立光復國中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縣立鳳林國中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縣立萬榮國中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縣立富北國中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縣立瑞穗國中</w:t>
            </w:r>
          </w:p>
        </w:tc>
      </w:tr>
      <w:tr w:rsidR="00A30B50" w:rsidRPr="00FB05D4" w:rsidTr="008F6C2B">
        <w:trPr>
          <w:trHeight w:val="32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30B50" w:rsidRPr="008F6C2B" w:rsidRDefault="00A30B50" w:rsidP="008F6C2B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8F6C2B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縣立化仁國中</w:t>
            </w:r>
          </w:p>
        </w:tc>
      </w:tr>
    </w:tbl>
    <w:p w:rsidR="00A30B50" w:rsidRPr="00957F30" w:rsidRDefault="00A30B50" w:rsidP="008F6C2B">
      <w:pPr>
        <w:rPr>
          <w:sz w:val="32"/>
          <w:szCs w:val="32"/>
        </w:rPr>
      </w:pPr>
    </w:p>
    <w:sectPr w:rsidR="00A30B50" w:rsidRPr="00957F30" w:rsidSect="0033472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50" w:rsidRDefault="00A30B50" w:rsidP="00957F30">
      <w:r>
        <w:separator/>
      </w:r>
    </w:p>
  </w:endnote>
  <w:endnote w:type="continuationSeparator" w:id="0">
    <w:p w:rsidR="00A30B50" w:rsidRDefault="00A30B50" w:rsidP="0095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50" w:rsidRDefault="00A30B50" w:rsidP="00957F30">
      <w:r>
        <w:separator/>
      </w:r>
    </w:p>
  </w:footnote>
  <w:footnote w:type="continuationSeparator" w:id="0">
    <w:p w:rsidR="00A30B50" w:rsidRDefault="00A30B50" w:rsidP="00957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F30"/>
    <w:rsid w:val="00321094"/>
    <w:rsid w:val="0033472F"/>
    <w:rsid w:val="003550CE"/>
    <w:rsid w:val="006F48A6"/>
    <w:rsid w:val="00877E86"/>
    <w:rsid w:val="008F6C2B"/>
    <w:rsid w:val="00957F30"/>
    <w:rsid w:val="00A30B50"/>
    <w:rsid w:val="00B41621"/>
    <w:rsid w:val="00C019A1"/>
    <w:rsid w:val="00F916E3"/>
    <w:rsid w:val="00F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57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F3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57F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F3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2014-10-20T06:08:00Z</cp:lastPrinted>
  <dcterms:created xsi:type="dcterms:W3CDTF">2014-10-20T01:04:00Z</dcterms:created>
  <dcterms:modified xsi:type="dcterms:W3CDTF">2014-10-20T06:09:00Z</dcterms:modified>
</cp:coreProperties>
</file>