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7A" w:rsidRPr="0086344F" w:rsidRDefault="00E05E7A" w:rsidP="0086344F">
      <w:pPr>
        <w:pStyle w:val="a3"/>
        <w:spacing w:before="180" w:after="180"/>
        <w:rPr>
          <w:rFonts w:cs="Times New Roman"/>
          <w:color w:val="000000"/>
          <w:spacing w:val="-4"/>
          <w:sz w:val="36"/>
          <w:szCs w:val="36"/>
        </w:rPr>
      </w:pPr>
      <w:r>
        <w:rPr>
          <w:rFonts w:hint="eastAsia"/>
          <w:color w:val="000000"/>
          <w:spacing w:val="-4"/>
          <w:sz w:val="36"/>
          <w:szCs w:val="36"/>
        </w:rPr>
        <w:t>花蓮縣</w:t>
      </w:r>
      <w:r w:rsidRPr="000E50AC">
        <w:rPr>
          <w:color w:val="000000"/>
          <w:spacing w:val="-4"/>
          <w:sz w:val="36"/>
          <w:szCs w:val="36"/>
        </w:rPr>
        <w:t>104</w:t>
      </w:r>
      <w:r>
        <w:rPr>
          <w:rFonts w:hint="eastAsia"/>
          <w:color w:val="000000"/>
          <w:spacing w:val="-4"/>
          <w:sz w:val="36"/>
          <w:szCs w:val="36"/>
        </w:rPr>
        <w:t>年補救教學期初</w:t>
      </w:r>
      <w:r w:rsidRPr="000E50AC">
        <w:rPr>
          <w:rFonts w:hint="eastAsia"/>
          <w:color w:val="000000"/>
          <w:spacing w:val="-4"/>
          <w:sz w:val="36"/>
          <w:szCs w:val="36"/>
        </w:rPr>
        <w:t>督導會報</w:t>
      </w:r>
      <w:r w:rsidRPr="003C4D44">
        <w:rPr>
          <w:rFonts w:hint="eastAsia"/>
          <w:color w:val="000000"/>
          <w:spacing w:val="-4"/>
          <w:sz w:val="36"/>
          <w:szCs w:val="36"/>
        </w:rPr>
        <w:t>實施計畫</w:t>
      </w:r>
    </w:p>
    <w:p w:rsidR="00E05E7A" w:rsidRDefault="00E05E7A" w:rsidP="00272268">
      <w:pPr>
        <w:tabs>
          <w:tab w:val="left" w:pos="240"/>
        </w:tabs>
        <w:spacing w:line="400" w:lineRule="exact"/>
        <w:ind w:left="1400" w:hangingChars="500" w:hanging="1400"/>
        <w:rPr>
          <w:rFonts w:eastAsia="標楷體" w:cs="標楷體"/>
          <w:color w:val="000000"/>
          <w:sz w:val="28"/>
          <w:szCs w:val="28"/>
        </w:rPr>
      </w:pPr>
      <w:r w:rsidRPr="00E04EA6">
        <w:rPr>
          <w:rFonts w:eastAsia="標楷體" w:cs="標楷體" w:hint="eastAsia"/>
          <w:color w:val="000000"/>
          <w:sz w:val="28"/>
          <w:szCs w:val="28"/>
        </w:rPr>
        <w:t>壹、依據：</w:t>
      </w:r>
    </w:p>
    <w:p w:rsidR="00E05E7A" w:rsidRDefault="00E05E7A" w:rsidP="00057CC4">
      <w:pPr>
        <w:tabs>
          <w:tab w:val="left" w:pos="360"/>
        </w:tabs>
        <w:spacing w:line="400" w:lineRule="exact"/>
        <w:ind w:leftChars="150" w:left="1396" w:hangingChars="370" w:hanging="1036"/>
        <w:jc w:val="both"/>
        <w:rPr>
          <w:rFonts w:ascii="標楷體" w:eastAsia="標楷體" w:hAnsi="標楷體" w:cs="標楷體"/>
          <w:color w:val="000000"/>
          <w:kern w:val="1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一、</w:t>
      </w:r>
      <w:r w:rsidRPr="00E04EA6">
        <w:rPr>
          <w:rFonts w:ascii="標楷體" w:eastAsia="標楷體" w:hAnsi="標楷體" w:cs="標楷體" w:hint="eastAsia"/>
          <w:color w:val="000000"/>
          <w:kern w:val="1"/>
          <w:sz w:val="28"/>
          <w:szCs w:val="28"/>
          <w:lang w:eastAsia="ar-SA"/>
        </w:rPr>
        <w:t>國民小學及國民中學補救教學實施方案。</w:t>
      </w:r>
    </w:p>
    <w:p w:rsidR="00E05E7A" w:rsidRDefault="00E05E7A" w:rsidP="00272268">
      <w:pPr>
        <w:tabs>
          <w:tab w:val="left" w:pos="360"/>
        </w:tabs>
        <w:spacing w:line="400" w:lineRule="exact"/>
        <w:ind w:leftChars="150" w:left="1396" w:hangingChars="370" w:hanging="1036"/>
        <w:jc w:val="both"/>
        <w:rPr>
          <w:rFonts w:ascii="標楷體" w:eastAsia="標楷體" w:hAnsi="標楷體" w:cs="標楷體"/>
          <w:color w:val="000000"/>
          <w:kern w:val="1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二、花蓮縣</w:t>
      </w:r>
      <w:proofErr w:type="gramStart"/>
      <w:r>
        <w:rPr>
          <w:rFonts w:ascii="標楷體" w:eastAsia="標楷體" w:hAnsi="標楷體" w:cs="標楷體"/>
          <w:color w:val="000000"/>
          <w:kern w:val="1"/>
          <w:sz w:val="28"/>
          <w:szCs w:val="28"/>
        </w:rPr>
        <w:t>104</w:t>
      </w:r>
      <w:proofErr w:type="gramEnd"/>
      <w:r>
        <w:rPr>
          <w:rFonts w:ascii="標楷體" w:eastAsia="標楷體" w:hAnsi="標楷體" w:cs="標楷體" w:hint="eastAsia"/>
          <w:color w:val="000000"/>
          <w:kern w:val="1"/>
          <w:sz w:val="28"/>
          <w:szCs w:val="28"/>
        </w:rPr>
        <w:t>年度補救教學計畫。</w:t>
      </w:r>
    </w:p>
    <w:p w:rsidR="00E05E7A" w:rsidRPr="00E04EA6" w:rsidRDefault="00E05E7A" w:rsidP="00272268">
      <w:pPr>
        <w:tabs>
          <w:tab w:val="left" w:pos="120"/>
        </w:tabs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 w:rsidRPr="00E04EA6">
        <w:rPr>
          <w:rFonts w:eastAsia="標楷體" w:cs="標楷體" w:hint="eastAsia"/>
          <w:color w:val="000000"/>
          <w:sz w:val="28"/>
          <w:szCs w:val="28"/>
        </w:rPr>
        <w:t>貳、目的：</w:t>
      </w:r>
    </w:p>
    <w:p w:rsidR="00E05E7A" w:rsidRDefault="00E05E7A" w:rsidP="007C13B1">
      <w:pPr>
        <w:spacing w:line="400" w:lineRule="exact"/>
        <w:ind w:left="181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 xml:space="preserve"> </w:t>
      </w:r>
      <w:r>
        <w:rPr>
          <w:rFonts w:eastAsia="標楷體" w:cs="標楷體" w:hint="eastAsia"/>
          <w:color w:val="000000"/>
          <w:sz w:val="28"/>
          <w:szCs w:val="28"/>
        </w:rPr>
        <w:t>一、為加強各校了解「補救教學實施方案」應辦理及配合事項</w:t>
      </w:r>
      <w:r w:rsidRPr="00E04EA6">
        <w:rPr>
          <w:rFonts w:eastAsia="標楷體" w:cs="標楷體" w:hint="eastAsia"/>
          <w:color w:val="000000"/>
          <w:sz w:val="28"/>
          <w:szCs w:val="28"/>
        </w:rPr>
        <w:t>。</w:t>
      </w:r>
    </w:p>
    <w:p w:rsidR="00E05E7A" w:rsidRDefault="00E05E7A" w:rsidP="007C13B1">
      <w:pPr>
        <w:spacing w:line="400" w:lineRule="exact"/>
        <w:ind w:left="18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 xml:space="preserve"> </w:t>
      </w:r>
      <w:r w:rsidRPr="00272268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、增進「補救教學實施方案」之實施績效，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逐校督導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辦理篩選測驗之提報</w:t>
      </w:r>
    </w:p>
    <w:p w:rsidR="00E05E7A" w:rsidRDefault="00E05E7A" w:rsidP="00057CC4">
      <w:pPr>
        <w:spacing w:line="400" w:lineRule="exact"/>
        <w:ind w:left="181"/>
        <w:rPr>
          <w:rFonts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率、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施測率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受輔率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、進步率、因進步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回班率等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成效。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E05E7A" w:rsidRPr="00057CC4" w:rsidRDefault="00E05E7A" w:rsidP="00057CC4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E04EA6">
        <w:rPr>
          <w:rFonts w:eastAsia="標楷體" w:cs="標楷體" w:hint="eastAsia"/>
          <w:color w:val="000000"/>
          <w:sz w:val="28"/>
          <w:szCs w:val="28"/>
        </w:rPr>
        <w:t>叁、辦理單位：</w:t>
      </w:r>
    </w:p>
    <w:p w:rsidR="00E05E7A" w:rsidRPr="00E04EA6" w:rsidRDefault="00E05E7A" w:rsidP="007C13B1">
      <w:pPr>
        <w:spacing w:line="400" w:lineRule="exact"/>
        <w:ind w:left="181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 xml:space="preserve"> </w:t>
      </w:r>
      <w:r>
        <w:rPr>
          <w:rFonts w:eastAsia="標楷體" w:cs="標楷體" w:hint="eastAsia"/>
          <w:color w:val="000000"/>
          <w:sz w:val="28"/>
          <w:szCs w:val="28"/>
        </w:rPr>
        <w:t>一、</w:t>
      </w:r>
      <w:r w:rsidRPr="00E04EA6">
        <w:rPr>
          <w:rFonts w:eastAsia="標楷體" w:cs="標楷體" w:hint="eastAsia"/>
          <w:color w:val="000000"/>
          <w:sz w:val="28"/>
          <w:szCs w:val="28"/>
        </w:rPr>
        <w:t>指導單位：教育部國民及學前教育署</w:t>
      </w:r>
    </w:p>
    <w:p w:rsidR="00E05E7A" w:rsidRPr="00E04EA6" w:rsidRDefault="00E05E7A" w:rsidP="007C13B1">
      <w:pPr>
        <w:spacing w:line="400" w:lineRule="exact"/>
        <w:ind w:left="181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 xml:space="preserve"> </w:t>
      </w:r>
      <w:r>
        <w:rPr>
          <w:rFonts w:eastAsia="標楷體" w:cs="標楷體" w:hint="eastAsia"/>
          <w:color w:val="000000"/>
          <w:sz w:val="28"/>
          <w:szCs w:val="28"/>
        </w:rPr>
        <w:t>二、</w:t>
      </w:r>
      <w:r w:rsidRPr="00E04EA6">
        <w:rPr>
          <w:rFonts w:eastAsia="標楷體" w:cs="標楷體" w:hint="eastAsia"/>
          <w:color w:val="000000"/>
          <w:sz w:val="28"/>
          <w:szCs w:val="28"/>
        </w:rPr>
        <w:t>主辦單位</w:t>
      </w:r>
      <w:r w:rsidRPr="00E04EA6">
        <w:rPr>
          <w:rFonts w:ascii="標楷體" w:eastAsia="標楷體" w:hAnsi="標楷體" w:cs="標楷體" w:hint="eastAsia"/>
          <w:color w:val="000000"/>
          <w:sz w:val="28"/>
          <w:szCs w:val="28"/>
        </w:rPr>
        <w:t>：花蓮</w:t>
      </w:r>
      <w:r w:rsidRPr="00E04EA6">
        <w:rPr>
          <w:rFonts w:eastAsia="標楷體" w:cs="標楷體" w:hint="eastAsia"/>
          <w:color w:val="000000"/>
          <w:sz w:val="28"/>
          <w:szCs w:val="28"/>
        </w:rPr>
        <w:t>縣政府</w:t>
      </w:r>
    </w:p>
    <w:p w:rsidR="00E05E7A" w:rsidRPr="00E04EA6" w:rsidRDefault="00E05E7A" w:rsidP="007C13B1">
      <w:pPr>
        <w:spacing w:line="400" w:lineRule="exact"/>
        <w:ind w:left="181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 xml:space="preserve"> </w:t>
      </w:r>
      <w:r>
        <w:rPr>
          <w:rFonts w:eastAsia="標楷體" w:cs="標楷體" w:hint="eastAsia"/>
          <w:color w:val="000000"/>
          <w:sz w:val="28"/>
          <w:szCs w:val="28"/>
        </w:rPr>
        <w:t>三、</w:t>
      </w:r>
      <w:r w:rsidRPr="00E04EA6">
        <w:rPr>
          <w:rFonts w:eastAsia="標楷體" w:cs="標楷體" w:hint="eastAsia"/>
          <w:color w:val="000000"/>
          <w:sz w:val="28"/>
          <w:szCs w:val="28"/>
        </w:rPr>
        <w:t>承辦單位：花蓮縣中華國小</w:t>
      </w:r>
    </w:p>
    <w:p w:rsidR="00E05E7A" w:rsidRPr="00E04EA6" w:rsidRDefault="00E05E7A" w:rsidP="00400083">
      <w:pPr>
        <w:spacing w:line="400" w:lineRule="exact"/>
        <w:ind w:left="1960" w:hangingChars="700" w:hanging="1960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肆、參加對象：</w:t>
      </w:r>
      <w:r w:rsidR="00277D43">
        <w:rPr>
          <w:rFonts w:eastAsia="標楷體" w:cs="標楷體" w:hint="eastAsia"/>
          <w:color w:val="000000"/>
          <w:sz w:val="28"/>
          <w:szCs w:val="28"/>
        </w:rPr>
        <w:t>本計畫議程表列學校</w:t>
      </w:r>
      <w:r>
        <w:rPr>
          <w:rFonts w:eastAsia="標楷體" w:cs="標楷體" w:hint="eastAsia"/>
          <w:color w:val="000000"/>
          <w:sz w:val="28"/>
          <w:szCs w:val="28"/>
        </w:rPr>
        <w:t>校長、承辦</w:t>
      </w:r>
      <w:r w:rsidRPr="00E04EA6">
        <w:rPr>
          <w:rFonts w:eastAsia="標楷體" w:cs="標楷體" w:hint="eastAsia"/>
          <w:color w:val="000000"/>
          <w:sz w:val="28"/>
          <w:szCs w:val="28"/>
        </w:rPr>
        <w:t>主任或組長</w:t>
      </w:r>
      <w:r w:rsidRPr="00E04EA6"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 w:cs="標楷體" w:hint="eastAsia"/>
          <w:color w:val="000000"/>
          <w:sz w:val="28"/>
          <w:szCs w:val="28"/>
        </w:rPr>
        <w:t>名參加，若無法派員參加之學校，請函報本府說明原因</w:t>
      </w:r>
      <w:r w:rsidRPr="00E04EA6">
        <w:rPr>
          <w:rFonts w:eastAsia="標楷體" w:cs="標楷體" w:hint="eastAsia"/>
          <w:color w:val="000000"/>
          <w:sz w:val="28"/>
          <w:szCs w:val="28"/>
        </w:rPr>
        <w:t>。</w:t>
      </w:r>
    </w:p>
    <w:p w:rsidR="00E05E7A" w:rsidRPr="001F26DA" w:rsidRDefault="00E05E7A" w:rsidP="00400083">
      <w:pPr>
        <w:spacing w:line="400" w:lineRule="exact"/>
        <w:ind w:left="1980" w:hangingChars="707" w:hanging="1980"/>
        <w:rPr>
          <w:rFonts w:ascii="標楷體" w:eastAsia="標楷體" w:hAnsi="標楷體"/>
          <w:color w:val="000000"/>
          <w:sz w:val="28"/>
          <w:szCs w:val="28"/>
        </w:rPr>
      </w:pPr>
      <w:r w:rsidRPr="00E04EA6">
        <w:rPr>
          <w:rFonts w:eastAsia="標楷體" w:cs="標楷體" w:hint="eastAsia"/>
          <w:color w:val="000000"/>
          <w:sz w:val="28"/>
          <w:szCs w:val="28"/>
        </w:rPr>
        <w:t>伍、研習時間：</w:t>
      </w:r>
      <w:bookmarkStart w:id="0" w:name="OLE_LINK1"/>
      <w:r w:rsidRPr="00E04EA6">
        <w:rPr>
          <w:rFonts w:eastAsia="標楷體"/>
          <w:color w:val="000000"/>
          <w:sz w:val="28"/>
          <w:szCs w:val="28"/>
        </w:rPr>
        <w:t>104</w:t>
      </w:r>
      <w:r w:rsidRPr="00E04EA6">
        <w:rPr>
          <w:rFonts w:eastAsia="標楷體" w:cs="標楷體" w:hint="eastAsia"/>
          <w:color w:val="000000"/>
          <w:sz w:val="28"/>
          <w:szCs w:val="28"/>
        </w:rPr>
        <w:t>年</w:t>
      </w:r>
      <w:r w:rsidRPr="00E04EA6">
        <w:rPr>
          <w:rFonts w:eastAsia="標楷體"/>
          <w:color w:val="000000"/>
          <w:sz w:val="28"/>
          <w:szCs w:val="28"/>
        </w:rPr>
        <w:t>4</w:t>
      </w:r>
      <w:r w:rsidRPr="00E04EA6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14</w:t>
      </w:r>
      <w:r w:rsidRPr="00E04EA6">
        <w:rPr>
          <w:rFonts w:eastAsia="標楷體" w:cs="標楷體" w:hint="eastAsia"/>
          <w:color w:val="000000"/>
          <w:sz w:val="28"/>
          <w:szCs w:val="28"/>
        </w:rPr>
        <w:t>日（星期二</w:t>
      </w:r>
      <w:r w:rsidRPr="00E04EA6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bookmarkEnd w:id="0"/>
      <w:r>
        <w:rPr>
          <w:rFonts w:ascii="標楷體" w:eastAsia="標楷體" w:hAnsi="標楷體" w:cs="標楷體" w:hint="eastAsia"/>
          <w:color w:val="000000"/>
          <w:sz w:val="28"/>
          <w:szCs w:val="28"/>
        </w:rPr>
        <w:t>分別為第一場及第二場</w:t>
      </w:r>
      <w:r w:rsidRPr="00E04EA6">
        <w:rPr>
          <w:rFonts w:eastAsia="標楷體" w:cs="標楷體" w:hint="eastAsia"/>
          <w:color w:val="000000"/>
          <w:sz w:val="28"/>
          <w:szCs w:val="28"/>
        </w:rPr>
        <w:t>。</w:t>
      </w:r>
    </w:p>
    <w:p w:rsidR="00E05E7A" w:rsidRPr="001F26DA" w:rsidRDefault="00E05E7A" w:rsidP="003C4D4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F26DA">
        <w:rPr>
          <w:rFonts w:ascii="標楷體" w:eastAsia="標楷體" w:hAnsi="標楷體" w:cs="標楷體" w:hint="eastAsia"/>
          <w:color w:val="000000"/>
          <w:sz w:val="28"/>
          <w:szCs w:val="28"/>
        </w:rPr>
        <w:t>陸、研習地點：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教育處第二會議室</w:t>
      </w:r>
      <w:r w:rsidRPr="001F26DA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05E7A" w:rsidRDefault="00E05E7A" w:rsidP="003C4D4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1F26DA">
        <w:rPr>
          <w:rFonts w:ascii="標楷體" w:eastAsia="標楷體" w:hAnsi="標楷體" w:cs="標楷體" w:hint="eastAsia"/>
          <w:color w:val="000000"/>
          <w:sz w:val="28"/>
          <w:szCs w:val="28"/>
        </w:rPr>
        <w:t>柒</w:t>
      </w:r>
      <w:proofErr w:type="gramEnd"/>
      <w:r w:rsidRPr="001F26DA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第一場</w:t>
      </w:r>
      <w:r w:rsidRPr="001F26DA">
        <w:rPr>
          <w:rFonts w:ascii="標楷體" w:eastAsia="標楷體" w:hAnsi="標楷體" w:cs="標楷體" w:hint="eastAsia"/>
          <w:color w:val="000000"/>
          <w:sz w:val="28"/>
          <w:szCs w:val="28"/>
        </w:rPr>
        <w:t>流程：</w:t>
      </w:r>
    </w:p>
    <w:tbl>
      <w:tblPr>
        <w:tblW w:w="4495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2"/>
        <w:gridCol w:w="4537"/>
        <w:gridCol w:w="2066"/>
      </w:tblGrid>
      <w:tr w:rsidR="00E05E7A" w:rsidRPr="00E04EA6" w:rsidTr="000D7FAD">
        <w:trPr>
          <w:trHeight w:val="454"/>
          <w:jc w:val="center"/>
        </w:trPr>
        <w:tc>
          <w:tcPr>
            <w:tcW w:w="1225" w:type="pct"/>
            <w:tcBorders>
              <w:top w:val="thinThickSmallGap" w:sz="24" w:space="0" w:color="auto"/>
            </w:tcBorders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594" w:type="pct"/>
            <w:tcBorders>
              <w:top w:val="thinThickSmallGap" w:sz="24" w:space="0" w:color="auto"/>
            </w:tcBorders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工作內容</w:t>
            </w:r>
          </w:p>
        </w:tc>
        <w:tc>
          <w:tcPr>
            <w:tcW w:w="1181" w:type="pct"/>
            <w:tcBorders>
              <w:top w:val="thinThickSmallGap" w:sz="24" w:space="0" w:color="auto"/>
            </w:tcBorders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主持人</w:t>
            </w:r>
          </w:p>
        </w:tc>
      </w:tr>
      <w:tr w:rsidR="00E05E7A" w:rsidRPr="00E04EA6" w:rsidTr="000D7FAD">
        <w:trPr>
          <w:trHeight w:val="454"/>
          <w:jc w:val="center"/>
        </w:trPr>
        <w:tc>
          <w:tcPr>
            <w:tcW w:w="1225" w:type="pct"/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/>
                <w:color w:val="000000"/>
                <w:sz w:val="28"/>
                <w:szCs w:val="28"/>
              </w:rPr>
              <w:t>0</w:t>
            </w:r>
            <w:r>
              <w:rPr>
                <w:rFonts w:eastAsia="標楷體"/>
                <w:color w:val="000000"/>
                <w:sz w:val="28"/>
                <w:szCs w:val="28"/>
              </w:rPr>
              <w:t>8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～</w:t>
            </w:r>
            <w:r w:rsidRPr="00E04EA6">
              <w:rPr>
                <w:rFonts w:eastAsia="標楷體"/>
                <w:color w:val="000000"/>
                <w:sz w:val="28"/>
                <w:szCs w:val="28"/>
              </w:rPr>
              <w:t>0</w:t>
            </w:r>
            <w:r>
              <w:rPr>
                <w:rFonts w:eastAsia="標楷體"/>
                <w:color w:val="000000"/>
                <w:sz w:val="28"/>
                <w:szCs w:val="28"/>
              </w:rPr>
              <w:t>9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E04E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94" w:type="pct"/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181" w:type="pct"/>
            <w:vAlign w:val="center"/>
          </w:tcPr>
          <w:p w:rsidR="00E05E7A" w:rsidRPr="00131E1F" w:rsidRDefault="00E05E7A" w:rsidP="000D7FA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中華國小</w:t>
            </w:r>
          </w:p>
        </w:tc>
      </w:tr>
      <w:tr w:rsidR="00E05E7A" w:rsidRPr="00E04EA6" w:rsidTr="000D7FAD">
        <w:trPr>
          <w:trHeight w:val="454"/>
          <w:jc w:val="center"/>
        </w:trPr>
        <w:tc>
          <w:tcPr>
            <w:tcW w:w="1225" w:type="pct"/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/>
                <w:color w:val="000000"/>
                <w:sz w:val="28"/>
                <w:szCs w:val="28"/>
              </w:rPr>
              <w:t>09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E04EA6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～</w:t>
            </w:r>
            <w:r w:rsidRPr="00E04EA6">
              <w:rPr>
                <w:rFonts w:eastAsia="標楷體"/>
                <w:color w:val="000000"/>
                <w:sz w:val="28"/>
                <w:szCs w:val="28"/>
              </w:rPr>
              <w:t>09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E04E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94" w:type="pct"/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1181" w:type="pct"/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教育處</w:t>
            </w:r>
          </w:p>
        </w:tc>
      </w:tr>
      <w:tr w:rsidR="00E05E7A" w:rsidRPr="00E04EA6" w:rsidTr="000D7FAD">
        <w:trPr>
          <w:trHeight w:val="454"/>
          <w:jc w:val="center"/>
        </w:trPr>
        <w:tc>
          <w:tcPr>
            <w:tcW w:w="1225" w:type="pct"/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/>
                <w:color w:val="000000"/>
                <w:sz w:val="28"/>
                <w:szCs w:val="28"/>
              </w:rPr>
              <w:t>09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E04EA6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～</w:t>
            </w:r>
            <w:r w:rsidRPr="00E04EA6"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E04E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94" w:type="pct"/>
            <w:vAlign w:val="center"/>
          </w:tcPr>
          <w:p w:rsidR="00E05E7A" w:rsidRPr="00E04EA6" w:rsidRDefault="00E05E7A" w:rsidP="000D7FAD">
            <w:pPr>
              <w:spacing w:line="280" w:lineRule="exact"/>
              <w:ind w:firstLine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督導會報</w:t>
            </w:r>
          </w:p>
        </w:tc>
        <w:tc>
          <w:tcPr>
            <w:tcW w:w="1181" w:type="pct"/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教育處</w:t>
            </w:r>
          </w:p>
        </w:tc>
      </w:tr>
      <w:tr w:rsidR="00E05E7A" w:rsidRPr="00E04EA6" w:rsidTr="000D7FAD">
        <w:trPr>
          <w:trHeight w:val="495"/>
          <w:jc w:val="center"/>
        </w:trPr>
        <w:tc>
          <w:tcPr>
            <w:tcW w:w="1225" w:type="pct"/>
            <w:tcBorders>
              <w:bottom w:val="thickThinSmallGap" w:sz="24" w:space="0" w:color="auto"/>
            </w:tcBorders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2594" w:type="pct"/>
            <w:tcBorders>
              <w:bottom w:val="thickThinSmallGap" w:sz="24" w:space="0" w:color="auto"/>
            </w:tcBorders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散會</w:t>
            </w:r>
          </w:p>
        </w:tc>
        <w:tc>
          <w:tcPr>
            <w:tcW w:w="1181" w:type="pct"/>
            <w:tcBorders>
              <w:bottom w:val="thickThinSmallGap" w:sz="24" w:space="0" w:color="auto"/>
            </w:tcBorders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E05E7A" w:rsidRDefault="00E05E7A" w:rsidP="006731A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第二場</w:t>
      </w:r>
      <w:r w:rsidRPr="001F26DA">
        <w:rPr>
          <w:rFonts w:ascii="標楷體" w:eastAsia="標楷體" w:hAnsi="標楷體" w:cs="標楷體" w:hint="eastAsia"/>
          <w:color w:val="000000"/>
          <w:sz w:val="28"/>
          <w:szCs w:val="28"/>
        </w:rPr>
        <w:t>流程：</w:t>
      </w:r>
    </w:p>
    <w:tbl>
      <w:tblPr>
        <w:tblW w:w="4495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2"/>
        <w:gridCol w:w="4537"/>
        <w:gridCol w:w="2066"/>
      </w:tblGrid>
      <w:tr w:rsidR="00E05E7A" w:rsidRPr="00E04EA6" w:rsidTr="000D7FAD">
        <w:trPr>
          <w:trHeight w:val="454"/>
          <w:jc w:val="center"/>
        </w:trPr>
        <w:tc>
          <w:tcPr>
            <w:tcW w:w="1225" w:type="pct"/>
            <w:tcBorders>
              <w:top w:val="thinThickSmallGap" w:sz="24" w:space="0" w:color="auto"/>
            </w:tcBorders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594" w:type="pct"/>
            <w:tcBorders>
              <w:top w:val="thinThickSmallGap" w:sz="24" w:space="0" w:color="auto"/>
            </w:tcBorders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工作內容</w:t>
            </w:r>
          </w:p>
        </w:tc>
        <w:tc>
          <w:tcPr>
            <w:tcW w:w="1181" w:type="pct"/>
            <w:tcBorders>
              <w:top w:val="thinThickSmallGap" w:sz="24" w:space="0" w:color="auto"/>
            </w:tcBorders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主持人</w:t>
            </w:r>
          </w:p>
        </w:tc>
      </w:tr>
      <w:tr w:rsidR="00E05E7A" w:rsidRPr="00E04EA6" w:rsidTr="000D7FAD">
        <w:trPr>
          <w:trHeight w:val="454"/>
          <w:jc w:val="center"/>
        </w:trPr>
        <w:tc>
          <w:tcPr>
            <w:tcW w:w="1225" w:type="pct"/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E04E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94" w:type="pct"/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181" w:type="pct"/>
            <w:vAlign w:val="center"/>
          </w:tcPr>
          <w:p w:rsidR="00E05E7A" w:rsidRPr="00131E1F" w:rsidRDefault="00E05E7A" w:rsidP="000D7FA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中華國小</w:t>
            </w:r>
          </w:p>
        </w:tc>
      </w:tr>
      <w:tr w:rsidR="00E05E7A" w:rsidRPr="00E04EA6" w:rsidTr="000D7FAD">
        <w:trPr>
          <w:trHeight w:val="454"/>
          <w:jc w:val="center"/>
        </w:trPr>
        <w:tc>
          <w:tcPr>
            <w:tcW w:w="1225" w:type="pct"/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E04EA6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E04E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94" w:type="pct"/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1181" w:type="pct"/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教育處</w:t>
            </w:r>
          </w:p>
        </w:tc>
      </w:tr>
      <w:tr w:rsidR="00E05E7A" w:rsidRPr="00E04EA6" w:rsidTr="000D7FAD">
        <w:trPr>
          <w:trHeight w:val="454"/>
          <w:jc w:val="center"/>
        </w:trPr>
        <w:tc>
          <w:tcPr>
            <w:tcW w:w="1225" w:type="pct"/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～</w:t>
            </w:r>
            <w:r w:rsidRPr="00E04EA6"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6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E04EA6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94" w:type="pct"/>
            <w:vAlign w:val="center"/>
          </w:tcPr>
          <w:p w:rsidR="00E05E7A" w:rsidRPr="00E04EA6" w:rsidRDefault="00E05E7A" w:rsidP="000D7FAD">
            <w:pPr>
              <w:spacing w:line="280" w:lineRule="exact"/>
              <w:ind w:firstLine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督導會報</w:t>
            </w:r>
          </w:p>
        </w:tc>
        <w:tc>
          <w:tcPr>
            <w:tcW w:w="1181" w:type="pct"/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教育處</w:t>
            </w:r>
          </w:p>
        </w:tc>
      </w:tr>
      <w:tr w:rsidR="00E05E7A" w:rsidRPr="00E04EA6" w:rsidTr="000D7FAD">
        <w:trPr>
          <w:trHeight w:val="454"/>
          <w:jc w:val="center"/>
        </w:trPr>
        <w:tc>
          <w:tcPr>
            <w:tcW w:w="1225" w:type="pct"/>
            <w:tcBorders>
              <w:bottom w:val="thickThinSmallGap" w:sz="24" w:space="0" w:color="auto"/>
            </w:tcBorders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2594" w:type="pct"/>
            <w:tcBorders>
              <w:bottom w:val="thickThinSmallGap" w:sz="24" w:space="0" w:color="auto"/>
            </w:tcBorders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04EA6">
              <w:rPr>
                <w:rFonts w:eastAsia="標楷體" w:cs="標楷體" w:hint="eastAsia"/>
                <w:color w:val="000000"/>
                <w:sz w:val="28"/>
                <w:szCs w:val="28"/>
              </w:rPr>
              <w:t>散會</w:t>
            </w:r>
          </w:p>
        </w:tc>
        <w:tc>
          <w:tcPr>
            <w:tcW w:w="1181" w:type="pct"/>
            <w:tcBorders>
              <w:bottom w:val="thickThinSmallGap" w:sz="24" w:space="0" w:color="auto"/>
            </w:tcBorders>
            <w:vAlign w:val="center"/>
          </w:tcPr>
          <w:p w:rsidR="00E05E7A" w:rsidRPr="00E04EA6" w:rsidRDefault="00E05E7A" w:rsidP="000D7FAD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E05E7A" w:rsidRDefault="00E05E7A" w:rsidP="00400083">
      <w:pPr>
        <w:spacing w:line="400" w:lineRule="exact"/>
        <w:ind w:left="1980" w:hangingChars="707" w:hanging="1980"/>
        <w:rPr>
          <w:rFonts w:eastAsia="標楷體" w:cs="標楷體"/>
          <w:color w:val="000000"/>
          <w:sz w:val="28"/>
          <w:szCs w:val="28"/>
        </w:rPr>
      </w:pPr>
    </w:p>
    <w:p w:rsidR="00E05E7A" w:rsidRPr="006731A7" w:rsidRDefault="00E05E7A" w:rsidP="00400083">
      <w:pPr>
        <w:spacing w:line="400" w:lineRule="exact"/>
        <w:ind w:left="1980" w:hangingChars="707" w:hanging="1980"/>
        <w:rPr>
          <w:rFonts w:eastAsia="標楷體" w:cs="標楷體"/>
          <w:color w:val="000000"/>
          <w:sz w:val="28"/>
          <w:szCs w:val="28"/>
        </w:rPr>
      </w:pPr>
      <w:r w:rsidRPr="00E04EA6">
        <w:rPr>
          <w:rFonts w:eastAsia="標楷體" w:cs="標楷體" w:hint="eastAsia"/>
          <w:color w:val="000000"/>
          <w:sz w:val="28"/>
          <w:szCs w:val="28"/>
        </w:rPr>
        <w:t>捌、報名方式：請至全國教師在職進修資訊網報名。</w:t>
      </w:r>
    </w:p>
    <w:p w:rsidR="00E05E7A" w:rsidRPr="00E04EA6" w:rsidRDefault="00E05E7A" w:rsidP="00400083">
      <w:pPr>
        <w:spacing w:line="400" w:lineRule="exact"/>
        <w:ind w:left="1960" w:hangingChars="700" w:hanging="1960"/>
        <w:rPr>
          <w:rFonts w:eastAsia="標楷體"/>
          <w:color w:val="000000"/>
          <w:sz w:val="28"/>
          <w:szCs w:val="28"/>
        </w:rPr>
      </w:pPr>
      <w:r w:rsidRPr="00E04EA6">
        <w:rPr>
          <w:rFonts w:eastAsia="標楷體" w:cs="標楷體" w:hint="eastAsia"/>
          <w:color w:val="000000"/>
          <w:sz w:val="28"/>
          <w:szCs w:val="28"/>
        </w:rPr>
        <w:t>玖、經費來源：</w:t>
      </w:r>
      <w:r w:rsidRPr="00E04EA6">
        <w:rPr>
          <w:rFonts w:ascii="標楷體" w:eastAsia="標楷體" w:hAnsi="標楷體" w:cs="標楷體" w:hint="eastAsia"/>
          <w:color w:val="000000"/>
          <w:sz w:val="28"/>
          <w:szCs w:val="28"/>
        </w:rPr>
        <w:t>由教育部國民及學前教育署補助</w:t>
      </w:r>
      <w:proofErr w:type="gramStart"/>
      <w:r w:rsidRPr="00E04EA6">
        <w:rPr>
          <w:rFonts w:ascii="標楷體" w:eastAsia="標楷體" w:hAnsi="標楷體" w:cs="標楷體"/>
          <w:color w:val="000000"/>
          <w:sz w:val="28"/>
          <w:szCs w:val="28"/>
        </w:rPr>
        <w:t>104</w:t>
      </w:r>
      <w:proofErr w:type="gramEnd"/>
      <w:r w:rsidRPr="00E04EA6">
        <w:rPr>
          <w:rFonts w:ascii="標楷體" w:eastAsia="標楷體" w:hAnsi="標楷體" w:cs="標楷體" w:hint="eastAsia"/>
          <w:color w:val="000000"/>
          <w:sz w:val="28"/>
          <w:szCs w:val="28"/>
        </w:rPr>
        <w:t>年度「補救教學實施方案」項下支應。</w:t>
      </w:r>
    </w:p>
    <w:p w:rsidR="00E05E7A" w:rsidRPr="00E04EA6" w:rsidRDefault="00E05E7A" w:rsidP="00400083">
      <w:pPr>
        <w:spacing w:line="400" w:lineRule="exact"/>
        <w:ind w:left="840" w:hangingChars="300" w:hanging="840"/>
        <w:rPr>
          <w:rFonts w:eastAsia="標楷體"/>
          <w:color w:val="000000"/>
          <w:sz w:val="28"/>
          <w:szCs w:val="28"/>
        </w:rPr>
      </w:pPr>
      <w:r w:rsidRPr="00E04EA6">
        <w:rPr>
          <w:rFonts w:eastAsia="標楷體" w:cs="標楷體" w:hint="eastAsia"/>
          <w:color w:val="000000"/>
          <w:sz w:val="28"/>
          <w:szCs w:val="28"/>
        </w:rPr>
        <w:t>拾、研習人員公假登記，並</w:t>
      </w:r>
      <w:proofErr w:type="gramStart"/>
      <w:r w:rsidRPr="00E04EA6">
        <w:rPr>
          <w:rFonts w:eastAsia="標楷體" w:cs="標楷體" w:hint="eastAsia"/>
          <w:color w:val="000000"/>
          <w:sz w:val="28"/>
          <w:szCs w:val="28"/>
        </w:rPr>
        <w:t>覈</w:t>
      </w:r>
      <w:proofErr w:type="gramEnd"/>
      <w:r w:rsidRPr="00E04EA6">
        <w:rPr>
          <w:rFonts w:eastAsia="標楷體" w:cs="標楷體" w:hint="eastAsia"/>
          <w:color w:val="000000"/>
          <w:sz w:val="28"/>
          <w:szCs w:val="28"/>
        </w:rPr>
        <w:t>實核發研習時</w:t>
      </w:r>
      <w:r w:rsidRPr="00E04EA6">
        <w:rPr>
          <w:rFonts w:ascii="標楷體" w:eastAsia="標楷體" w:hAnsi="標楷體" w:cs="標楷體" w:hint="eastAsia"/>
          <w:color w:val="000000"/>
          <w:sz w:val="28"/>
          <w:szCs w:val="28"/>
        </w:rPr>
        <w:t>數</w:t>
      </w:r>
      <w:r w:rsidRPr="00E04EA6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E04EA6">
        <w:rPr>
          <w:rFonts w:eastAsia="標楷體" w:cs="標楷體" w:hint="eastAsia"/>
          <w:color w:val="000000"/>
          <w:sz w:val="28"/>
          <w:szCs w:val="28"/>
        </w:rPr>
        <w:t>小時。</w:t>
      </w:r>
    </w:p>
    <w:p w:rsidR="00E05E7A" w:rsidRPr="00E04EA6" w:rsidRDefault="00E05E7A" w:rsidP="00400083">
      <w:pPr>
        <w:spacing w:line="400" w:lineRule="exact"/>
        <w:ind w:left="350" w:hangingChars="125" w:hanging="350"/>
        <w:rPr>
          <w:rFonts w:eastAsia="標楷體"/>
          <w:color w:val="000000"/>
          <w:sz w:val="28"/>
          <w:szCs w:val="28"/>
        </w:rPr>
      </w:pPr>
      <w:r w:rsidRPr="00E04EA6">
        <w:rPr>
          <w:rFonts w:eastAsia="標楷體" w:cs="標楷體" w:hint="eastAsia"/>
          <w:color w:val="000000"/>
          <w:sz w:val="28"/>
          <w:szCs w:val="28"/>
        </w:rPr>
        <w:t>拾壹、研習會場配合環保政策不提供紙杯，請與會人員自行攜帶杯子。</w:t>
      </w:r>
    </w:p>
    <w:p w:rsidR="00E05E7A" w:rsidRPr="00E04EA6" w:rsidRDefault="00E05E7A" w:rsidP="00400083">
      <w:pPr>
        <w:spacing w:line="400" w:lineRule="exact"/>
        <w:ind w:left="899" w:hangingChars="321" w:hanging="899"/>
        <w:rPr>
          <w:rFonts w:eastAsia="標楷體"/>
          <w:color w:val="000000"/>
          <w:sz w:val="28"/>
          <w:szCs w:val="28"/>
        </w:rPr>
      </w:pPr>
      <w:r w:rsidRPr="00E04EA6">
        <w:rPr>
          <w:rFonts w:eastAsia="標楷體" w:cs="標楷體" w:hint="eastAsia"/>
          <w:color w:val="000000"/>
          <w:sz w:val="28"/>
          <w:szCs w:val="28"/>
        </w:rPr>
        <w:lastRenderedPageBreak/>
        <w:t>拾貳、承辦本活動之相關業務有功人員，依花蓮縣政府所屬各級學校教育專業</w:t>
      </w:r>
    </w:p>
    <w:p w:rsidR="00E05E7A" w:rsidRPr="003C4D44" w:rsidRDefault="00E05E7A" w:rsidP="00400083">
      <w:pPr>
        <w:spacing w:line="400" w:lineRule="exact"/>
        <w:ind w:firstLineChars="300" w:firstLine="840"/>
        <w:rPr>
          <w:rFonts w:eastAsia="標楷體"/>
          <w:color w:val="000000"/>
          <w:sz w:val="28"/>
          <w:szCs w:val="28"/>
        </w:rPr>
      </w:pPr>
      <w:r w:rsidRPr="003C4D44">
        <w:rPr>
          <w:rFonts w:eastAsia="標楷體" w:cs="標楷體" w:hint="eastAsia"/>
          <w:color w:val="000000"/>
          <w:sz w:val="28"/>
          <w:szCs w:val="28"/>
        </w:rPr>
        <w:t>人員獎懲作業要點之規定辦理敘獎。</w:t>
      </w:r>
    </w:p>
    <w:p w:rsidR="00E05E7A" w:rsidRPr="007F3EC5" w:rsidRDefault="00E05E7A" w:rsidP="007F3EC5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3C4D44">
        <w:rPr>
          <w:rFonts w:eastAsia="標楷體" w:cs="標楷體" w:hint="eastAsia"/>
          <w:color w:val="000000"/>
          <w:sz w:val="28"/>
          <w:szCs w:val="28"/>
        </w:rPr>
        <w:t>拾叁、本計畫經報縣政府核可後實施，修正時亦同。</w:t>
      </w:r>
    </w:p>
    <w:sectPr w:rsidR="00E05E7A" w:rsidRPr="007F3EC5" w:rsidSect="007C13B1">
      <w:footerReference w:type="default" r:id="rId7"/>
      <w:pgSz w:w="11906" w:h="16838"/>
      <w:pgMar w:top="851" w:right="1134" w:bottom="851" w:left="1134" w:header="794" w:footer="510" w:gutter="0"/>
      <w:pgNumType w:start="8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DCA" w:rsidRDefault="00BE1DCA">
      <w:r>
        <w:separator/>
      </w:r>
    </w:p>
  </w:endnote>
  <w:endnote w:type="continuationSeparator" w:id="0">
    <w:p w:rsidR="00BE1DCA" w:rsidRDefault="00BE1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7A" w:rsidRDefault="00E05E7A" w:rsidP="00CA340E">
    <w:pPr>
      <w:pStyle w:val="a7"/>
      <w:framePr w:wrap="auto" w:vAnchor="text" w:hAnchor="margin" w:xAlign="center" w:y="1"/>
      <w:rPr>
        <w:rStyle w:val="a9"/>
      </w:rPr>
    </w:pPr>
  </w:p>
  <w:p w:rsidR="00E05E7A" w:rsidRDefault="00E05E7A" w:rsidP="007C13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DCA" w:rsidRDefault="00BE1DCA">
      <w:r>
        <w:separator/>
      </w:r>
    </w:p>
  </w:footnote>
  <w:footnote w:type="continuationSeparator" w:id="0">
    <w:p w:rsidR="00BE1DCA" w:rsidRDefault="00BE1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535E"/>
    <w:multiLevelType w:val="hybridMultilevel"/>
    <w:tmpl w:val="2C32D0DA"/>
    <w:lvl w:ilvl="0" w:tplc="6D48FFEA">
      <w:start w:val="1"/>
      <w:numFmt w:val="taiwaneseCountingThousand"/>
      <w:lvlText w:val="（%1）"/>
      <w:lvlJc w:val="left"/>
      <w:pPr>
        <w:ind w:left="1247" w:hanging="88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4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8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2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1" w:hanging="480"/>
      </w:pPr>
      <w:rPr>
        <w:rFonts w:cs="Times New Roman"/>
      </w:rPr>
    </w:lvl>
  </w:abstractNum>
  <w:abstractNum w:abstractNumId="1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73494F"/>
    <w:multiLevelType w:val="hybridMultilevel"/>
    <w:tmpl w:val="9B385CC8"/>
    <w:lvl w:ilvl="0" w:tplc="C068C71A">
      <w:start w:val="1"/>
      <w:numFmt w:val="taiwaneseCountingThousand"/>
      <w:lvlText w:val="（%1）"/>
      <w:lvlJc w:val="left"/>
      <w:pPr>
        <w:ind w:left="1066" w:hanging="88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4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8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2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1" w:hanging="480"/>
      </w:pPr>
      <w:rPr>
        <w:rFonts w:cs="Times New Roman"/>
      </w:rPr>
    </w:lvl>
  </w:abstractNum>
  <w:abstractNum w:abstractNumId="3">
    <w:nsid w:val="6C2351DE"/>
    <w:multiLevelType w:val="hybridMultilevel"/>
    <w:tmpl w:val="00BC9250"/>
    <w:lvl w:ilvl="0" w:tplc="04090015">
      <w:start w:val="1"/>
      <w:numFmt w:val="taiwaneseCountingThousand"/>
      <w:lvlText w:val="%1、"/>
      <w:lvlJc w:val="left"/>
      <w:pPr>
        <w:ind w:left="10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4">
    <w:nsid w:val="727D70C1"/>
    <w:multiLevelType w:val="hybridMultilevel"/>
    <w:tmpl w:val="ED406E72"/>
    <w:lvl w:ilvl="0" w:tplc="66320180">
      <w:start w:val="1"/>
      <w:numFmt w:val="taiwaneseCountingThousand"/>
      <w:lvlText w:val="（%1）"/>
      <w:lvlJc w:val="left"/>
      <w:pPr>
        <w:ind w:left="1066" w:hanging="88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4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8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2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1" w:hanging="480"/>
      </w:pPr>
      <w:rPr>
        <w:rFonts w:cs="Times New Roman"/>
      </w:rPr>
    </w:lvl>
  </w:abstractNum>
  <w:abstractNum w:abstractNumId="5">
    <w:nsid w:val="75701E75"/>
    <w:multiLevelType w:val="hybridMultilevel"/>
    <w:tmpl w:val="3606EB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AB2"/>
    <w:rsid w:val="000019B1"/>
    <w:rsid w:val="00003B01"/>
    <w:rsid w:val="00005C54"/>
    <w:rsid w:val="000070AC"/>
    <w:rsid w:val="000108C1"/>
    <w:rsid w:val="00010EB5"/>
    <w:rsid w:val="000146CA"/>
    <w:rsid w:val="00020F39"/>
    <w:rsid w:val="0002139D"/>
    <w:rsid w:val="00021409"/>
    <w:rsid w:val="00024C39"/>
    <w:rsid w:val="00031C38"/>
    <w:rsid w:val="000330D9"/>
    <w:rsid w:val="00034743"/>
    <w:rsid w:val="00036A02"/>
    <w:rsid w:val="0004123B"/>
    <w:rsid w:val="000422B8"/>
    <w:rsid w:val="000466F3"/>
    <w:rsid w:val="00051BF3"/>
    <w:rsid w:val="00055828"/>
    <w:rsid w:val="00057CC4"/>
    <w:rsid w:val="000621DF"/>
    <w:rsid w:val="0006229F"/>
    <w:rsid w:val="00065DA9"/>
    <w:rsid w:val="000662C4"/>
    <w:rsid w:val="00071C3F"/>
    <w:rsid w:val="00075128"/>
    <w:rsid w:val="00082458"/>
    <w:rsid w:val="00082972"/>
    <w:rsid w:val="00082E1E"/>
    <w:rsid w:val="00087F6F"/>
    <w:rsid w:val="00093B91"/>
    <w:rsid w:val="00095769"/>
    <w:rsid w:val="000A674D"/>
    <w:rsid w:val="000B0ED5"/>
    <w:rsid w:val="000C40A1"/>
    <w:rsid w:val="000C5D3F"/>
    <w:rsid w:val="000D2D69"/>
    <w:rsid w:val="000D7FAD"/>
    <w:rsid w:val="000E1117"/>
    <w:rsid w:val="000E46BB"/>
    <w:rsid w:val="000E50AC"/>
    <w:rsid w:val="000E748D"/>
    <w:rsid w:val="000F0D91"/>
    <w:rsid w:val="000F78E3"/>
    <w:rsid w:val="00100CA1"/>
    <w:rsid w:val="00101B1C"/>
    <w:rsid w:val="00106E4C"/>
    <w:rsid w:val="001123AA"/>
    <w:rsid w:val="00112D6E"/>
    <w:rsid w:val="00114228"/>
    <w:rsid w:val="00126972"/>
    <w:rsid w:val="00126C0B"/>
    <w:rsid w:val="00130E73"/>
    <w:rsid w:val="00131E1F"/>
    <w:rsid w:val="00133286"/>
    <w:rsid w:val="00135022"/>
    <w:rsid w:val="00142BEE"/>
    <w:rsid w:val="00144DE8"/>
    <w:rsid w:val="001476AA"/>
    <w:rsid w:val="001536E0"/>
    <w:rsid w:val="0016155C"/>
    <w:rsid w:val="00161775"/>
    <w:rsid w:val="001713A5"/>
    <w:rsid w:val="00174880"/>
    <w:rsid w:val="00175245"/>
    <w:rsid w:val="001803DC"/>
    <w:rsid w:val="001816DF"/>
    <w:rsid w:val="0018522C"/>
    <w:rsid w:val="00186C75"/>
    <w:rsid w:val="0019096D"/>
    <w:rsid w:val="00195D09"/>
    <w:rsid w:val="00196630"/>
    <w:rsid w:val="001A2DDE"/>
    <w:rsid w:val="001A300A"/>
    <w:rsid w:val="001A5867"/>
    <w:rsid w:val="001A5EA1"/>
    <w:rsid w:val="001A6EFC"/>
    <w:rsid w:val="001A771A"/>
    <w:rsid w:val="001B0B95"/>
    <w:rsid w:val="001B4A00"/>
    <w:rsid w:val="001E2B80"/>
    <w:rsid w:val="001F0340"/>
    <w:rsid w:val="001F1E31"/>
    <w:rsid w:val="001F26DA"/>
    <w:rsid w:val="00200F6D"/>
    <w:rsid w:val="00201572"/>
    <w:rsid w:val="00204555"/>
    <w:rsid w:val="00213BB1"/>
    <w:rsid w:val="0022311C"/>
    <w:rsid w:val="00224E51"/>
    <w:rsid w:val="00225A15"/>
    <w:rsid w:val="00226148"/>
    <w:rsid w:val="00231C02"/>
    <w:rsid w:val="002433AF"/>
    <w:rsid w:val="002438A2"/>
    <w:rsid w:val="00247765"/>
    <w:rsid w:val="00247834"/>
    <w:rsid w:val="00247CF2"/>
    <w:rsid w:val="0025296A"/>
    <w:rsid w:val="0025680A"/>
    <w:rsid w:val="00260582"/>
    <w:rsid w:val="002606F6"/>
    <w:rsid w:val="00263194"/>
    <w:rsid w:val="00265DAC"/>
    <w:rsid w:val="002721FC"/>
    <w:rsid w:val="00272268"/>
    <w:rsid w:val="002762DD"/>
    <w:rsid w:val="00277D43"/>
    <w:rsid w:val="002819DF"/>
    <w:rsid w:val="002928AF"/>
    <w:rsid w:val="002953D2"/>
    <w:rsid w:val="002A0439"/>
    <w:rsid w:val="002A5567"/>
    <w:rsid w:val="002A76A9"/>
    <w:rsid w:val="002B0357"/>
    <w:rsid w:val="002B1615"/>
    <w:rsid w:val="002B6623"/>
    <w:rsid w:val="002C2893"/>
    <w:rsid w:val="002C597A"/>
    <w:rsid w:val="002C74A4"/>
    <w:rsid w:val="002D0706"/>
    <w:rsid w:val="002D7894"/>
    <w:rsid w:val="002E7456"/>
    <w:rsid w:val="002F540E"/>
    <w:rsid w:val="002F698A"/>
    <w:rsid w:val="002F7E43"/>
    <w:rsid w:val="003054D9"/>
    <w:rsid w:val="0030760B"/>
    <w:rsid w:val="00310C9A"/>
    <w:rsid w:val="00321DB0"/>
    <w:rsid w:val="00333ACE"/>
    <w:rsid w:val="003367B3"/>
    <w:rsid w:val="003419C5"/>
    <w:rsid w:val="003446EC"/>
    <w:rsid w:val="003463FB"/>
    <w:rsid w:val="00347836"/>
    <w:rsid w:val="00353C30"/>
    <w:rsid w:val="00355668"/>
    <w:rsid w:val="003573BE"/>
    <w:rsid w:val="00357B28"/>
    <w:rsid w:val="00364BEE"/>
    <w:rsid w:val="00364C14"/>
    <w:rsid w:val="0036714E"/>
    <w:rsid w:val="00373287"/>
    <w:rsid w:val="0037596C"/>
    <w:rsid w:val="00381A87"/>
    <w:rsid w:val="00392F03"/>
    <w:rsid w:val="00397583"/>
    <w:rsid w:val="003A0EAF"/>
    <w:rsid w:val="003A345A"/>
    <w:rsid w:val="003A40F8"/>
    <w:rsid w:val="003B1C3E"/>
    <w:rsid w:val="003C1792"/>
    <w:rsid w:val="003C4D44"/>
    <w:rsid w:val="003C64DB"/>
    <w:rsid w:val="003C73F0"/>
    <w:rsid w:val="003D4560"/>
    <w:rsid w:val="003D64E1"/>
    <w:rsid w:val="003D66C4"/>
    <w:rsid w:val="003E1027"/>
    <w:rsid w:val="003E40F1"/>
    <w:rsid w:val="003E41FB"/>
    <w:rsid w:val="003F0B64"/>
    <w:rsid w:val="003F3A8A"/>
    <w:rsid w:val="003F54F9"/>
    <w:rsid w:val="003F7A33"/>
    <w:rsid w:val="00400083"/>
    <w:rsid w:val="00400BB0"/>
    <w:rsid w:val="00401731"/>
    <w:rsid w:val="00402912"/>
    <w:rsid w:val="00416BAE"/>
    <w:rsid w:val="0042274F"/>
    <w:rsid w:val="00443228"/>
    <w:rsid w:val="0044414B"/>
    <w:rsid w:val="0045180A"/>
    <w:rsid w:val="00451AB2"/>
    <w:rsid w:val="00451EB9"/>
    <w:rsid w:val="0045225E"/>
    <w:rsid w:val="00454253"/>
    <w:rsid w:val="00456034"/>
    <w:rsid w:val="00480D96"/>
    <w:rsid w:val="00487C6E"/>
    <w:rsid w:val="00497919"/>
    <w:rsid w:val="004B596A"/>
    <w:rsid w:val="004B6BE2"/>
    <w:rsid w:val="004C09A0"/>
    <w:rsid w:val="004C2F7B"/>
    <w:rsid w:val="004C5BE6"/>
    <w:rsid w:val="004C6C23"/>
    <w:rsid w:val="004D0F9E"/>
    <w:rsid w:val="004D3FDF"/>
    <w:rsid w:val="004D5437"/>
    <w:rsid w:val="004E58C5"/>
    <w:rsid w:val="005040E9"/>
    <w:rsid w:val="00506C2A"/>
    <w:rsid w:val="00516F66"/>
    <w:rsid w:val="0052130A"/>
    <w:rsid w:val="0052299E"/>
    <w:rsid w:val="00525D9A"/>
    <w:rsid w:val="005273CE"/>
    <w:rsid w:val="00530CE0"/>
    <w:rsid w:val="00545CE5"/>
    <w:rsid w:val="00546F3C"/>
    <w:rsid w:val="00546F45"/>
    <w:rsid w:val="00552D2A"/>
    <w:rsid w:val="005542E2"/>
    <w:rsid w:val="0055553E"/>
    <w:rsid w:val="005611BC"/>
    <w:rsid w:val="0056695A"/>
    <w:rsid w:val="005712AB"/>
    <w:rsid w:val="00572FE6"/>
    <w:rsid w:val="00575204"/>
    <w:rsid w:val="005811C2"/>
    <w:rsid w:val="00581917"/>
    <w:rsid w:val="005837FE"/>
    <w:rsid w:val="005965CE"/>
    <w:rsid w:val="005A3F03"/>
    <w:rsid w:val="005A5C2D"/>
    <w:rsid w:val="005A75EF"/>
    <w:rsid w:val="005B7ED8"/>
    <w:rsid w:val="005C20B8"/>
    <w:rsid w:val="005C3837"/>
    <w:rsid w:val="005D17B5"/>
    <w:rsid w:val="005D1F4E"/>
    <w:rsid w:val="005D2F71"/>
    <w:rsid w:val="005D59EA"/>
    <w:rsid w:val="005D7F82"/>
    <w:rsid w:val="005E606B"/>
    <w:rsid w:val="005F68E0"/>
    <w:rsid w:val="006012CB"/>
    <w:rsid w:val="00603610"/>
    <w:rsid w:val="00606804"/>
    <w:rsid w:val="00610532"/>
    <w:rsid w:val="0061152B"/>
    <w:rsid w:val="00615BAF"/>
    <w:rsid w:val="00615C32"/>
    <w:rsid w:val="006201E2"/>
    <w:rsid w:val="00620F11"/>
    <w:rsid w:val="0062750A"/>
    <w:rsid w:val="0063146E"/>
    <w:rsid w:val="00631F89"/>
    <w:rsid w:val="00633EBB"/>
    <w:rsid w:val="00634175"/>
    <w:rsid w:val="00635C18"/>
    <w:rsid w:val="00640891"/>
    <w:rsid w:val="00646C60"/>
    <w:rsid w:val="00646F0D"/>
    <w:rsid w:val="00656D30"/>
    <w:rsid w:val="00656F7F"/>
    <w:rsid w:val="0066370D"/>
    <w:rsid w:val="006731A7"/>
    <w:rsid w:val="00690739"/>
    <w:rsid w:val="00691BEC"/>
    <w:rsid w:val="00695357"/>
    <w:rsid w:val="006A3A5E"/>
    <w:rsid w:val="006A3BBC"/>
    <w:rsid w:val="006A58A8"/>
    <w:rsid w:val="006A64A1"/>
    <w:rsid w:val="006B526C"/>
    <w:rsid w:val="006B6503"/>
    <w:rsid w:val="006C11C4"/>
    <w:rsid w:val="006C3D1B"/>
    <w:rsid w:val="006C5888"/>
    <w:rsid w:val="006C6068"/>
    <w:rsid w:val="006C75E4"/>
    <w:rsid w:val="006D2BFB"/>
    <w:rsid w:val="006D4E1C"/>
    <w:rsid w:val="006E00E3"/>
    <w:rsid w:val="006E4C41"/>
    <w:rsid w:val="006E5660"/>
    <w:rsid w:val="006E6736"/>
    <w:rsid w:val="006E7776"/>
    <w:rsid w:val="006E78F1"/>
    <w:rsid w:val="006F3FAA"/>
    <w:rsid w:val="006F5356"/>
    <w:rsid w:val="0071069E"/>
    <w:rsid w:val="00713057"/>
    <w:rsid w:val="00721522"/>
    <w:rsid w:val="0072176D"/>
    <w:rsid w:val="00731839"/>
    <w:rsid w:val="007320E5"/>
    <w:rsid w:val="0073246A"/>
    <w:rsid w:val="007329B4"/>
    <w:rsid w:val="00733F16"/>
    <w:rsid w:val="00734AF6"/>
    <w:rsid w:val="00735D88"/>
    <w:rsid w:val="00736873"/>
    <w:rsid w:val="00753257"/>
    <w:rsid w:val="0075652E"/>
    <w:rsid w:val="007723A0"/>
    <w:rsid w:val="0078567A"/>
    <w:rsid w:val="007929FC"/>
    <w:rsid w:val="007940E6"/>
    <w:rsid w:val="0079791D"/>
    <w:rsid w:val="007A4000"/>
    <w:rsid w:val="007A5985"/>
    <w:rsid w:val="007A713E"/>
    <w:rsid w:val="007A7957"/>
    <w:rsid w:val="007B258D"/>
    <w:rsid w:val="007B56D1"/>
    <w:rsid w:val="007B605C"/>
    <w:rsid w:val="007C13B1"/>
    <w:rsid w:val="007C2D9B"/>
    <w:rsid w:val="007D37D2"/>
    <w:rsid w:val="007D6697"/>
    <w:rsid w:val="007D7915"/>
    <w:rsid w:val="007F3EC5"/>
    <w:rsid w:val="00800AC6"/>
    <w:rsid w:val="00806ABC"/>
    <w:rsid w:val="00806CB3"/>
    <w:rsid w:val="00806F03"/>
    <w:rsid w:val="00810022"/>
    <w:rsid w:val="008142FD"/>
    <w:rsid w:val="00814BB7"/>
    <w:rsid w:val="00814C1C"/>
    <w:rsid w:val="0081591A"/>
    <w:rsid w:val="00815E13"/>
    <w:rsid w:val="00830DF9"/>
    <w:rsid w:val="00831802"/>
    <w:rsid w:val="00835DAB"/>
    <w:rsid w:val="00836A8C"/>
    <w:rsid w:val="0085041E"/>
    <w:rsid w:val="008536C5"/>
    <w:rsid w:val="00853721"/>
    <w:rsid w:val="00856880"/>
    <w:rsid w:val="008579D1"/>
    <w:rsid w:val="00860750"/>
    <w:rsid w:val="00861EAC"/>
    <w:rsid w:val="0086258D"/>
    <w:rsid w:val="0086344F"/>
    <w:rsid w:val="00865FAA"/>
    <w:rsid w:val="008663AC"/>
    <w:rsid w:val="0086691E"/>
    <w:rsid w:val="00871DFE"/>
    <w:rsid w:val="00876739"/>
    <w:rsid w:val="0088051B"/>
    <w:rsid w:val="00885BB1"/>
    <w:rsid w:val="00892B2A"/>
    <w:rsid w:val="008A13B5"/>
    <w:rsid w:val="008A17AA"/>
    <w:rsid w:val="008A5B26"/>
    <w:rsid w:val="008C26BE"/>
    <w:rsid w:val="008C28AB"/>
    <w:rsid w:val="008C3A2A"/>
    <w:rsid w:val="008C40AA"/>
    <w:rsid w:val="008C4E19"/>
    <w:rsid w:val="008C5965"/>
    <w:rsid w:val="008C6956"/>
    <w:rsid w:val="008C7407"/>
    <w:rsid w:val="008C7CD0"/>
    <w:rsid w:val="008D3466"/>
    <w:rsid w:val="008D3C2E"/>
    <w:rsid w:val="008D7F8A"/>
    <w:rsid w:val="008E6719"/>
    <w:rsid w:val="008F3C7B"/>
    <w:rsid w:val="008F3D89"/>
    <w:rsid w:val="009160F8"/>
    <w:rsid w:val="00916DED"/>
    <w:rsid w:val="00916F06"/>
    <w:rsid w:val="00920F24"/>
    <w:rsid w:val="009223C5"/>
    <w:rsid w:val="00944088"/>
    <w:rsid w:val="00951150"/>
    <w:rsid w:val="00960099"/>
    <w:rsid w:val="0096264E"/>
    <w:rsid w:val="00962926"/>
    <w:rsid w:val="00971BE1"/>
    <w:rsid w:val="00977CF7"/>
    <w:rsid w:val="009810D5"/>
    <w:rsid w:val="009810D6"/>
    <w:rsid w:val="0098305D"/>
    <w:rsid w:val="00994D0A"/>
    <w:rsid w:val="0099782C"/>
    <w:rsid w:val="009A3A4F"/>
    <w:rsid w:val="009A3E80"/>
    <w:rsid w:val="009B5050"/>
    <w:rsid w:val="009B612E"/>
    <w:rsid w:val="009C2FFC"/>
    <w:rsid w:val="009C7996"/>
    <w:rsid w:val="009D01AF"/>
    <w:rsid w:val="009D4AD7"/>
    <w:rsid w:val="00A00778"/>
    <w:rsid w:val="00A03D5E"/>
    <w:rsid w:val="00A11961"/>
    <w:rsid w:val="00A12779"/>
    <w:rsid w:val="00A176B2"/>
    <w:rsid w:val="00A21AA7"/>
    <w:rsid w:val="00A21B54"/>
    <w:rsid w:val="00A27AD8"/>
    <w:rsid w:val="00A35D97"/>
    <w:rsid w:val="00A35F21"/>
    <w:rsid w:val="00A36CE6"/>
    <w:rsid w:val="00A40CF7"/>
    <w:rsid w:val="00A424EF"/>
    <w:rsid w:val="00A43534"/>
    <w:rsid w:val="00A44BD7"/>
    <w:rsid w:val="00A52793"/>
    <w:rsid w:val="00A62FA8"/>
    <w:rsid w:val="00A70F96"/>
    <w:rsid w:val="00A76857"/>
    <w:rsid w:val="00A77D19"/>
    <w:rsid w:val="00A8250F"/>
    <w:rsid w:val="00A829A0"/>
    <w:rsid w:val="00A86B56"/>
    <w:rsid w:val="00A87C0A"/>
    <w:rsid w:val="00AA11A1"/>
    <w:rsid w:val="00AA16DC"/>
    <w:rsid w:val="00AA17C1"/>
    <w:rsid w:val="00AA21E2"/>
    <w:rsid w:val="00AA36BA"/>
    <w:rsid w:val="00AA4E81"/>
    <w:rsid w:val="00AA64C8"/>
    <w:rsid w:val="00AB23F2"/>
    <w:rsid w:val="00AB321D"/>
    <w:rsid w:val="00AC1E5F"/>
    <w:rsid w:val="00AC7B30"/>
    <w:rsid w:val="00AD5B43"/>
    <w:rsid w:val="00AE28E3"/>
    <w:rsid w:val="00AE47FD"/>
    <w:rsid w:val="00AE51D5"/>
    <w:rsid w:val="00AE7883"/>
    <w:rsid w:val="00AF07C6"/>
    <w:rsid w:val="00AF1424"/>
    <w:rsid w:val="00AF485B"/>
    <w:rsid w:val="00B0350F"/>
    <w:rsid w:val="00B11D40"/>
    <w:rsid w:val="00B12C8A"/>
    <w:rsid w:val="00B147F7"/>
    <w:rsid w:val="00B16E38"/>
    <w:rsid w:val="00B23E32"/>
    <w:rsid w:val="00B32DF1"/>
    <w:rsid w:val="00B427C9"/>
    <w:rsid w:val="00B42E4E"/>
    <w:rsid w:val="00B463E5"/>
    <w:rsid w:val="00B52191"/>
    <w:rsid w:val="00B627D8"/>
    <w:rsid w:val="00B71CAF"/>
    <w:rsid w:val="00B72FC5"/>
    <w:rsid w:val="00B74CA1"/>
    <w:rsid w:val="00B77165"/>
    <w:rsid w:val="00B81981"/>
    <w:rsid w:val="00B82AA5"/>
    <w:rsid w:val="00B85F24"/>
    <w:rsid w:val="00B86330"/>
    <w:rsid w:val="00B91A43"/>
    <w:rsid w:val="00B95507"/>
    <w:rsid w:val="00B96B46"/>
    <w:rsid w:val="00BA34DC"/>
    <w:rsid w:val="00BA78EB"/>
    <w:rsid w:val="00BA7C2A"/>
    <w:rsid w:val="00BB3A7C"/>
    <w:rsid w:val="00BC16D3"/>
    <w:rsid w:val="00BC525F"/>
    <w:rsid w:val="00BD568A"/>
    <w:rsid w:val="00BE1DCA"/>
    <w:rsid w:val="00BF27D4"/>
    <w:rsid w:val="00BF3114"/>
    <w:rsid w:val="00C01A81"/>
    <w:rsid w:val="00C047FA"/>
    <w:rsid w:val="00C14246"/>
    <w:rsid w:val="00C155C7"/>
    <w:rsid w:val="00C31DCF"/>
    <w:rsid w:val="00C410FC"/>
    <w:rsid w:val="00C43F69"/>
    <w:rsid w:val="00C47FBB"/>
    <w:rsid w:val="00C5762B"/>
    <w:rsid w:val="00C57CB7"/>
    <w:rsid w:val="00C611BE"/>
    <w:rsid w:val="00C65BC3"/>
    <w:rsid w:val="00C66E4F"/>
    <w:rsid w:val="00C724A6"/>
    <w:rsid w:val="00C8321E"/>
    <w:rsid w:val="00C8523F"/>
    <w:rsid w:val="00C8584A"/>
    <w:rsid w:val="00C92EEC"/>
    <w:rsid w:val="00C93ED7"/>
    <w:rsid w:val="00CA0505"/>
    <w:rsid w:val="00CA1C92"/>
    <w:rsid w:val="00CA340E"/>
    <w:rsid w:val="00CA59F9"/>
    <w:rsid w:val="00CA6062"/>
    <w:rsid w:val="00CA66C3"/>
    <w:rsid w:val="00CB165B"/>
    <w:rsid w:val="00CB275D"/>
    <w:rsid w:val="00CB2864"/>
    <w:rsid w:val="00CB384D"/>
    <w:rsid w:val="00CC0D9E"/>
    <w:rsid w:val="00CC1194"/>
    <w:rsid w:val="00CD7F93"/>
    <w:rsid w:val="00CE50BB"/>
    <w:rsid w:val="00CE7C32"/>
    <w:rsid w:val="00CE7D0B"/>
    <w:rsid w:val="00D005D3"/>
    <w:rsid w:val="00D018E7"/>
    <w:rsid w:val="00D01F92"/>
    <w:rsid w:val="00D04AE5"/>
    <w:rsid w:val="00D135C9"/>
    <w:rsid w:val="00D2301A"/>
    <w:rsid w:val="00D35176"/>
    <w:rsid w:val="00D433AB"/>
    <w:rsid w:val="00D47208"/>
    <w:rsid w:val="00D47FE2"/>
    <w:rsid w:val="00D50DD8"/>
    <w:rsid w:val="00D518F9"/>
    <w:rsid w:val="00D544F3"/>
    <w:rsid w:val="00D547DF"/>
    <w:rsid w:val="00D5787D"/>
    <w:rsid w:val="00D66AC4"/>
    <w:rsid w:val="00D724E7"/>
    <w:rsid w:val="00D763FC"/>
    <w:rsid w:val="00D76A6D"/>
    <w:rsid w:val="00D81F2C"/>
    <w:rsid w:val="00D8308C"/>
    <w:rsid w:val="00D836DC"/>
    <w:rsid w:val="00D87E28"/>
    <w:rsid w:val="00D9301C"/>
    <w:rsid w:val="00DA0458"/>
    <w:rsid w:val="00DA510D"/>
    <w:rsid w:val="00DA5770"/>
    <w:rsid w:val="00DA6AD0"/>
    <w:rsid w:val="00DB39D1"/>
    <w:rsid w:val="00DC1363"/>
    <w:rsid w:val="00DC2A93"/>
    <w:rsid w:val="00DD04EA"/>
    <w:rsid w:val="00DE046C"/>
    <w:rsid w:val="00DE0B14"/>
    <w:rsid w:val="00DE453E"/>
    <w:rsid w:val="00DF24A1"/>
    <w:rsid w:val="00DF6107"/>
    <w:rsid w:val="00E01107"/>
    <w:rsid w:val="00E04EA6"/>
    <w:rsid w:val="00E05E7A"/>
    <w:rsid w:val="00E07B64"/>
    <w:rsid w:val="00E164A2"/>
    <w:rsid w:val="00E2048D"/>
    <w:rsid w:val="00E24D22"/>
    <w:rsid w:val="00E35EA5"/>
    <w:rsid w:val="00E3615D"/>
    <w:rsid w:val="00E37670"/>
    <w:rsid w:val="00E56F5F"/>
    <w:rsid w:val="00E626C4"/>
    <w:rsid w:val="00E67814"/>
    <w:rsid w:val="00E77AE8"/>
    <w:rsid w:val="00E8120E"/>
    <w:rsid w:val="00E825FC"/>
    <w:rsid w:val="00E83333"/>
    <w:rsid w:val="00E83E66"/>
    <w:rsid w:val="00E92BE1"/>
    <w:rsid w:val="00EA1996"/>
    <w:rsid w:val="00EA35C5"/>
    <w:rsid w:val="00EA39E5"/>
    <w:rsid w:val="00EA7000"/>
    <w:rsid w:val="00EB07D8"/>
    <w:rsid w:val="00EB3041"/>
    <w:rsid w:val="00EB48C9"/>
    <w:rsid w:val="00EC0FC4"/>
    <w:rsid w:val="00EC4C51"/>
    <w:rsid w:val="00EC7055"/>
    <w:rsid w:val="00EC77FA"/>
    <w:rsid w:val="00ED2FA4"/>
    <w:rsid w:val="00EE273E"/>
    <w:rsid w:val="00EE7748"/>
    <w:rsid w:val="00EE7926"/>
    <w:rsid w:val="00EF2532"/>
    <w:rsid w:val="00EF596E"/>
    <w:rsid w:val="00EF6C93"/>
    <w:rsid w:val="00F04BBE"/>
    <w:rsid w:val="00F165AD"/>
    <w:rsid w:val="00F2292E"/>
    <w:rsid w:val="00F2322C"/>
    <w:rsid w:val="00F274A1"/>
    <w:rsid w:val="00F31608"/>
    <w:rsid w:val="00F34F50"/>
    <w:rsid w:val="00F357EF"/>
    <w:rsid w:val="00F365ED"/>
    <w:rsid w:val="00F42109"/>
    <w:rsid w:val="00F47285"/>
    <w:rsid w:val="00F473EA"/>
    <w:rsid w:val="00F550BE"/>
    <w:rsid w:val="00F56056"/>
    <w:rsid w:val="00F6059B"/>
    <w:rsid w:val="00F76268"/>
    <w:rsid w:val="00F76B12"/>
    <w:rsid w:val="00F76D32"/>
    <w:rsid w:val="00F803AB"/>
    <w:rsid w:val="00F80795"/>
    <w:rsid w:val="00F827C8"/>
    <w:rsid w:val="00F8662D"/>
    <w:rsid w:val="00F90C73"/>
    <w:rsid w:val="00F9128B"/>
    <w:rsid w:val="00F94116"/>
    <w:rsid w:val="00FA5294"/>
    <w:rsid w:val="00FA74CE"/>
    <w:rsid w:val="00FC16A7"/>
    <w:rsid w:val="00FC1A2F"/>
    <w:rsid w:val="00FC733B"/>
    <w:rsid w:val="00FD24F1"/>
    <w:rsid w:val="00FD311B"/>
    <w:rsid w:val="00FD6335"/>
    <w:rsid w:val="00FD66CB"/>
    <w:rsid w:val="00FE065D"/>
    <w:rsid w:val="00FE1E48"/>
    <w:rsid w:val="00FE436F"/>
    <w:rsid w:val="00FE66CD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B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51AB2"/>
    <w:pPr>
      <w:keepNext/>
      <w:widowControl/>
      <w:tabs>
        <w:tab w:val="num" w:pos="0"/>
      </w:tabs>
      <w:suppressAutoHyphens/>
      <w:spacing w:before="50" w:after="50"/>
      <w:ind w:left="100" w:right="50"/>
      <w:outlineLvl w:val="1"/>
    </w:pPr>
    <w:rPr>
      <w:rFonts w:eastAsia="標楷體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semiHidden/>
    <w:locked/>
    <w:rsid w:val="0071069E"/>
    <w:rPr>
      <w:rFonts w:ascii="Cambria" w:eastAsia="新細明體" w:hAnsi="Cambria" w:cs="Cambria"/>
      <w:b/>
      <w:bCs/>
      <w:sz w:val="48"/>
      <w:szCs w:val="48"/>
    </w:rPr>
  </w:style>
  <w:style w:type="paragraph" w:customStyle="1" w:styleId="a3">
    <w:name w:val="計畫標題"/>
    <w:basedOn w:val="a"/>
    <w:uiPriority w:val="99"/>
    <w:rsid w:val="00451AB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4">
    <w:name w:val="Body Text"/>
    <w:basedOn w:val="a"/>
    <w:link w:val="a5"/>
    <w:uiPriority w:val="99"/>
    <w:rsid w:val="00451AB2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locked/>
    <w:rsid w:val="0071069E"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451AB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EA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733F16"/>
    <w:rPr>
      <w:rFonts w:cs="Times New Roman"/>
      <w:kern w:val="2"/>
    </w:rPr>
  </w:style>
  <w:style w:type="character" w:styleId="a9">
    <w:name w:val="page number"/>
    <w:basedOn w:val="a0"/>
    <w:uiPriority w:val="99"/>
    <w:rsid w:val="00EA1996"/>
    <w:rPr>
      <w:rFonts w:cs="Times New Roman"/>
    </w:rPr>
  </w:style>
  <w:style w:type="paragraph" w:styleId="aa">
    <w:name w:val="header"/>
    <w:basedOn w:val="a"/>
    <w:link w:val="ab"/>
    <w:uiPriority w:val="99"/>
    <w:rsid w:val="00F34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F34F50"/>
    <w:rPr>
      <w:rFonts w:cs="Times New Roman"/>
      <w:kern w:val="2"/>
    </w:rPr>
  </w:style>
  <w:style w:type="paragraph" w:styleId="ac">
    <w:name w:val="List Paragraph"/>
    <w:basedOn w:val="a"/>
    <w:uiPriority w:val="99"/>
    <w:qFormat/>
    <w:rsid w:val="009C7996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109</Words>
  <Characters>622</Characters>
  <Application>Microsoft Office Word</Application>
  <DocSecurity>0</DocSecurity>
  <Lines>5</Lines>
  <Paragraphs>1</Paragraphs>
  <ScaleCrop>false</ScaleCrop>
  <Company>hlc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花蓮縣辦理教育部「攜手計畫課後扶助」101年度宣導說明會暨</dc:title>
  <dc:subject/>
  <dc:creator>hlc</dc:creator>
  <cp:keywords/>
  <dc:description/>
  <cp:lastModifiedBy>user</cp:lastModifiedBy>
  <cp:revision>10</cp:revision>
  <cp:lastPrinted>2015-04-09T01:09:00Z</cp:lastPrinted>
  <dcterms:created xsi:type="dcterms:W3CDTF">2015-04-09T00:55:00Z</dcterms:created>
  <dcterms:modified xsi:type="dcterms:W3CDTF">2015-04-13T01:37:00Z</dcterms:modified>
</cp:coreProperties>
</file>