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C20" w:rsidRPr="00643F8D" w:rsidRDefault="00FE5C20" w:rsidP="00FE5C20">
      <w:pPr>
        <w:rPr>
          <w:rFonts w:ascii="標楷體" w:eastAsia="標楷體" w:hAnsi="標楷體" w:hint="eastAsia"/>
        </w:rPr>
      </w:pPr>
      <w:r w:rsidRPr="00643F8D">
        <w:rPr>
          <w:rFonts w:ascii="標楷體" w:eastAsia="標楷體" w:hAnsi="標楷體" w:hint="eastAsia"/>
          <w:b/>
        </w:rPr>
        <w:t>花蓮縣辦理</w:t>
      </w:r>
      <w:r w:rsidRPr="00643F8D">
        <w:rPr>
          <w:rFonts w:ascii="標楷體" w:eastAsia="標楷體" w:hAnsi="標楷體" w:hint="eastAsia"/>
          <w:b/>
          <w:sz w:val="26"/>
          <w:szCs w:val="26"/>
        </w:rPr>
        <w:t>十二年國民基本教育精進中小學品質-</w:t>
      </w:r>
      <w:r w:rsidRPr="00643F8D">
        <w:rPr>
          <w:rFonts w:ascii="標楷體" w:eastAsia="標楷體" w:hAnsi="標楷體" w:hint="eastAsia"/>
          <w:b/>
          <w:bCs/>
          <w:sz w:val="26"/>
          <w:szCs w:val="26"/>
        </w:rPr>
        <w:t>學校本位進修實施計畫</w:t>
      </w:r>
      <w:r w:rsidRPr="00643F8D">
        <w:rPr>
          <w:rFonts w:ascii="標楷體" w:eastAsia="標楷體" w:hAnsi="標楷體" w:hint="eastAsia"/>
          <w:b/>
        </w:rPr>
        <w:t>審查作業表</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3960"/>
        <w:gridCol w:w="540"/>
        <w:gridCol w:w="540"/>
        <w:gridCol w:w="540"/>
        <w:gridCol w:w="1856"/>
      </w:tblGrid>
      <w:tr w:rsidR="00FE5C20" w:rsidRPr="00643F8D" w:rsidTr="00C46835">
        <w:trPr>
          <w:trHeight w:val="533"/>
          <w:jc w:val="center"/>
        </w:trPr>
        <w:tc>
          <w:tcPr>
            <w:tcW w:w="1728" w:type="dxa"/>
            <w:vAlign w:val="center"/>
          </w:tcPr>
          <w:p w:rsidR="00FE5C20" w:rsidRPr="00643F8D" w:rsidRDefault="00FE5C20" w:rsidP="00C46835">
            <w:pPr>
              <w:jc w:val="center"/>
              <w:rPr>
                <w:rFonts w:ascii="標楷體" w:eastAsia="標楷體" w:hAnsi="標楷體" w:hint="eastAsia"/>
              </w:rPr>
            </w:pPr>
            <w:r w:rsidRPr="00643F8D">
              <w:rPr>
                <w:rFonts w:ascii="標楷體" w:eastAsia="標楷體" w:hAnsi="標楷體" w:hint="eastAsia"/>
              </w:rPr>
              <w:t>學校別</w:t>
            </w:r>
          </w:p>
        </w:tc>
        <w:tc>
          <w:tcPr>
            <w:tcW w:w="7436" w:type="dxa"/>
            <w:gridSpan w:val="5"/>
            <w:vAlign w:val="center"/>
          </w:tcPr>
          <w:p w:rsidR="00FE5C20" w:rsidRPr="00643F8D" w:rsidRDefault="00FE5C20" w:rsidP="0061720B">
            <w:pPr>
              <w:jc w:val="both"/>
              <w:rPr>
                <w:rFonts w:ascii="標楷體" w:eastAsia="標楷體" w:hAnsi="標楷體" w:hint="eastAsia"/>
              </w:rPr>
            </w:pPr>
            <w:r w:rsidRPr="00643F8D">
              <w:rPr>
                <w:rFonts w:ascii="標楷體" w:eastAsia="標楷體" w:hAnsi="標楷體" w:hint="eastAsia"/>
              </w:rPr>
              <w:t>花蓮縣</w:t>
            </w:r>
            <w:r w:rsidR="0061720B">
              <w:rPr>
                <w:rFonts w:ascii="標楷體" w:eastAsia="標楷體" w:hAnsi="標楷體" w:hint="eastAsia"/>
              </w:rPr>
              <w:t>富里鄉東竹</w:t>
            </w:r>
            <w:r w:rsidRPr="00643F8D">
              <w:rPr>
                <w:rFonts w:ascii="標楷體" w:eastAsia="標楷體" w:hAnsi="標楷體" w:hint="eastAsia"/>
              </w:rPr>
              <w:t>國民</w:t>
            </w:r>
            <w:r w:rsidR="0061720B">
              <w:rPr>
                <w:rFonts w:ascii="標楷體" w:eastAsia="標楷體" w:hAnsi="標楷體" w:hint="eastAsia"/>
              </w:rPr>
              <w:t>小</w:t>
            </w:r>
            <w:r w:rsidRPr="00643F8D">
              <w:rPr>
                <w:rFonts w:ascii="標楷體" w:eastAsia="標楷體" w:hAnsi="標楷體" w:hint="eastAsia"/>
              </w:rPr>
              <w:t>學</w:t>
            </w:r>
          </w:p>
        </w:tc>
      </w:tr>
      <w:tr w:rsidR="00FE5C20" w:rsidRPr="00643F8D" w:rsidTr="00C46835">
        <w:trPr>
          <w:trHeight w:val="526"/>
          <w:jc w:val="center"/>
        </w:trPr>
        <w:tc>
          <w:tcPr>
            <w:tcW w:w="1728" w:type="dxa"/>
            <w:vAlign w:val="center"/>
          </w:tcPr>
          <w:p w:rsidR="00FE5C20" w:rsidRPr="00643F8D" w:rsidRDefault="00FE5C20" w:rsidP="00C46835">
            <w:pPr>
              <w:jc w:val="center"/>
              <w:rPr>
                <w:rFonts w:ascii="標楷體" w:eastAsia="標楷體" w:hAnsi="標楷體" w:hint="eastAsia"/>
              </w:rPr>
            </w:pPr>
            <w:r w:rsidRPr="00643F8D">
              <w:rPr>
                <w:rFonts w:ascii="標楷體" w:eastAsia="標楷體" w:hAnsi="標楷體" w:hint="eastAsia"/>
              </w:rPr>
              <w:t>學校基本資料</w:t>
            </w:r>
          </w:p>
        </w:tc>
        <w:tc>
          <w:tcPr>
            <w:tcW w:w="7436" w:type="dxa"/>
            <w:gridSpan w:val="5"/>
            <w:vAlign w:val="center"/>
          </w:tcPr>
          <w:p w:rsidR="00FE5C20" w:rsidRPr="00643F8D" w:rsidRDefault="00FE5C20" w:rsidP="0061720B">
            <w:pPr>
              <w:jc w:val="both"/>
              <w:rPr>
                <w:rFonts w:ascii="標楷體" w:eastAsia="標楷體" w:hAnsi="標楷體" w:hint="eastAsia"/>
              </w:rPr>
            </w:pPr>
            <w:r w:rsidRPr="00643F8D">
              <w:rPr>
                <w:rFonts w:ascii="標楷體" w:eastAsia="標楷體" w:hAnsi="標楷體" w:hint="eastAsia"/>
              </w:rPr>
              <w:t>全校班級教師數：</w:t>
            </w:r>
            <w:r w:rsidRPr="00643F8D">
              <w:rPr>
                <w:rFonts w:ascii="標楷體" w:eastAsia="標楷體" w:hAnsi="標楷體" w:hint="eastAsia"/>
                <w:u w:val="single"/>
              </w:rPr>
              <w:t xml:space="preserve">  </w:t>
            </w:r>
            <w:r w:rsidR="0061720B">
              <w:rPr>
                <w:rFonts w:ascii="標楷體" w:eastAsia="標楷體" w:hAnsi="標楷體" w:hint="eastAsia"/>
                <w:u w:val="single"/>
              </w:rPr>
              <w:t>6</w:t>
            </w:r>
            <w:r w:rsidRPr="00643F8D">
              <w:rPr>
                <w:rFonts w:ascii="標楷體" w:eastAsia="標楷體" w:hAnsi="標楷體" w:hint="eastAsia"/>
                <w:u w:val="single"/>
              </w:rPr>
              <w:t xml:space="preserve">   </w:t>
            </w:r>
            <w:r w:rsidRPr="00643F8D">
              <w:rPr>
                <w:rFonts w:ascii="標楷體" w:eastAsia="標楷體" w:hAnsi="標楷體" w:hint="eastAsia"/>
              </w:rPr>
              <w:t>班</w:t>
            </w:r>
            <w:r w:rsidRPr="00643F8D">
              <w:rPr>
                <w:rFonts w:ascii="標楷體" w:eastAsia="標楷體" w:hAnsi="標楷體" w:hint="eastAsia"/>
                <w:u w:val="single"/>
              </w:rPr>
              <w:t xml:space="preserve">  </w:t>
            </w:r>
            <w:r w:rsidR="0061720B">
              <w:rPr>
                <w:rFonts w:ascii="標楷體" w:eastAsia="標楷體" w:hAnsi="標楷體" w:hint="eastAsia"/>
                <w:u w:val="single"/>
              </w:rPr>
              <w:t>100</w:t>
            </w:r>
            <w:r w:rsidRPr="00643F8D">
              <w:rPr>
                <w:rFonts w:ascii="標楷體" w:eastAsia="標楷體" w:hAnsi="標楷體" w:hint="eastAsia"/>
                <w:u w:val="single"/>
              </w:rPr>
              <w:t xml:space="preserve">    </w:t>
            </w:r>
            <w:r w:rsidRPr="00643F8D">
              <w:rPr>
                <w:rFonts w:ascii="標楷體" w:eastAsia="標楷體" w:hAnsi="標楷體" w:hint="eastAsia"/>
              </w:rPr>
              <w:t>人。</w:t>
            </w:r>
          </w:p>
        </w:tc>
      </w:tr>
      <w:tr w:rsidR="00FE5C20" w:rsidRPr="00643F8D" w:rsidTr="00C46835">
        <w:trPr>
          <w:trHeight w:val="1624"/>
          <w:jc w:val="center"/>
        </w:trPr>
        <w:tc>
          <w:tcPr>
            <w:tcW w:w="1728" w:type="dxa"/>
            <w:vAlign w:val="center"/>
          </w:tcPr>
          <w:p w:rsidR="00FE5C20" w:rsidRPr="00643F8D" w:rsidRDefault="00FE5C20" w:rsidP="00C46835">
            <w:pPr>
              <w:jc w:val="center"/>
              <w:rPr>
                <w:rFonts w:ascii="標楷體" w:eastAsia="標楷體" w:hAnsi="標楷體" w:hint="eastAsia"/>
              </w:rPr>
            </w:pPr>
            <w:r w:rsidRPr="00643F8D">
              <w:rPr>
                <w:rFonts w:ascii="標楷體" w:eastAsia="標楷體" w:hAnsi="標楷體" w:hint="eastAsia"/>
              </w:rPr>
              <w:t>審查項目</w:t>
            </w:r>
          </w:p>
        </w:tc>
        <w:tc>
          <w:tcPr>
            <w:tcW w:w="3960" w:type="dxa"/>
            <w:tcBorders>
              <w:top w:val="nil"/>
            </w:tcBorders>
            <w:vAlign w:val="center"/>
          </w:tcPr>
          <w:p w:rsidR="00FE5C20" w:rsidRPr="00643F8D" w:rsidRDefault="00FE5C20" w:rsidP="00C46835">
            <w:pPr>
              <w:jc w:val="center"/>
              <w:rPr>
                <w:rFonts w:ascii="標楷體" w:eastAsia="標楷體" w:hAnsi="標楷體" w:hint="eastAsia"/>
              </w:rPr>
            </w:pPr>
            <w:r w:rsidRPr="00643F8D">
              <w:rPr>
                <w:rFonts w:ascii="標楷體" w:eastAsia="標楷體" w:hAnsi="標楷體" w:hint="eastAsia"/>
              </w:rPr>
              <w:t>指      標</w:t>
            </w:r>
          </w:p>
        </w:tc>
        <w:tc>
          <w:tcPr>
            <w:tcW w:w="540" w:type="dxa"/>
            <w:tcBorders>
              <w:top w:val="nil"/>
            </w:tcBorders>
            <w:vAlign w:val="center"/>
          </w:tcPr>
          <w:p w:rsidR="00FE5C20" w:rsidRPr="00643F8D" w:rsidRDefault="00FE5C20" w:rsidP="00C46835">
            <w:pPr>
              <w:snapToGrid w:val="0"/>
              <w:jc w:val="center"/>
              <w:rPr>
                <w:rFonts w:ascii="標楷體" w:eastAsia="標楷體" w:hAnsi="標楷體" w:hint="eastAsia"/>
                <w:spacing w:val="-16"/>
              </w:rPr>
            </w:pPr>
            <w:r w:rsidRPr="00643F8D">
              <w:rPr>
                <w:rFonts w:ascii="標楷體" w:eastAsia="標楷體" w:hAnsi="標楷體" w:hint="eastAsia"/>
                <w:spacing w:val="-16"/>
              </w:rPr>
              <w:t>符合</w:t>
            </w:r>
          </w:p>
        </w:tc>
        <w:tc>
          <w:tcPr>
            <w:tcW w:w="540" w:type="dxa"/>
            <w:tcBorders>
              <w:top w:val="nil"/>
            </w:tcBorders>
            <w:vAlign w:val="center"/>
          </w:tcPr>
          <w:p w:rsidR="00FE5C20" w:rsidRPr="00643F8D" w:rsidRDefault="00FE5C20" w:rsidP="00C46835">
            <w:pPr>
              <w:snapToGrid w:val="0"/>
              <w:jc w:val="center"/>
              <w:rPr>
                <w:rFonts w:ascii="標楷體" w:eastAsia="標楷體" w:hAnsi="標楷體" w:hint="eastAsia"/>
                <w:spacing w:val="-16"/>
              </w:rPr>
            </w:pPr>
            <w:r w:rsidRPr="00643F8D">
              <w:rPr>
                <w:rFonts w:ascii="標楷體" w:eastAsia="標楷體" w:hAnsi="標楷體" w:hint="eastAsia"/>
                <w:spacing w:val="-16"/>
              </w:rPr>
              <w:t>修正後符合</w:t>
            </w:r>
          </w:p>
        </w:tc>
        <w:tc>
          <w:tcPr>
            <w:tcW w:w="540" w:type="dxa"/>
            <w:tcBorders>
              <w:top w:val="nil"/>
            </w:tcBorders>
            <w:vAlign w:val="center"/>
          </w:tcPr>
          <w:p w:rsidR="00FE5C20" w:rsidRPr="00643F8D" w:rsidRDefault="00FE5C20" w:rsidP="00C46835">
            <w:pPr>
              <w:snapToGrid w:val="0"/>
              <w:jc w:val="center"/>
              <w:rPr>
                <w:rFonts w:ascii="標楷體" w:eastAsia="標楷體" w:hAnsi="標楷體" w:hint="eastAsia"/>
                <w:spacing w:val="-16"/>
              </w:rPr>
            </w:pPr>
            <w:r w:rsidRPr="00643F8D">
              <w:rPr>
                <w:rFonts w:ascii="標楷體" w:eastAsia="標楷體" w:hAnsi="標楷體" w:hint="eastAsia"/>
                <w:spacing w:val="-16"/>
              </w:rPr>
              <w:t>不符合</w:t>
            </w:r>
          </w:p>
        </w:tc>
        <w:tc>
          <w:tcPr>
            <w:tcW w:w="1856" w:type="dxa"/>
            <w:vAlign w:val="center"/>
          </w:tcPr>
          <w:p w:rsidR="00FE5C20" w:rsidRPr="00643F8D" w:rsidRDefault="00FE5C20" w:rsidP="00C46835">
            <w:pPr>
              <w:jc w:val="center"/>
              <w:rPr>
                <w:rFonts w:ascii="標楷體" w:eastAsia="標楷體" w:hAnsi="標楷體" w:hint="eastAsia"/>
              </w:rPr>
            </w:pPr>
            <w:r w:rsidRPr="00643F8D">
              <w:rPr>
                <w:rFonts w:ascii="標楷體" w:eastAsia="標楷體" w:hAnsi="標楷體" w:hint="eastAsia"/>
              </w:rPr>
              <w:t>審查小組</w:t>
            </w:r>
          </w:p>
          <w:p w:rsidR="00FE5C20" w:rsidRPr="00643F8D" w:rsidRDefault="00FE5C20" w:rsidP="00C46835">
            <w:pPr>
              <w:jc w:val="center"/>
              <w:rPr>
                <w:rFonts w:ascii="標楷體" w:eastAsia="標楷體" w:hAnsi="標楷體" w:hint="eastAsia"/>
              </w:rPr>
            </w:pPr>
            <w:r w:rsidRPr="00643F8D">
              <w:rPr>
                <w:rFonts w:ascii="標楷體" w:eastAsia="標楷體" w:hAnsi="標楷體" w:hint="eastAsia"/>
              </w:rPr>
              <w:t>改進意見</w:t>
            </w:r>
          </w:p>
        </w:tc>
      </w:tr>
      <w:tr w:rsidR="00FE5C20" w:rsidRPr="00643F8D" w:rsidTr="0061720B">
        <w:trPr>
          <w:trHeight w:val="528"/>
          <w:jc w:val="center"/>
        </w:trPr>
        <w:tc>
          <w:tcPr>
            <w:tcW w:w="1728" w:type="dxa"/>
            <w:vMerge w:val="restart"/>
            <w:vAlign w:val="center"/>
          </w:tcPr>
          <w:p w:rsidR="00FE5C20" w:rsidRPr="00643F8D" w:rsidRDefault="00FE5C20" w:rsidP="00C46835">
            <w:pPr>
              <w:ind w:leftChars="-10" w:left="372" w:hanging="396"/>
              <w:jc w:val="both"/>
              <w:rPr>
                <w:rFonts w:ascii="標楷體" w:eastAsia="標楷體" w:hAnsi="標楷體" w:hint="eastAsia"/>
                <w:spacing w:val="-10"/>
              </w:rPr>
            </w:pPr>
            <w:r w:rsidRPr="00643F8D">
              <w:rPr>
                <w:rFonts w:ascii="標楷體" w:eastAsia="標楷體" w:hAnsi="標楷體" w:hint="eastAsia"/>
                <w:spacing w:val="-10"/>
              </w:rPr>
              <w:t>一、計畫目標性及完整性</w:t>
            </w:r>
          </w:p>
        </w:tc>
        <w:tc>
          <w:tcPr>
            <w:tcW w:w="3960" w:type="dxa"/>
            <w:tcBorders>
              <w:top w:val="nil"/>
            </w:tcBorders>
            <w:shd w:val="clear" w:color="auto" w:fill="auto"/>
            <w:vAlign w:val="center"/>
          </w:tcPr>
          <w:p w:rsidR="00FE5C20" w:rsidRPr="00643F8D" w:rsidRDefault="00FE5C20" w:rsidP="00C46835">
            <w:pPr>
              <w:jc w:val="both"/>
              <w:rPr>
                <w:rFonts w:ascii="標楷體" w:eastAsia="標楷體" w:hAnsi="標楷體" w:hint="eastAsia"/>
                <w:spacing w:val="-10"/>
              </w:rPr>
            </w:pPr>
            <w:r w:rsidRPr="00643F8D">
              <w:rPr>
                <w:rFonts w:ascii="標楷體" w:eastAsia="標楷體" w:hAnsi="標楷體" w:hint="eastAsia"/>
                <w:spacing w:val="-10"/>
              </w:rPr>
              <w:t>1.依規定召集工作小組召開會議。</w:t>
            </w:r>
          </w:p>
        </w:tc>
        <w:tc>
          <w:tcPr>
            <w:tcW w:w="540" w:type="dxa"/>
            <w:tcBorders>
              <w:top w:val="nil"/>
            </w:tcBorders>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1856" w:type="dxa"/>
            <w:vMerge w:val="restart"/>
          </w:tcPr>
          <w:p w:rsidR="00FE5C20" w:rsidRPr="00643F8D" w:rsidRDefault="00FE5C20" w:rsidP="00C46835">
            <w:pPr>
              <w:jc w:val="both"/>
              <w:rPr>
                <w:rFonts w:ascii="標楷體" w:eastAsia="標楷體" w:hAnsi="標楷體" w:hint="eastAsia"/>
              </w:rPr>
            </w:pPr>
          </w:p>
        </w:tc>
      </w:tr>
      <w:tr w:rsidR="00FE5C20" w:rsidRPr="00643F8D" w:rsidTr="0061720B">
        <w:trPr>
          <w:trHeight w:val="588"/>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shd w:val="clear" w:color="auto" w:fill="auto"/>
            <w:vAlign w:val="center"/>
          </w:tcPr>
          <w:p w:rsidR="00FE5C20" w:rsidRPr="00643F8D" w:rsidRDefault="00FE5C20" w:rsidP="00C46835">
            <w:pPr>
              <w:ind w:left="220" w:hangingChars="100" w:hanging="220"/>
              <w:jc w:val="both"/>
              <w:rPr>
                <w:rFonts w:ascii="標楷體" w:eastAsia="標楷體" w:hAnsi="標楷體" w:hint="eastAsia"/>
                <w:spacing w:val="-10"/>
              </w:rPr>
            </w:pPr>
            <w:r w:rsidRPr="00643F8D">
              <w:rPr>
                <w:rFonts w:ascii="標楷體" w:eastAsia="標楷體" w:hAnsi="標楷體" w:hint="eastAsia"/>
                <w:spacing w:val="-10"/>
              </w:rPr>
              <w:t>2.計畫內容符合辦理十二年國民基本教育精進中小學品質要點教育政策及補助範圍。</w:t>
            </w:r>
          </w:p>
        </w:tc>
        <w:tc>
          <w:tcPr>
            <w:tcW w:w="540" w:type="dxa"/>
            <w:tcBorders>
              <w:top w:val="nil"/>
            </w:tcBorders>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1856" w:type="dxa"/>
            <w:vMerge/>
          </w:tcPr>
          <w:p w:rsidR="00FE5C20" w:rsidRPr="00643F8D" w:rsidRDefault="00FE5C20" w:rsidP="00C46835">
            <w:pPr>
              <w:jc w:val="both"/>
              <w:rPr>
                <w:rFonts w:ascii="標楷體" w:eastAsia="標楷體" w:hAnsi="標楷體" w:hint="eastAsia"/>
              </w:rPr>
            </w:pPr>
          </w:p>
        </w:tc>
      </w:tr>
      <w:tr w:rsidR="00FE5C20" w:rsidRPr="00643F8D" w:rsidTr="0061720B">
        <w:trPr>
          <w:trHeight w:val="704"/>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shd w:val="clear" w:color="auto" w:fill="auto"/>
            <w:vAlign w:val="center"/>
          </w:tcPr>
          <w:p w:rsidR="00FE5C20" w:rsidRPr="00643F8D" w:rsidRDefault="00FE5C20" w:rsidP="00C46835">
            <w:pPr>
              <w:ind w:left="220" w:hangingChars="100" w:hanging="220"/>
              <w:jc w:val="both"/>
              <w:rPr>
                <w:rFonts w:ascii="標楷體" w:eastAsia="標楷體" w:hAnsi="標楷體" w:hint="eastAsia"/>
                <w:spacing w:val="-10"/>
              </w:rPr>
            </w:pPr>
            <w:r w:rsidRPr="00643F8D">
              <w:rPr>
                <w:rFonts w:ascii="標楷體" w:eastAsia="標楷體" w:hAnsi="標楷體" w:hint="eastAsia"/>
                <w:spacing w:val="-10"/>
              </w:rPr>
              <w:t>3.計畫完整周延，推動策略詳細規劃具體可行。</w:t>
            </w:r>
          </w:p>
        </w:tc>
        <w:tc>
          <w:tcPr>
            <w:tcW w:w="540" w:type="dxa"/>
            <w:tcBorders>
              <w:top w:val="nil"/>
            </w:tcBorders>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1856" w:type="dxa"/>
            <w:vMerge/>
          </w:tcPr>
          <w:p w:rsidR="00FE5C20" w:rsidRPr="00643F8D" w:rsidRDefault="00FE5C20" w:rsidP="00C46835">
            <w:pPr>
              <w:jc w:val="both"/>
              <w:rPr>
                <w:rFonts w:ascii="標楷體" w:eastAsia="標楷體" w:hAnsi="標楷體" w:hint="eastAsia"/>
              </w:rPr>
            </w:pPr>
          </w:p>
        </w:tc>
      </w:tr>
      <w:tr w:rsidR="00FE5C20" w:rsidRPr="00643F8D" w:rsidTr="0061720B">
        <w:trPr>
          <w:trHeight w:val="516"/>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shd w:val="clear" w:color="auto" w:fill="auto"/>
            <w:vAlign w:val="center"/>
          </w:tcPr>
          <w:p w:rsidR="00FE5C20" w:rsidRPr="00643F8D" w:rsidRDefault="00FE5C20" w:rsidP="00C46835">
            <w:pPr>
              <w:jc w:val="both"/>
              <w:rPr>
                <w:rFonts w:ascii="標楷體" w:eastAsia="標楷體" w:hAnsi="標楷體" w:hint="eastAsia"/>
                <w:spacing w:val="-10"/>
              </w:rPr>
            </w:pPr>
            <w:r w:rsidRPr="00643F8D">
              <w:rPr>
                <w:rFonts w:ascii="標楷體" w:eastAsia="標楷體" w:hAnsi="標楷體" w:hint="eastAsia"/>
                <w:spacing w:val="-10"/>
              </w:rPr>
              <w:t>4.符合計畫編寫格式。</w:t>
            </w:r>
          </w:p>
        </w:tc>
        <w:tc>
          <w:tcPr>
            <w:tcW w:w="540" w:type="dxa"/>
            <w:tcBorders>
              <w:top w:val="nil"/>
            </w:tcBorders>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540" w:type="dxa"/>
            <w:shd w:val="clear" w:color="auto" w:fill="auto"/>
            <w:vAlign w:val="center"/>
          </w:tcPr>
          <w:p w:rsidR="00FE5C20" w:rsidRPr="00643F8D" w:rsidRDefault="00FE5C20" w:rsidP="0061720B">
            <w:pPr>
              <w:jc w:val="center"/>
              <w:rPr>
                <w:rFonts w:ascii="標楷體" w:eastAsia="標楷體" w:hAnsi="標楷體" w:hint="eastAsia"/>
              </w:rPr>
            </w:pPr>
          </w:p>
        </w:tc>
        <w:tc>
          <w:tcPr>
            <w:tcW w:w="1856" w:type="dxa"/>
            <w:vMerge/>
          </w:tcPr>
          <w:p w:rsidR="00FE5C20" w:rsidRPr="00643F8D" w:rsidRDefault="00FE5C20" w:rsidP="00C46835">
            <w:pPr>
              <w:jc w:val="both"/>
              <w:rPr>
                <w:rFonts w:ascii="標楷體" w:eastAsia="標楷體" w:hAnsi="標楷體" w:hint="eastAsia"/>
              </w:rPr>
            </w:pPr>
          </w:p>
        </w:tc>
      </w:tr>
      <w:tr w:rsidR="00FE5C20" w:rsidRPr="00643F8D" w:rsidTr="0061720B">
        <w:trPr>
          <w:trHeight w:val="528"/>
          <w:jc w:val="center"/>
        </w:trPr>
        <w:tc>
          <w:tcPr>
            <w:tcW w:w="1728" w:type="dxa"/>
            <w:vMerge w:val="restart"/>
            <w:vAlign w:val="center"/>
          </w:tcPr>
          <w:p w:rsidR="00FE5C20" w:rsidRPr="00643F8D" w:rsidRDefault="00FE5C20" w:rsidP="00C46835">
            <w:pPr>
              <w:ind w:leftChars="-10" w:left="372" w:hanging="396"/>
              <w:jc w:val="both"/>
              <w:rPr>
                <w:rFonts w:ascii="標楷體" w:eastAsia="標楷體" w:hAnsi="標楷體"/>
                <w:spacing w:val="-10"/>
              </w:rPr>
            </w:pPr>
            <w:r w:rsidRPr="00643F8D">
              <w:rPr>
                <w:rFonts w:ascii="標楷體" w:eastAsia="標楷體" w:hAnsi="標楷體" w:hint="eastAsia"/>
                <w:spacing w:val="-10"/>
              </w:rPr>
              <w:t>二、計畫永續發展性</w:t>
            </w:r>
          </w:p>
        </w:tc>
        <w:tc>
          <w:tcPr>
            <w:tcW w:w="3960" w:type="dxa"/>
            <w:vAlign w:val="center"/>
          </w:tcPr>
          <w:p w:rsidR="00FE5C20" w:rsidRPr="00643F8D" w:rsidRDefault="00FE5C20" w:rsidP="00C46835">
            <w:pPr>
              <w:jc w:val="both"/>
              <w:rPr>
                <w:rFonts w:ascii="標楷體" w:eastAsia="標楷體" w:hAnsi="標楷體"/>
                <w:spacing w:val="-10"/>
              </w:rPr>
            </w:pPr>
            <w:r w:rsidRPr="00643F8D">
              <w:rPr>
                <w:rFonts w:ascii="標楷體" w:eastAsia="標楷體" w:hAnsi="標楷體" w:hint="eastAsia"/>
                <w:spacing w:val="-10"/>
              </w:rPr>
              <w:t>1.規劃結合在地特色及學校重點需求。</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val="restart"/>
          </w:tcPr>
          <w:p w:rsidR="00FE5C20" w:rsidRPr="00643F8D" w:rsidRDefault="00FE5C20" w:rsidP="00C46835">
            <w:pPr>
              <w:jc w:val="both"/>
              <w:rPr>
                <w:rFonts w:ascii="標楷體" w:eastAsia="標楷體" w:hAnsi="標楷體"/>
              </w:rPr>
            </w:pPr>
          </w:p>
        </w:tc>
      </w:tr>
      <w:tr w:rsidR="00FE5C20" w:rsidRPr="00643F8D" w:rsidTr="0061720B">
        <w:trPr>
          <w:trHeight w:val="701"/>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vAlign w:val="center"/>
          </w:tcPr>
          <w:p w:rsidR="00FE5C20" w:rsidRPr="00643F8D" w:rsidRDefault="00FE5C20" w:rsidP="00C46835">
            <w:pPr>
              <w:ind w:left="216" w:hangingChars="98" w:hanging="216"/>
              <w:jc w:val="both"/>
              <w:rPr>
                <w:rFonts w:ascii="標楷體" w:eastAsia="標楷體" w:hAnsi="標楷體" w:hint="eastAsia"/>
                <w:spacing w:val="-10"/>
              </w:rPr>
            </w:pPr>
            <w:r w:rsidRPr="00643F8D">
              <w:rPr>
                <w:rFonts w:ascii="標楷體" w:eastAsia="標楷體" w:hAnsi="標楷體" w:hint="eastAsia"/>
                <w:spacing w:val="-10"/>
              </w:rPr>
              <w:t>2.教師專業成長規劃優先發展、深化學校本位之特色及緊扣中長期規劃。</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tcPr>
          <w:p w:rsidR="00FE5C20" w:rsidRPr="00643F8D" w:rsidRDefault="00FE5C20" w:rsidP="00C46835">
            <w:pPr>
              <w:jc w:val="both"/>
              <w:rPr>
                <w:rFonts w:ascii="標楷體" w:eastAsia="標楷體" w:hAnsi="標楷體"/>
              </w:rPr>
            </w:pPr>
          </w:p>
        </w:tc>
      </w:tr>
      <w:tr w:rsidR="00FE5C20" w:rsidRPr="00643F8D" w:rsidTr="0061720B">
        <w:trPr>
          <w:trHeight w:val="514"/>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vAlign w:val="center"/>
          </w:tcPr>
          <w:p w:rsidR="00FE5C20" w:rsidRPr="00643F8D" w:rsidRDefault="00FE5C20" w:rsidP="00C46835">
            <w:pPr>
              <w:jc w:val="both"/>
              <w:rPr>
                <w:rFonts w:ascii="標楷體" w:eastAsia="標楷體" w:hAnsi="標楷體" w:hint="eastAsia"/>
                <w:spacing w:val="-10"/>
              </w:rPr>
            </w:pPr>
            <w:r w:rsidRPr="00643F8D">
              <w:rPr>
                <w:rFonts w:ascii="標楷體" w:eastAsia="標楷體" w:hAnsi="標楷體" w:hint="eastAsia"/>
                <w:spacing w:val="-10"/>
              </w:rPr>
              <w:t>3.能預期具體成果與後續發展。</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tcPr>
          <w:p w:rsidR="00FE5C20" w:rsidRPr="00643F8D" w:rsidRDefault="00FE5C20" w:rsidP="00C46835">
            <w:pPr>
              <w:jc w:val="both"/>
              <w:rPr>
                <w:rFonts w:ascii="標楷體" w:eastAsia="標楷體" w:hAnsi="標楷體"/>
              </w:rPr>
            </w:pPr>
          </w:p>
        </w:tc>
      </w:tr>
      <w:tr w:rsidR="00FE5C20" w:rsidRPr="00643F8D" w:rsidTr="0061720B">
        <w:trPr>
          <w:trHeight w:val="522"/>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vAlign w:val="center"/>
          </w:tcPr>
          <w:p w:rsidR="00FE5C20" w:rsidRPr="00643F8D" w:rsidRDefault="00FE5C20" w:rsidP="00C46835">
            <w:pPr>
              <w:jc w:val="both"/>
              <w:rPr>
                <w:rFonts w:ascii="標楷體" w:eastAsia="標楷體" w:hAnsi="標楷體" w:hint="eastAsia"/>
                <w:spacing w:val="-10"/>
              </w:rPr>
            </w:pPr>
            <w:r w:rsidRPr="00643F8D">
              <w:rPr>
                <w:rFonts w:ascii="標楷體" w:eastAsia="標楷體" w:hAnsi="標楷體" w:hint="eastAsia"/>
                <w:spacing w:val="-10"/>
              </w:rPr>
              <w:t>4.能自我檢討與改進機制。</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tcPr>
          <w:p w:rsidR="00FE5C20" w:rsidRPr="00643F8D" w:rsidRDefault="00FE5C20" w:rsidP="00C46835">
            <w:pPr>
              <w:jc w:val="both"/>
              <w:rPr>
                <w:rFonts w:ascii="標楷體" w:eastAsia="標楷體" w:hAnsi="標楷體"/>
              </w:rPr>
            </w:pPr>
          </w:p>
        </w:tc>
      </w:tr>
      <w:tr w:rsidR="00FE5C20" w:rsidRPr="00643F8D" w:rsidTr="0061720B">
        <w:trPr>
          <w:trHeight w:val="544"/>
          <w:jc w:val="center"/>
        </w:trPr>
        <w:tc>
          <w:tcPr>
            <w:tcW w:w="1728" w:type="dxa"/>
            <w:vMerge w:val="restart"/>
            <w:vAlign w:val="center"/>
          </w:tcPr>
          <w:p w:rsidR="00FE5C20" w:rsidRPr="00643F8D" w:rsidRDefault="00FE5C20" w:rsidP="00C46835">
            <w:pPr>
              <w:ind w:leftChars="-11" w:left="468" w:hanging="494"/>
              <w:jc w:val="both"/>
              <w:rPr>
                <w:rFonts w:ascii="標楷體" w:eastAsia="標楷體" w:hAnsi="標楷體" w:hint="eastAsia"/>
                <w:spacing w:val="-10"/>
              </w:rPr>
            </w:pPr>
            <w:r w:rsidRPr="00643F8D">
              <w:rPr>
                <w:rFonts w:ascii="標楷體" w:eastAsia="標楷體" w:hAnsi="標楷體" w:hint="eastAsia"/>
                <w:spacing w:val="-10"/>
              </w:rPr>
              <w:t>三、多元創意性</w:t>
            </w:r>
          </w:p>
        </w:tc>
        <w:tc>
          <w:tcPr>
            <w:tcW w:w="3960" w:type="dxa"/>
            <w:vAlign w:val="center"/>
          </w:tcPr>
          <w:p w:rsidR="00FE5C20" w:rsidRPr="00643F8D" w:rsidRDefault="00FE5C20" w:rsidP="00C46835">
            <w:pPr>
              <w:jc w:val="both"/>
              <w:rPr>
                <w:rFonts w:ascii="標楷體" w:eastAsia="標楷體" w:hAnsi="標楷體" w:hint="eastAsia"/>
                <w:spacing w:val="-10"/>
              </w:rPr>
            </w:pPr>
            <w:r w:rsidRPr="00643F8D">
              <w:rPr>
                <w:rFonts w:ascii="標楷體" w:eastAsia="標楷體" w:hAnsi="標楷體" w:hint="eastAsia"/>
                <w:spacing w:val="-10"/>
              </w:rPr>
              <w:t>1.發展學校各領域創造力教學的進修方案。</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val="restart"/>
          </w:tcPr>
          <w:p w:rsidR="00FE5C20" w:rsidRPr="00643F8D" w:rsidRDefault="00FE5C20" w:rsidP="00C46835">
            <w:pPr>
              <w:jc w:val="both"/>
              <w:rPr>
                <w:rFonts w:ascii="標楷體" w:eastAsia="標楷體" w:hAnsi="標楷體"/>
              </w:rPr>
            </w:pPr>
          </w:p>
        </w:tc>
      </w:tr>
      <w:tr w:rsidR="00FE5C20" w:rsidRPr="00643F8D" w:rsidTr="0061720B">
        <w:trPr>
          <w:trHeight w:val="524"/>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vAlign w:val="center"/>
          </w:tcPr>
          <w:p w:rsidR="00FE5C20" w:rsidRPr="00643F8D" w:rsidRDefault="00FE5C20" w:rsidP="00C46835">
            <w:pPr>
              <w:jc w:val="both"/>
              <w:rPr>
                <w:rFonts w:ascii="標楷體" w:eastAsia="標楷體" w:hAnsi="標楷體" w:hint="eastAsia"/>
                <w:spacing w:val="-10"/>
              </w:rPr>
            </w:pPr>
            <w:r w:rsidRPr="00643F8D">
              <w:rPr>
                <w:rFonts w:ascii="標楷體" w:eastAsia="標楷體" w:hAnsi="標楷體" w:hint="eastAsia"/>
                <w:spacing w:val="-10"/>
              </w:rPr>
              <w:t>2.研發融入創新課程與創意教學之設計</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tcPr>
          <w:p w:rsidR="00FE5C20" w:rsidRPr="00643F8D" w:rsidRDefault="00FE5C20" w:rsidP="00C46835">
            <w:pPr>
              <w:jc w:val="both"/>
              <w:rPr>
                <w:rFonts w:ascii="標楷體" w:eastAsia="標楷體" w:hAnsi="標楷體"/>
              </w:rPr>
            </w:pPr>
          </w:p>
        </w:tc>
      </w:tr>
      <w:tr w:rsidR="00FE5C20" w:rsidRPr="00643F8D" w:rsidTr="0061720B">
        <w:trPr>
          <w:trHeight w:val="518"/>
          <w:jc w:val="center"/>
        </w:trPr>
        <w:tc>
          <w:tcPr>
            <w:tcW w:w="1728" w:type="dxa"/>
            <w:vMerge w:val="restart"/>
            <w:vAlign w:val="center"/>
          </w:tcPr>
          <w:p w:rsidR="00FE5C20" w:rsidRPr="00643F8D" w:rsidRDefault="00FE5C20" w:rsidP="00C46835">
            <w:pPr>
              <w:ind w:leftChars="-11" w:left="468" w:hanging="494"/>
              <w:jc w:val="both"/>
              <w:rPr>
                <w:rFonts w:ascii="標楷體" w:eastAsia="標楷體" w:hAnsi="標楷體"/>
                <w:spacing w:val="-10"/>
              </w:rPr>
            </w:pPr>
            <w:r w:rsidRPr="00643F8D">
              <w:rPr>
                <w:rFonts w:ascii="標楷體" w:eastAsia="標楷體" w:hAnsi="標楷體" w:hint="eastAsia"/>
                <w:spacing w:val="-10"/>
              </w:rPr>
              <w:t>四、資源整合性</w:t>
            </w:r>
          </w:p>
        </w:tc>
        <w:tc>
          <w:tcPr>
            <w:tcW w:w="3960" w:type="dxa"/>
            <w:vAlign w:val="center"/>
          </w:tcPr>
          <w:p w:rsidR="00FE5C20" w:rsidRPr="00643F8D" w:rsidRDefault="00FE5C20" w:rsidP="00C46835">
            <w:pPr>
              <w:jc w:val="both"/>
              <w:rPr>
                <w:rFonts w:ascii="標楷體" w:eastAsia="標楷體" w:hAnsi="標楷體" w:hint="eastAsia"/>
                <w:spacing w:val="-10"/>
              </w:rPr>
            </w:pPr>
            <w:r w:rsidRPr="00643F8D">
              <w:rPr>
                <w:rFonts w:ascii="標楷體" w:eastAsia="標楷體" w:hAnsi="標楷體" w:hint="eastAsia"/>
                <w:spacing w:val="-10"/>
              </w:rPr>
              <w:t>1.學校教師組成專業學習社群</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val="restart"/>
          </w:tcPr>
          <w:p w:rsidR="00FE5C20" w:rsidRPr="00643F8D" w:rsidRDefault="00FE5C20" w:rsidP="00C46835">
            <w:pPr>
              <w:jc w:val="both"/>
              <w:rPr>
                <w:rFonts w:ascii="標楷體" w:eastAsia="標楷體" w:hAnsi="標楷體"/>
              </w:rPr>
            </w:pPr>
          </w:p>
        </w:tc>
      </w:tr>
      <w:tr w:rsidR="00FE5C20" w:rsidRPr="00643F8D" w:rsidTr="0061720B">
        <w:trPr>
          <w:trHeight w:val="719"/>
          <w:jc w:val="center"/>
        </w:trPr>
        <w:tc>
          <w:tcPr>
            <w:tcW w:w="1728" w:type="dxa"/>
            <w:vMerge/>
            <w:vAlign w:val="center"/>
          </w:tcPr>
          <w:p w:rsidR="00FE5C20" w:rsidRPr="00643F8D" w:rsidRDefault="00FE5C20" w:rsidP="00C46835">
            <w:pPr>
              <w:jc w:val="both"/>
              <w:rPr>
                <w:rFonts w:ascii="標楷體" w:eastAsia="標楷體" w:hAnsi="標楷體" w:hint="eastAsia"/>
              </w:rPr>
            </w:pPr>
          </w:p>
        </w:tc>
        <w:tc>
          <w:tcPr>
            <w:tcW w:w="3960" w:type="dxa"/>
            <w:vAlign w:val="center"/>
          </w:tcPr>
          <w:p w:rsidR="00FE5C20" w:rsidRPr="00643F8D" w:rsidRDefault="00FE5C20" w:rsidP="00C46835">
            <w:pPr>
              <w:ind w:left="216" w:hangingChars="98" w:hanging="216"/>
              <w:jc w:val="both"/>
              <w:rPr>
                <w:rFonts w:ascii="標楷體" w:eastAsia="標楷體" w:hAnsi="標楷體" w:hint="eastAsia"/>
                <w:spacing w:val="-10"/>
              </w:rPr>
            </w:pPr>
            <w:r w:rsidRPr="00643F8D">
              <w:rPr>
                <w:rFonts w:ascii="標楷體" w:eastAsia="標楷體" w:hAnsi="標楷體" w:hint="eastAsia"/>
                <w:spacing w:val="-10"/>
              </w:rPr>
              <w:t>2.學校與他校策略結盟，以達資源整合分享交流彼此的教學智慧的累積。</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tcPr>
          <w:p w:rsidR="00FE5C20" w:rsidRPr="00643F8D" w:rsidRDefault="00FE5C20" w:rsidP="00C46835">
            <w:pPr>
              <w:jc w:val="both"/>
              <w:rPr>
                <w:rFonts w:ascii="標楷體" w:eastAsia="標楷體" w:hAnsi="標楷體"/>
              </w:rPr>
            </w:pPr>
          </w:p>
        </w:tc>
      </w:tr>
      <w:tr w:rsidR="00FE5C20" w:rsidRPr="00643F8D" w:rsidTr="0061720B">
        <w:trPr>
          <w:trHeight w:val="532"/>
          <w:jc w:val="center"/>
        </w:trPr>
        <w:tc>
          <w:tcPr>
            <w:tcW w:w="1728" w:type="dxa"/>
            <w:vMerge w:val="restart"/>
            <w:vAlign w:val="center"/>
          </w:tcPr>
          <w:p w:rsidR="00FE5C20" w:rsidRPr="00643F8D" w:rsidRDefault="00FE5C20" w:rsidP="00C46835">
            <w:pPr>
              <w:ind w:leftChars="-11" w:left="468" w:hanging="494"/>
              <w:jc w:val="both"/>
              <w:rPr>
                <w:rFonts w:ascii="標楷體" w:eastAsia="標楷體" w:hAnsi="標楷體" w:hint="eastAsia"/>
                <w:spacing w:val="-10"/>
              </w:rPr>
            </w:pPr>
            <w:r w:rsidRPr="00643F8D">
              <w:rPr>
                <w:rFonts w:ascii="標楷體" w:eastAsia="標楷體" w:hAnsi="標楷體" w:hint="eastAsia"/>
                <w:spacing w:val="-10"/>
              </w:rPr>
              <w:t>五、教育專業性</w:t>
            </w:r>
          </w:p>
        </w:tc>
        <w:tc>
          <w:tcPr>
            <w:tcW w:w="3960" w:type="dxa"/>
            <w:vAlign w:val="center"/>
          </w:tcPr>
          <w:p w:rsidR="00FE5C20" w:rsidRPr="00643F8D" w:rsidRDefault="00FE5C20" w:rsidP="00C46835">
            <w:pPr>
              <w:ind w:left="216" w:hangingChars="98" w:hanging="216"/>
              <w:jc w:val="both"/>
              <w:rPr>
                <w:rFonts w:ascii="標楷體" w:eastAsia="標楷體" w:hAnsi="標楷體"/>
                <w:spacing w:val="-10"/>
              </w:rPr>
            </w:pPr>
            <w:r w:rsidRPr="00643F8D">
              <w:rPr>
                <w:rFonts w:ascii="標楷體" w:eastAsia="標楷體" w:hAnsi="標楷體" w:hint="eastAsia"/>
                <w:spacing w:val="-10"/>
              </w:rPr>
              <w:t>1.系統規劃輔導協助教師、積極提升教師專業能力。</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val="restart"/>
          </w:tcPr>
          <w:p w:rsidR="00FE5C20" w:rsidRPr="00643F8D" w:rsidRDefault="00FE5C20" w:rsidP="00C46835">
            <w:pPr>
              <w:jc w:val="both"/>
              <w:rPr>
                <w:rFonts w:ascii="標楷體" w:eastAsia="標楷體" w:hAnsi="標楷體"/>
              </w:rPr>
            </w:pPr>
          </w:p>
        </w:tc>
      </w:tr>
      <w:tr w:rsidR="00FE5C20" w:rsidRPr="00643F8D" w:rsidTr="0061720B">
        <w:trPr>
          <w:trHeight w:val="704"/>
          <w:jc w:val="center"/>
        </w:trPr>
        <w:tc>
          <w:tcPr>
            <w:tcW w:w="1728" w:type="dxa"/>
            <w:vMerge/>
          </w:tcPr>
          <w:p w:rsidR="00FE5C20" w:rsidRPr="00643F8D" w:rsidRDefault="00FE5C20" w:rsidP="00C46835">
            <w:pPr>
              <w:jc w:val="both"/>
              <w:rPr>
                <w:rFonts w:ascii="標楷體" w:eastAsia="標楷體" w:hAnsi="標楷體" w:hint="eastAsia"/>
              </w:rPr>
            </w:pPr>
          </w:p>
        </w:tc>
        <w:tc>
          <w:tcPr>
            <w:tcW w:w="3960" w:type="dxa"/>
            <w:vAlign w:val="center"/>
          </w:tcPr>
          <w:p w:rsidR="00FE5C20" w:rsidRPr="00643F8D" w:rsidRDefault="00FE5C20" w:rsidP="00C46835">
            <w:pPr>
              <w:ind w:left="216" w:hangingChars="98" w:hanging="216"/>
              <w:jc w:val="both"/>
              <w:rPr>
                <w:rFonts w:ascii="標楷體" w:eastAsia="標楷體" w:hAnsi="標楷體" w:hint="eastAsia"/>
                <w:spacing w:val="-10"/>
              </w:rPr>
            </w:pPr>
            <w:r w:rsidRPr="00643F8D">
              <w:rPr>
                <w:rFonts w:ascii="標楷體" w:eastAsia="標楷體" w:hAnsi="標楷體" w:hint="eastAsia"/>
                <w:spacing w:val="-10"/>
              </w:rPr>
              <w:t>2.辦理精進教師教學方法與技巧，落實增進其教學效能。</w:t>
            </w:r>
          </w:p>
        </w:tc>
        <w:tc>
          <w:tcPr>
            <w:tcW w:w="540" w:type="dxa"/>
            <w:shd w:val="clear" w:color="auto" w:fill="auto"/>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540" w:type="dxa"/>
            <w:shd w:val="clear" w:color="auto" w:fill="auto"/>
            <w:vAlign w:val="center"/>
          </w:tcPr>
          <w:p w:rsidR="00FE5C20" w:rsidRPr="00643F8D" w:rsidRDefault="00FE5C20" w:rsidP="0061720B">
            <w:pPr>
              <w:jc w:val="center"/>
              <w:rPr>
                <w:rFonts w:ascii="標楷體" w:eastAsia="標楷體" w:hAnsi="標楷體"/>
              </w:rPr>
            </w:pPr>
          </w:p>
        </w:tc>
        <w:tc>
          <w:tcPr>
            <w:tcW w:w="1856" w:type="dxa"/>
            <w:vMerge/>
          </w:tcPr>
          <w:p w:rsidR="00FE5C20" w:rsidRPr="00643F8D" w:rsidRDefault="00FE5C20" w:rsidP="00C46835">
            <w:pPr>
              <w:jc w:val="both"/>
              <w:rPr>
                <w:rFonts w:ascii="標楷體" w:eastAsia="標楷體" w:hAnsi="標楷體"/>
              </w:rPr>
            </w:pPr>
          </w:p>
        </w:tc>
      </w:tr>
      <w:tr w:rsidR="00FE5C20" w:rsidRPr="00643F8D" w:rsidTr="0061720B">
        <w:trPr>
          <w:trHeight w:val="502"/>
          <w:jc w:val="center"/>
        </w:trPr>
        <w:tc>
          <w:tcPr>
            <w:tcW w:w="1728" w:type="dxa"/>
            <w:vAlign w:val="center"/>
          </w:tcPr>
          <w:p w:rsidR="00FE5C20" w:rsidRPr="00643F8D" w:rsidRDefault="00FE5C20" w:rsidP="00C46835">
            <w:pPr>
              <w:ind w:leftChars="-11" w:left="468" w:hanging="494"/>
              <w:jc w:val="both"/>
              <w:rPr>
                <w:rFonts w:ascii="標楷體" w:eastAsia="標楷體" w:hAnsi="標楷體" w:hint="eastAsia"/>
                <w:spacing w:val="-10"/>
              </w:rPr>
            </w:pPr>
            <w:r w:rsidRPr="00643F8D">
              <w:rPr>
                <w:rFonts w:ascii="標楷體" w:eastAsia="標楷體" w:hAnsi="標楷體" w:hint="eastAsia"/>
                <w:spacing w:val="-10"/>
              </w:rPr>
              <w:t>六、經費編列</w:t>
            </w:r>
          </w:p>
        </w:tc>
        <w:tc>
          <w:tcPr>
            <w:tcW w:w="3960" w:type="dxa"/>
            <w:vAlign w:val="center"/>
          </w:tcPr>
          <w:p w:rsidR="00FE5C20" w:rsidRPr="00643F8D" w:rsidRDefault="00FE5C20" w:rsidP="00C46835">
            <w:pPr>
              <w:ind w:firstLineChars="100" w:firstLine="220"/>
              <w:jc w:val="both"/>
              <w:rPr>
                <w:rFonts w:ascii="標楷體" w:eastAsia="標楷體" w:hAnsi="標楷體"/>
                <w:spacing w:val="-10"/>
              </w:rPr>
            </w:pPr>
            <w:r w:rsidRPr="00643F8D">
              <w:rPr>
                <w:rFonts w:ascii="標楷體" w:eastAsia="標楷體" w:hAnsi="標楷體" w:hint="eastAsia"/>
                <w:spacing w:val="-10"/>
              </w:rPr>
              <w:t>經費編列符合規定</w:t>
            </w:r>
          </w:p>
        </w:tc>
        <w:tc>
          <w:tcPr>
            <w:tcW w:w="540" w:type="dxa"/>
            <w:vAlign w:val="center"/>
          </w:tcPr>
          <w:p w:rsidR="00FE5C20" w:rsidRPr="00643F8D" w:rsidRDefault="0061720B" w:rsidP="0061720B">
            <w:pPr>
              <w:jc w:val="center"/>
              <w:rPr>
                <w:rFonts w:ascii="標楷體" w:eastAsia="標楷體" w:hAnsi="標楷體" w:hint="eastAsia"/>
              </w:rPr>
            </w:pPr>
            <w:r>
              <w:rPr>
                <w:rFonts w:ascii="標楷體" w:eastAsia="標楷體" w:hAnsi="標楷體" w:hint="eastAsia"/>
              </w:rPr>
              <w:t>V</w:t>
            </w:r>
          </w:p>
        </w:tc>
        <w:tc>
          <w:tcPr>
            <w:tcW w:w="540" w:type="dxa"/>
            <w:vAlign w:val="center"/>
          </w:tcPr>
          <w:p w:rsidR="00FE5C20" w:rsidRPr="00643F8D" w:rsidRDefault="00FE5C20" w:rsidP="0061720B">
            <w:pPr>
              <w:jc w:val="center"/>
              <w:rPr>
                <w:rFonts w:ascii="標楷體" w:eastAsia="標楷體" w:hAnsi="標楷體"/>
              </w:rPr>
            </w:pPr>
          </w:p>
        </w:tc>
        <w:tc>
          <w:tcPr>
            <w:tcW w:w="540" w:type="dxa"/>
            <w:vAlign w:val="center"/>
          </w:tcPr>
          <w:p w:rsidR="00FE5C20" w:rsidRPr="00643F8D" w:rsidRDefault="00FE5C20" w:rsidP="0061720B">
            <w:pPr>
              <w:jc w:val="center"/>
              <w:rPr>
                <w:rFonts w:ascii="標楷體" w:eastAsia="標楷體" w:hAnsi="標楷體"/>
              </w:rPr>
            </w:pPr>
          </w:p>
        </w:tc>
        <w:tc>
          <w:tcPr>
            <w:tcW w:w="1856" w:type="dxa"/>
          </w:tcPr>
          <w:p w:rsidR="00FE5C20" w:rsidRPr="00643F8D" w:rsidRDefault="00FE5C20" w:rsidP="00C46835">
            <w:pPr>
              <w:jc w:val="both"/>
              <w:rPr>
                <w:rFonts w:ascii="標楷體" w:eastAsia="標楷體" w:hAnsi="標楷體"/>
              </w:rPr>
            </w:pPr>
          </w:p>
        </w:tc>
      </w:tr>
      <w:tr w:rsidR="00FE5C20" w:rsidRPr="00643F8D" w:rsidTr="00C46835">
        <w:trPr>
          <w:trHeight w:val="884"/>
          <w:jc w:val="center"/>
        </w:trPr>
        <w:tc>
          <w:tcPr>
            <w:tcW w:w="1728" w:type="dxa"/>
            <w:vAlign w:val="center"/>
          </w:tcPr>
          <w:p w:rsidR="00FE5C20" w:rsidRPr="00643F8D" w:rsidRDefault="00FE5C20" w:rsidP="00C46835">
            <w:pPr>
              <w:ind w:leftChars="-10" w:left="-24"/>
              <w:jc w:val="center"/>
              <w:rPr>
                <w:rFonts w:ascii="標楷體" w:eastAsia="標楷體" w:hAnsi="標楷體" w:hint="eastAsia"/>
                <w:spacing w:val="-10"/>
              </w:rPr>
            </w:pPr>
            <w:r w:rsidRPr="00643F8D">
              <w:rPr>
                <w:rFonts w:ascii="標楷體" w:eastAsia="標楷體" w:hAnsi="標楷體" w:hint="eastAsia"/>
                <w:spacing w:val="-10"/>
              </w:rPr>
              <w:t>審查結果</w:t>
            </w:r>
          </w:p>
          <w:p w:rsidR="00FE5C20" w:rsidRPr="00643F8D" w:rsidRDefault="00FE5C20" w:rsidP="00C46835">
            <w:pPr>
              <w:ind w:leftChars="-10" w:left="-24"/>
              <w:jc w:val="center"/>
              <w:rPr>
                <w:rFonts w:ascii="標楷體" w:eastAsia="標楷體" w:hAnsi="標楷體" w:hint="eastAsia"/>
                <w:spacing w:val="-10"/>
              </w:rPr>
            </w:pPr>
            <w:r w:rsidRPr="00643F8D">
              <w:rPr>
                <w:rFonts w:ascii="標楷體" w:eastAsia="標楷體" w:hAnsi="標楷體" w:hint="eastAsia"/>
                <w:spacing w:val="-10"/>
              </w:rPr>
              <w:t>及</w:t>
            </w:r>
          </w:p>
          <w:p w:rsidR="00FE5C20" w:rsidRPr="00643F8D" w:rsidRDefault="00FE5C20" w:rsidP="00C46835">
            <w:pPr>
              <w:ind w:leftChars="-10" w:left="-24"/>
              <w:jc w:val="center"/>
              <w:rPr>
                <w:rFonts w:ascii="標楷體" w:eastAsia="標楷體" w:hAnsi="標楷體"/>
                <w:spacing w:val="-10"/>
              </w:rPr>
            </w:pPr>
            <w:r w:rsidRPr="00643F8D">
              <w:rPr>
                <w:rFonts w:ascii="標楷體" w:eastAsia="標楷體" w:hAnsi="標楷體" w:hint="eastAsia"/>
                <w:spacing w:val="-10"/>
              </w:rPr>
              <w:t>總評意見</w:t>
            </w:r>
          </w:p>
        </w:tc>
        <w:tc>
          <w:tcPr>
            <w:tcW w:w="3960" w:type="dxa"/>
            <w:vAlign w:val="center"/>
          </w:tcPr>
          <w:p w:rsidR="00FE5C20" w:rsidRPr="00643F8D" w:rsidRDefault="00FE5C20" w:rsidP="00FE5C20">
            <w:pPr>
              <w:numPr>
                <w:ilvl w:val="4"/>
                <w:numId w:val="1"/>
              </w:numPr>
              <w:tabs>
                <w:tab w:val="clear" w:pos="2280"/>
              </w:tabs>
              <w:snapToGrid w:val="0"/>
              <w:ind w:left="28" w:firstLine="0"/>
              <w:jc w:val="both"/>
              <w:rPr>
                <w:rFonts w:ascii="標楷體" w:eastAsia="標楷體" w:hAnsi="標楷體" w:hint="eastAsia"/>
              </w:rPr>
            </w:pPr>
            <w:r w:rsidRPr="00643F8D">
              <w:rPr>
                <w:rFonts w:ascii="標楷體" w:eastAsia="標楷體" w:hAnsi="標楷體" w:hint="eastAsia"/>
              </w:rPr>
              <w:t xml:space="preserve">全案通過  </w:t>
            </w:r>
          </w:p>
          <w:p w:rsidR="00FE5C20" w:rsidRPr="00643F8D" w:rsidRDefault="00FE5C20" w:rsidP="00FE5C20">
            <w:pPr>
              <w:numPr>
                <w:ilvl w:val="4"/>
                <w:numId w:val="1"/>
              </w:numPr>
              <w:tabs>
                <w:tab w:val="clear" w:pos="2280"/>
              </w:tabs>
              <w:snapToGrid w:val="0"/>
              <w:ind w:left="28" w:firstLine="0"/>
              <w:jc w:val="both"/>
              <w:rPr>
                <w:rFonts w:ascii="標楷體" w:eastAsia="標楷體" w:hAnsi="標楷體" w:hint="eastAsia"/>
              </w:rPr>
            </w:pPr>
            <w:r w:rsidRPr="00643F8D">
              <w:rPr>
                <w:rFonts w:ascii="標楷體" w:eastAsia="標楷體" w:hAnsi="標楷體" w:hint="eastAsia"/>
              </w:rPr>
              <w:t>修正後通過</w:t>
            </w:r>
          </w:p>
          <w:p w:rsidR="00FE5C20" w:rsidRPr="00643F8D" w:rsidRDefault="00FE5C20" w:rsidP="00FE5C20">
            <w:pPr>
              <w:numPr>
                <w:ilvl w:val="4"/>
                <w:numId w:val="1"/>
              </w:numPr>
              <w:tabs>
                <w:tab w:val="clear" w:pos="2280"/>
              </w:tabs>
              <w:snapToGrid w:val="0"/>
              <w:ind w:left="28" w:firstLine="0"/>
              <w:jc w:val="both"/>
              <w:rPr>
                <w:rFonts w:ascii="標楷體" w:eastAsia="標楷體" w:hAnsi="標楷體" w:hint="eastAsia"/>
              </w:rPr>
            </w:pPr>
            <w:r w:rsidRPr="00643F8D">
              <w:rPr>
                <w:rFonts w:ascii="標楷體" w:eastAsia="標楷體" w:hAnsi="標楷體" w:hint="eastAsia"/>
              </w:rPr>
              <w:t>不通過</w:t>
            </w:r>
          </w:p>
        </w:tc>
        <w:tc>
          <w:tcPr>
            <w:tcW w:w="3476" w:type="dxa"/>
            <w:gridSpan w:val="4"/>
            <w:vAlign w:val="center"/>
          </w:tcPr>
          <w:p w:rsidR="00FE5C20" w:rsidRPr="00643F8D" w:rsidRDefault="00FE5C20" w:rsidP="00C46835">
            <w:pPr>
              <w:ind w:left="27"/>
              <w:jc w:val="both"/>
              <w:rPr>
                <w:rFonts w:ascii="標楷體" w:eastAsia="標楷體" w:hAnsi="標楷體" w:hint="eastAsia"/>
              </w:rPr>
            </w:pPr>
            <w:r w:rsidRPr="00643F8D">
              <w:rPr>
                <w:rFonts w:ascii="標楷體" w:eastAsia="標楷體" w:hAnsi="標楷體" w:hint="eastAsia"/>
              </w:rPr>
              <w:t>核定金額：</w:t>
            </w:r>
          </w:p>
          <w:p w:rsidR="00FE5C20" w:rsidRPr="00643F8D" w:rsidRDefault="00FE5C20" w:rsidP="00C46835">
            <w:pPr>
              <w:ind w:leftChars="11" w:left="26" w:firstLineChars="300" w:firstLine="720"/>
              <w:jc w:val="both"/>
              <w:rPr>
                <w:rFonts w:ascii="標楷體" w:eastAsia="標楷體" w:hAnsi="標楷體" w:hint="eastAsia"/>
              </w:rPr>
            </w:pPr>
            <w:r w:rsidRPr="00643F8D">
              <w:rPr>
                <w:rFonts w:ascii="標楷體" w:eastAsia="標楷體" w:hAnsi="標楷體" w:hint="eastAsia"/>
              </w:rPr>
              <w:t>（             ）元</w:t>
            </w:r>
          </w:p>
        </w:tc>
      </w:tr>
    </w:tbl>
    <w:p w:rsidR="00FE5C20" w:rsidRPr="00FE5C20" w:rsidRDefault="00FE5C20" w:rsidP="00FE5C20">
      <w:pPr>
        <w:ind w:firstLineChars="150" w:firstLine="360"/>
        <w:jc w:val="both"/>
        <w:rPr>
          <w:rFonts w:ascii="標楷體" w:eastAsia="標楷體" w:hAnsi="標楷體"/>
        </w:rPr>
      </w:pPr>
      <w:r w:rsidRPr="00643F8D">
        <w:rPr>
          <w:rFonts w:ascii="標楷體" w:eastAsia="標楷體" w:hAnsi="標楷體" w:hint="eastAsia"/>
        </w:rPr>
        <w:t>審核小組委員：</w:t>
      </w:r>
    </w:p>
    <w:sectPr w:rsidR="00FE5C20" w:rsidRPr="00FE5C20" w:rsidSect="009D5253">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892" w:rsidRDefault="00536892" w:rsidP="009D5253">
      <w:r>
        <w:separator/>
      </w:r>
    </w:p>
  </w:endnote>
  <w:endnote w:type="continuationSeparator" w:id="1">
    <w:p w:rsidR="00536892" w:rsidRDefault="00536892" w:rsidP="009D5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253" w:rsidRDefault="009D5253">
    <w:pPr>
      <w:pStyle w:val="a5"/>
      <w:jc w:val="center"/>
    </w:pPr>
    <w:fldSimple w:instr=" PAGE   \* MERGEFORMAT ">
      <w:r w:rsidR="007E44ED" w:rsidRPr="007E44ED">
        <w:rPr>
          <w:noProof/>
          <w:lang w:val="zh-TW"/>
        </w:rPr>
        <w:t>1</w:t>
      </w:r>
    </w:fldSimple>
  </w:p>
  <w:p w:rsidR="009D5253" w:rsidRDefault="009D525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892" w:rsidRDefault="00536892" w:rsidP="009D5253">
      <w:r>
        <w:separator/>
      </w:r>
    </w:p>
  </w:footnote>
  <w:footnote w:type="continuationSeparator" w:id="1">
    <w:p w:rsidR="00536892" w:rsidRDefault="00536892" w:rsidP="009D5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253" w:rsidRDefault="009D5253" w:rsidP="009D5253">
    <w:pPr>
      <w:pStyle w:val="ListParagraph"/>
      <w:ind w:leftChars="0" w:left="0"/>
      <w:jc w:val="right"/>
    </w:pPr>
    <w:r w:rsidRPr="00643F8D">
      <w:rPr>
        <w:rFonts w:hint="eastAsia"/>
      </w:rPr>
      <w:t>10</w:t>
    </w:r>
    <w:r w:rsidR="007E44ED">
      <w:rPr>
        <w:rFonts w:hint="eastAsia"/>
      </w:rPr>
      <w:t>4</w:t>
    </w:r>
    <w:r w:rsidRPr="00643F8D">
      <w:rPr>
        <w:rFonts w:hint="eastAsia"/>
      </w:rPr>
      <w:t>年十二年國教精進中小學品質</w:t>
    </w:r>
    <w:r>
      <w:rPr>
        <w:rFonts w:hint="eastAsia"/>
      </w:rPr>
      <w:t>-</w:t>
    </w:r>
    <w:r w:rsidR="005A7E83">
      <w:rPr>
        <w:rFonts w:hint="eastAsia"/>
      </w:rPr>
      <w:t>學校本位</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8498D"/>
    <w:multiLevelType w:val="hybridMultilevel"/>
    <w:tmpl w:val="BCE065D8"/>
    <w:lvl w:ilvl="0" w:tplc="ECCCF2CC">
      <w:start w:val="1"/>
      <w:numFmt w:val="taiwaneseCountingThousand"/>
      <w:lvlText w:val="%1、"/>
      <w:lvlJc w:val="left"/>
      <w:pPr>
        <w:tabs>
          <w:tab w:val="num" w:pos="960"/>
        </w:tabs>
        <w:ind w:left="960" w:hanging="480"/>
      </w:pPr>
      <w:rPr>
        <w:rFonts w:hint="eastAsia"/>
        <w:lang w:val="en-US"/>
      </w:rPr>
    </w:lvl>
    <w:lvl w:ilvl="1" w:tplc="FB5ED88C">
      <w:start w:val="1"/>
      <w:numFmt w:val="taiwaneseCountingThousand"/>
      <w:lvlText w:val="%2、"/>
      <w:lvlJc w:val="left"/>
      <w:pPr>
        <w:tabs>
          <w:tab w:val="num" w:pos="960"/>
        </w:tabs>
        <w:ind w:left="960" w:hanging="480"/>
      </w:pPr>
      <w:rPr>
        <w:rFonts w:hint="eastAsia"/>
      </w:rPr>
    </w:lvl>
    <w:lvl w:ilvl="2" w:tplc="C82AAEA4">
      <w:start w:val="6"/>
      <w:numFmt w:val="decimal"/>
      <w:lvlText w:val="%3."/>
      <w:lvlJc w:val="left"/>
      <w:pPr>
        <w:tabs>
          <w:tab w:val="num" w:pos="1440"/>
        </w:tabs>
        <w:ind w:left="1440" w:hanging="480"/>
      </w:pPr>
      <w:rPr>
        <w:rFonts w:hint="eastAsia"/>
      </w:rPr>
    </w:lvl>
    <w:lvl w:ilvl="3" w:tplc="120A4D9C">
      <w:start w:val="1"/>
      <w:numFmt w:val="decimal"/>
      <w:lvlText w:val="%4、"/>
      <w:lvlJc w:val="left"/>
      <w:pPr>
        <w:tabs>
          <w:tab w:val="num" w:pos="1800"/>
        </w:tabs>
        <w:ind w:left="1800" w:hanging="360"/>
      </w:pPr>
      <w:rPr>
        <w:rFonts w:ascii="Times New Roman" w:eastAsia="Times New Roman" w:hAnsi="Times New Roman" w:cs="Times New Roman"/>
        <w:color w:val="000000"/>
      </w:rPr>
    </w:lvl>
    <w:lvl w:ilvl="4" w:tplc="7B388202">
      <w:start w:val="9"/>
      <w:numFmt w:val="bullet"/>
      <w:lvlText w:val="□"/>
      <w:lvlJc w:val="left"/>
      <w:pPr>
        <w:tabs>
          <w:tab w:val="num" w:pos="2280"/>
        </w:tabs>
        <w:ind w:left="2280" w:hanging="360"/>
      </w:pPr>
      <w:rPr>
        <w:rFonts w:ascii="標楷體" w:eastAsia="標楷體" w:hAnsi="標楷體" w:cs="Times New Roman" w:hint="eastAsia"/>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7CEC2DED"/>
    <w:multiLevelType w:val="multilevel"/>
    <w:tmpl w:val="52BA3746"/>
    <w:lvl w:ilvl="0">
      <w:start w:val="1"/>
      <w:numFmt w:val="taiwaneseCountingThousand"/>
      <w:lvlText w:val="%1、"/>
      <w:lvlJc w:val="left"/>
      <w:pPr>
        <w:ind w:left="500" w:hanging="500"/>
      </w:pPr>
      <w:rPr>
        <w:rFonts w:hint="default"/>
      </w:rPr>
    </w:lvl>
    <w:lvl w:ilvl="1">
      <w:start w:val="1"/>
      <w:numFmt w:val="taiwaneseCountingThousand"/>
      <w:lvlText w:val="(%2) "/>
      <w:lvlJc w:val="left"/>
      <w:pPr>
        <w:tabs>
          <w:tab w:val="num" w:pos="907"/>
        </w:tabs>
        <w:ind w:left="935" w:hanging="935"/>
      </w:pPr>
      <w:rPr>
        <w:rFonts w:hint="eastAsia"/>
        <w:b w:val="0"/>
      </w:rPr>
    </w:lvl>
    <w:lvl w:ilvl="2">
      <w:start w:val="1"/>
      <w:numFmt w:val="decimal"/>
      <w:lvlText w:val="%3."/>
      <w:lvlJc w:val="right"/>
      <w:pPr>
        <w:tabs>
          <w:tab w:val="num" w:pos="993"/>
        </w:tabs>
        <w:ind w:left="675" w:firstLine="318"/>
      </w:pPr>
      <w:rPr>
        <w:rFonts w:hint="eastAsia"/>
        <w:b w:val="0"/>
      </w:rPr>
    </w:lvl>
    <w:lvl w:ilvl="3">
      <w:start w:val="1"/>
      <w:numFmt w:val="decimal"/>
      <w:lvlText w:val="(%4)."/>
      <w:lvlJc w:val="left"/>
      <w:pPr>
        <w:ind w:left="1920" w:hanging="219"/>
      </w:pPr>
      <w:rPr>
        <w:rFonts w:hint="eastAsia"/>
        <w:b w:val="0"/>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8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5253"/>
    <w:rsid w:val="00102949"/>
    <w:rsid w:val="001E740B"/>
    <w:rsid w:val="002524A2"/>
    <w:rsid w:val="00322978"/>
    <w:rsid w:val="003E68B1"/>
    <w:rsid w:val="003F0BF3"/>
    <w:rsid w:val="00505855"/>
    <w:rsid w:val="00536892"/>
    <w:rsid w:val="005A7E83"/>
    <w:rsid w:val="005E71F2"/>
    <w:rsid w:val="0061720B"/>
    <w:rsid w:val="006D55A5"/>
    <w:rsid w:val="007E44ED"/>
    <w:rsid w:val="009717D2"/>
    <w:rsid w:val="009D5253"/>
    <w:rsid w:val="00A1570E"/>
    <w:rsid w:val="00A94605"/>
    <w:rsid w:val="00BF22BE"/>
    <w:rsid w:val="00C238D7"/>
    <w:rsid w:val="00C46835"/>
    <w:rsid w:val="00C9478C"/>
    <w:rsid w:val="00CC766D"/>
    <w:rsid w:val="00D84909"/>
    <w:rsid w:val="00ED2F13"/>
    <w:rsid w:val="00FD2A62"/>
    <w:rsid w:val="00FE5C2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53"/>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qFormat/>
    <w:rsid w:val="009D5253"/>
    <w:pPr>
      <w:ind w:leftChars="200" w:left="480"/>
    </w:pPr>
  </w:style>
  <w:style w:type="paragraph" w:styleId="a3">
    <w:name w:val="header"/>
    <w:basedOn w:val="a"/>
    <w:link w:val="a4"/>
    <w:uiPriority w:val="99"/>
    <w:semiHidden/>
    <w:unhideWhenUsed/>
    <w:rsid w:val="009D5253"/>
    <w:pPr>
      <w:tabs>
        <w:tab w:val="center" w:pos="4153"/>
        <w:tab w:val="right" w:pos="8306"/>
      </w:tabs>
      <w:snapToGrid w:val="0"/>
    </w:pPr>
    <w:rPr>
      <w:sz w:val="20"/>
      <w:szCs w:val="20"/>
    </w:rPr>
  </w:style>
  <w:style w:type="character" w:customStyle="1" w:styleId="a4">
    <w:name w:val="頁首 字元"/>
    <w:basedOn w:val="a0"/>
    <w:link w:val="a3"/>
    <w:uiPriority w:val="99"/>
    <w:semiHidden/>
    <w:rsid w:val="009D5253"/>
    <w:rPr>
      <w:rFonts w:ascii="Times New Roman" w:eastAsia="新細明體" w:hAnsi="Times New Roman" w:cs="Times New Roman"/>
      <w:sz w:val="20"/>
      <w:szCs w:val="20"/>
    </w:rPr>
  </w:style>
  <w:style w:type="paragraph" w:styleId="a5">
    <w:name w:val="footer"/>
    <w:basedOn w:val="a"/>
    <w:link w:val="a6"/>
    <w:uiPriority w:val="99"/>
    <w:unhideWhenUsed/>
    <w:rsid w:val="009D5253"/>
    <w:pPr>
      <w:tabs>
        <w:tab w:val="center" w:pos="4153"/>
        <w:tab w:val="right" w:pos="8306"/>
      </w:tabs>
      <w:snapToGrid w:val="0"/>
    </w:pPr>
    <w:rPr>
      <w:sz w:val="20"/>
      <w:szCs w:val="20"/>
    </w:rPr>
  </w:style>
  <w:style w:type="character" w:customStyle="1" w:styleId="a6">
    <w:name w:val="頁尾 字元"/>
    <w:basedOn w:val="a0"/>
    <w:link w:val="a5"/>
    <w:uiPriority w:val="99"/>
    <w:rsid w:val="009D5253"/>
    <w:rPr>
      <w:rFonts w:ascii="Times New Roman" w:eastAsia="新細明體" w:hAnsi="Times New Roman" w:cs="Times New Roman"/>
      <w:sz w:val="20"/>
      <w:szCs w:val="20"/>
    </w:rPr>
  </w:style>
  <w:style w:type="character" w:styleId="a7">
    <w:name w:val="page number"/>
    <w:basedOn w:val="a0"/>
    <w:rsid w:val="00A946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567</Characters>
  <Application>Microsoft Office Word</Application>
  <DocSecurity>0</DocSecurity>
  <Lines>4</Lines>
  <Paragraphs>1</Paragraphs>
  <ScaleCrop>false</ScaleCrop>
  <Company/>
  <LinksUpToDate>false</LinksUpToDate>
  <CharactersWithSpaces>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shouliang</dc:creator>
  <cp:lastModifiedBy>user</cp:lastModifiedBy>
  <cp:revision>2</cp:revision>
  <dcterms:created xsi:type="dcterms:W3CDTF">2014-10-06T08:55:00Z</dcterms:created>
  <dcterms:modified xsi:type="dcterms:W3CDTF">2014-10-06T08:55:00Z</dcterms:modified>
</cp:coreProperties>
</file>