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A8184" w14:textId="77777777" w:rsidR="00E07FC4" w:rsidRPr="009F0C2E" w:rsidRDefault="00E07FC4" w:rsidP="00E07FC4">
      <w:pPr>
        <w:rPr>
          <w:rFonts w:eastAsia="標楷體"/>
          <w:b/>
          <w:sz w:val="30"/>
          <w:szCs w:val="30"/>
        </w:rPr>
      </w:pPr>
      <w:r w:rsidRPr="009F0C2E">
        <w:rPr>
          <w:rFonts w:eastAsia="標楷體"/>
          <w:b/>
          <w:sz w:val="30"/>
          <w:szCs w:val="30"/>
        </w:rPr>
        <w:t>104</w:t>
      </w:r>
      <w:r w:rsidRPr="009F0C2E">
        <w:rPr>
          <w:rFonts w:eastAsia="標楷體"/>
          <w:b/>
          <w:sz w:val="30"/>
          <w:szCs w:val="30"/>
        </w:rPr>
        <w:t>學年度教師專業學習</w:t>
      </w:r>
      <w:bookmarkStart w:id="0" w:name="_GoBack"/>
      <w:r w:rsidRPr="009F0C2E">
        <w:rPr>
          <w:rFonts w:eastAsia="標楷體"/>
          <w:b/>
          <w:sz w:val="30"/>
          <w:szCs w:val="30"/>
        </w:rPr>
        <w:t>社群召集人講師培訓工作坊實施計畫</w:t>
      </w:r>
      <w:bookmarkEnd w:id="0"/>
    </w:p>
    <w:p w14:paraId="330A8185" w14:textId="77777777" w:rsidR="005F14C8" w:rsidRPr="009F0C2E" w:rsidRDefault="005F14C8" w:rsidP="00E07FC4">
      <w:pPr>
        <w:rPr>
          <w:rFonts w:eastAsia="標楷體"/>
          <w:b/>
          <w:sz w:val="30"/>
          <w:szCs w:val="30"/>
        </w:rPr>
      </w:pPr>
    </w:p>
    <w:p w14:paraId="330A8186" w14:textId="77777777" w:rsidR="00E07FC4" w:rsidRPr="009F0C2E" w:rsidRDefault="00E07FC4" w:rsidP="00595A0D">
      <w:pPr>
        <w:adjustRightInd w:val="0"/>
        <w:snapToGrid w:val="0"/>
        <w:spacing w:line="480" w:lineRule="exact"/>
        <w:rPr>
          <w:rFonts w:eastAsia="標楷體"/>
          <w:b/>
          <w:color w:val="000000"/>
          <w:sz w:val="28"/>
          <w:szCs w:val="28"/>
        </w:rPr>
      </w:pPr>
      <w:r w:rsidRPr="009F0C2E">
        <w:rPr>
          <w:rFonts w:eastAsia="標楷體"/>
          <w:b/>
          <w:color w:val="000000"/>
          <w:sz w:val="28"/>
          <w:szCs w:val="28"/>
        </w:rPr>
        <w:t>壹</w:t>
      </w:r>
      <w:r w:rsidR="00004E5D" w:rsidRPr="009F0C2E">
        <w:rPr>
          <w:rFonts w:eastAsia="標楷體"/>
          <w:b/>
          <w:color w:val="000000"/>
          <w:sz w:val="28"/>
          <w:szCs w:val="28"/>
        </w:rPr>
        <w:t>、辦理依據</w:t>
      </w:r>
    </w:p>
    <w:p w14:paraId="330A8187" w14:textId="77777777" w:rsidR="00E07FC4" w:rsidRPr="009F0C2E" w:rsidRDefault="00E07FC4" w:rsidP="00825CAB">
      <w:pPr>
        <w:pStyle w:val="a4"/>
        <w:adjustRightInd w:val="0"/>
        <w:snapToGrid w:val="0"/>
        <w:spacing w:line="480" w:lineRule="exact"/>
        <w:ind w:leftChars="0" w:left="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 xml:space="preserve">    104</w:t>
      </w:r>
      <w:r w:rsidRPr="009F0C2E">
        <w:rPr>
          <w:rFonts w:ascii="Times New Roman" w:eastAsia="標楷體" w:hAnsi="Times New Roman"/>
          <w:color w:val="000000"/>
          <w:sz w:val="28"/>
          <w:szCs w:val="28"/>
        </w:rPr>
        <w:t>年</w:t>
      </w:r>
      <w:r w:rsidRPr="009F0C2E">
        <w:rPr>
          <w:rFonts w:ascii="Times New Roman" w:eastAsia="標楷體" w:hAnsi="Times New Roman"/>
          <w:color w:val="000000"/>
          <w:sz w:val="28"/>
          <w:szCs w:val="28"/>
        </w:rPr>
        <w:t>5</w:t>
      </w:r>
      <w:r w:rsidRPr="009F0C2E">
        <w:rPr>
          <w:rFonts w:ascii="Times New Roman" w:eastAsia="標楷體" w:hAnsi="Times New Roman"/>
          <w:color w:val="000000"/>
          <w:sz w:val="28"/>
          <w:szCs w:val="28"/>
        </w:rPr>
        <w:t>月</w:t>
      </w:r>
      <w:r w:rsidRPr="009F0C2E">
        <w:rPr>
          <w:rFonts w:ascii="Times New Roman" w:eastAsia="標楷體" w:hAnsi="Times New Roman"/>
          <w:color w:val="000000"/>
          <w:sz w:val="28"/>
          <w:szCs w:val="28"/>
        </w:rPr>
        <w:t>22</w:t>
      </w:r>
      <w:r w:rsidRPr="009F0C2E">
        <w:rPr>
          <w:rFonts w:ascii="Times New Roman" w:eastAsia="標楷體" w:hAnsi="Times New Roman"/>
          <w:color w:val="000000"/>
          <w:sz w:val="28"/>
          <w:szCs w:val="28"/>
        </w:rPr>
        <w:t>日教育部召開之「</w:t>
      </w:r>
      <w:r w:rsidRPr="009F0C2E">
        <w:rPr>
          <w:rFonts w:ascii="Times New Roman" w:eastAsia="標楷體" w:hAnsi="Times New Roman"/>
          <w:color w:val="000000"/>
          <w:sz w:val="28"/>
          <w:szCs w:val="28"/>
        </w:rPr>
        <w:t>104</w:t>
      </w:r>
      <w:r w:rsidRPr="009F0C2E">
        <w:rPr>
          <w:rFonts w:ascii="Times New Roman" w:eastAsia="標楷體" w:hAnsi="Times New Roman"/>
          <w:color w:val="000000"/>
          <w:sz w:val="28"/>
          <w:szCs w:val="28"/>
        </w:rPr>
        <w:t>學年教師專業發展評鑑教師專業學習社群申辦審查相關事宜溝通會議」決議事項辦理。</w:t>
      </w:r>
    </w:p>
    <w:p w14:paraId="330A8188" w14:textId="77777777" w:rsidR="00E07FC4" w:rsidRPr="009F0C2E" w:rsidRDefault="00E07FC4" w:rsidP="00595A0D">
      <w:pPr>
        <w:pStyle w:val="a4"/>
        <w:adjustRightInd w:val="0"/>
        <w:snapToGrid w:val="0"/>
        <w:spacing w:line="480" w:lineRule="exact"/>
        <w:ind w:leftChars="0" w:left="0" w:firstLineChars="100" w:firstLine="280"/>
        <w:rPr>
          <w:rFonts w:ascii="Times New Roman" w:eastAsia="標楷體" w:hAnsi="Times New Roman"/>
          <w:color w:val="000000"/>
          <w:sz w:val="28"/>
          <w:szCs w:val="28"/>
        </w:rPr>
      </w:pPr>
    </w:p>
    <w:p w14:paraId="330A8189" w14:textId="77777777" w:rsidR="00E07FC4" w:rsidRPr="009F0C2E" w:rsidRDefault="00E07FC4" w:rsidP="00595A0D">
      <w:pPr>
        <w:adjustRightInd w:val="0"/>
        <w:snapToGrid w:val="0"/>
        <w:spacing w:line="480" w:lineRule="exact"/>
        <w:rPr>
          <w:rFonts w:eastAsia="標楷體"/>
          <w:b/>
          <w:color w:val="000000"/>
          <w:sz w:val="28"/>
          <w:szCs w:val="28"/>
        </w:rPr>
      </w:pPr>
      <w:r w:rsidRPr="009F0C2E">
        <w:rPr>
          <w:rFonts w:eastAsia="標楷體"/>
          <w:b/>
          <w:color w:val="000000"/>
          <w:sz w:val="28"/>
          <w:szCs w:val="28"/>
        </w:rPr>
        <w:t>貳</w:t>
      </w:r>
      <w:r w:rsidR="00004E5D" w:rsidRPr="009F0C2E">
        <w:rPr>
          <w:rFonts w:eastAsia="標楷體"/>
          <w:b/>
          <w:color w:val="000000"/>
          <w:sz w:val="28"/>
          <w:szCs w:val="28"/>
        </w:rPr>
        <w:t>、計畫目標</w:t>
      </w:r>
    </w:p>
    <w:p w14:paraId="330A818A"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一、激發教師與行政團隊的動能，發展共同願景與目標。</w:t>
      </w:r>
    </w:p>
    <w:p w14:paraId="330A818B"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二、引導教師自我反思教學實踐，共同解決教學的問題。</w:t>
      </w:r>
    </w:p>
    <w:p w14:paraId="330A818C"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三、促進教師評鑑知能專業成長，建構合作的學習文化。</w:t>
      </w:r>
    </w:p>
    <w:p w14:paraId="330A818D"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四、健全教師專業社群評鑑機制，促進社群的永續發展。</w:t>
      </w:r>
    </w:p>
    <w:p w14:paraId="330A818E"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p>
    <w:p w14:paraId="330A818F" w14:textId="77777777" w:rsidR="00E07FC4" w:rsidRPr="009F0C2E" w:rsidRDefault="00E07FC4" w:rsidP="00595A0D">
      <w:pPr>
        <w:tabs>
          <w:tab w:val="left" w:pos="11280"/>
        </w:tabs>
        <w:adjustRightInd w:val="0"/>
        <w:snapToGrid w:val="0"/>
        <w:spacing w:line="480" w:lineRule="exact"/>
        <w:textDirection w:val="lrTbV"/>
        <w:rPr>
          <w:rFonts w:eastAsia="標楷體"/>
          <w:b/>
          <w:color w:val="000000"/>
          <w:sz w:val="28"/>
          <w:szCs w:val="28"/>
        </w:rPr>
      </w:pPr>
      <w:r w:rsidRPr="009F0C2E">
        <w:rPr>
          <w:rFonts w:eastAsia="標楷體"/>
          <w:b/>
          <w:color w:val="000000"/>
          <w:sz w:val="28"/>
          <w:szCs w:val="28"/>
        </w:rPr>
        <w:t>參</w:t>
      </w:r>
      <w:r w:rsidR="00004E5D" w:rsidRPr="009F0C2E">
        <w:rPr>
          <w:rFonts w:eastAsia="標楷體"/>
          <w:b/>
          <w:color w:val="000000"/>
          <w:sz w:val="28"/>
          <w:szCs w:val="28"/>
        </w:rPr>
        <w:t>、辦理單位</w:t>
      </w:r>
    </w:p>
    <w:p w14:paraId="330A8190"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一、主辦單位：教育部</w:t>
      </w:r>
      <w:r w:rsidR="00B9095A" w:rsidRPr="009F0C2E">
        <w:rPr>
          <w:rFonts w:ascii="Times New Roman" w:eastAsia="標楷體" w:hAnsi="Times New Roman"/>
          <w:color w:val="000000"/>
          <w:sz w:val="28"/>
          <w:szCs w:val="28"/>
        </w:rPr>
        <w:t>。</w:t>
      </w:r>
    </w:p>
    <w:p w14:paraId="330A8191"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二、承辦單位：</w:t>
      </w:r>
      <w:r w:rsidR="000A10E7" w:rsidRPr="009F0C2E">
        <w:rPr>
          <w:rFonts w:ascii="Times New Roman" w:eastAsia="標楷體" w:hAnsi="Times New Roman"/>
          <w:color w:val="000000"/>
          <w:sz w:val="28"/>
          <w:szCs w:val="28"/>
        </w:rPr>
        <w:t>國立嘉義大學</w:t>
      </w:r>
      <w:r w:rsidR="00B9095A" w:rsidRPr="009F0C2E">
        <w:rPr>
          <w:rFonts w:ascii="Times New Roman" w:eastAsia="標楷體" w:hAnsi="Times New Roman"/>
          <w:color w:val="000000"/>
          <w:sz w:val="28"/>
          <w:szCs w:val="28"/>
        </w:rPr>
        <w:t>。</w:t>
      </w:r>
    </w:p>
    <w:p w14:paraId="330A8192"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三、協辦單位：</w:t>
      </w:r>
      <w:r w:rsidR="000A10E7" w:rsidRPr="009F0C2E">
        <w:rPr>
          <w:rFonts w:ascii="Times New Roman" w:eastAsia="標楷體" w:hAnsi="Times New Roman"/>
          <w:color w:val="000000"/>
          <w:sz w:val="28"/>
          <w:szCs w:val="28"/>
        </w:rPr>
        <w:t>國立嘉義大學附設實驗小學</w:t>
      </w:r>
      <w:r w:rsidR="00B9095A" w:rsidRPr="009F0C2E">
        <w:rPr>
          <w:rFonts w:ascii="Times New Roman" w:eastAsia="標楷體" w:hAnsi="Times New Roman"/>
          <w:color w:val="000000"/>
          <w:sz w:val="28"/>
          <w:szCs w:val="28"/>
        </w:rPr>
        <w:t>。</w:t>
      </w:r>
    </w:p>
    <w:p w14:paraId="330A8193" w14:textId="77777777"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p>
    <w:p w14:paraId="330A8194" w14:textId="77777777" w:rsidR="00E07FC4" w:rsidRPr="009F0C2E" w:rsidRDefault="00E07FC4" w:rsidP="00595A0D">
      <w:pPr>
        <w:adjustRightInd w:val="0"/>
        <w:snapToGrid w:val="0"/>
        <w:spacing w:line="480" w:lineRule="exact"/>
        <w:rPr>
          <w:rFonts w:eastAsia="標楷體"/>
          <w:sz w:val="28"/>
          <w:szCs w:val="28"/>
        </w:rPr>
      </w:pPr>
      <w:r w:rsidRPr="009F0C2E">
        <w:rPr>
          <w:rFonts w:eastAsia="標楷體"/>
          <w:b/>
          <w:color w:val="000000"/>
          <w:sz w:val="28"/>
          <w:szCs w:val="28"/>
        </w:rPr>
        <w:t>肆、</w:t>
      </w:r>
      <w:r w:rsidR="00B9095A" w:rsidRPr="009F0C2E">
        <w:rPr>
          <w:rFonts w:eastAsia="標楷體"/>
          <w:b/>
          <w:color w:val="000000"/>
          <w:sz w:val="28"/>
          <w:szCs w:val="28"/>
        </w:rPr>
        <w:t>辦理時間</w:t>
      </w:r>
      <w:r w:rsidRPr="009F0C2E">
        <w:rPr>
          <w:rFonts w:eastAsia="標楷體"/>
          <w:b/>
          <w:color w:val="000000"/>
          <w:sz w:val="28"/>
          <w:szCs w:val="28"/>
        </w:rPr>
        <w:t>與地點</w:t>
      </w:r>
    </w:p>
    <w:p w14:paraId="330A8195" w14:textId="77777777" w:rsidR="00E07FC4" w:rsidRPr="009F0C2E" w:rsidRDefault="00E07FC4" w:rsidP="00595A0D">
      <w:pPr>
        <w:adjustRightInd w:val="0"/>
        <w:snapToGrid w:val="0"/>
        <w:spacing w:line="480" w:lineRule="exact"/>
        <w:ind w:firstLineChars="100" w:firstLine="280"/>
        <w:rPr>
          <w:rFonts w:eastAsia="標楷體"/>
          <w:sz w:val="28"/>
          <w:szCs w:val="28"/>
        </w:rPr>
      </w:pPr>
      <w:r w:rsidRPr="009F0C2E">
        <w:rPr>
          <w:rFonts w:eastAsia="標楷體"/>
          <w:color w:val="000000"/>
          <w:sz w:val="28"/>
          <w:szCs w:val="28"/>
        </w:rPr>
        <w:t>一</w:t>
      </w:r>
      <w:r w:rsidR="00B9095A" w:rsidRPr="009F0C2E">
        <w:rPr>
          <w:rFonts w:eastAsia="標楷體"/>
          <w:color w:val="000000"/>
          <w:sz w:val="28"/>
          <w:szCs w:val="28"/>
        </w:rPr>
        <w:t>、時間</w:t>
      </w:r>
      <w:r w:rsidRPr="009F0C2E">
        <w:rPr>
          <w:rFonts w:eastAsia="標楷體"/>
          <w:color w:val="000000"/>
          <w:sz w:val="28"/>
          <w:szCs w:val="28"/>
        </w:rPr>
        <w:t>：</w:t>
      </w:r>
      <w:r w:rsidRPr="009F0C2E">
        <w:rPr>
          <w:rFonts w:eastAsia="標楷體"/>
          <w:sz w:val="28"/>
          <w:szCs w:val="28"/>
        </w:rPr>
        <w:t>104</w:t>
      </w:r>
      <w:r w:rsidRPr="009F0C2E">
        <w:rPr>
          <w:rFonts w:eastAsia="標楷體"/>
          <w:sz w:val="28"/>
          <w:szCs w:val="28"/>
        </w:rPr>
        <w:t>年</w:t>
      </w:r>
      <w:r w:rsidR="00D42B91" w:rsidRPr="009F0C2E">
        <w:rPr>
          <w:rFonts w:eastAsia="標楷體"/>
          <w:sz w:val="28"/>
          <w:szCs w:val="28"/>
        </w:rPr>
        <w:t>11</w:t>
      </w:r>
      <w:r w:rsidRPr="009F0C2E">
        <w:rPr>
          <w:rFonts w:eastAsia="標楷體"/>
          <w:sz w:val="28"/>
          <w:szCs w:val="28"/>
        </w:rPr>
        <w:t>月</w:t>
      </w:r>
      <w:r w:rsidR="00A1794D" w:rsidRPr="009F0C2E">
        <w:rPr>
          <w:rFonts w:eastAsia="標楷體"/>
          <w:sz w:val="28"/>
          <w:szCs w:val="28"/>
        </w:rPr>
        <w:t>7</w:t>
      </w:r>
      <w:r w:rsidR="00D42B91" w:rsidRPr="009F0C2E">
        <w:rPr>
          <w:rFonts w:eastAsia="標楷體"/>
          <w:sz w:val="28"/>
          <w:szCs w:val="28"/>
        </w:rPr>
        <w:t>日（星期六）至</w:t>
      </w:r>
      <w:r w:rsidR="00D42B91" w:rsidRPr="009F0C2E">
        <w:rPr>
          <w:rFonts w:eastAsia="標楷體"/>
          <w:sz w:val="28"/>
          <w:szCs w:val="28"/>
        </w:rPr>
        <w:t>11</w:t>
      </w:r>
      <w:r w:rsidR="00D42B91" w:rsidRPr="009F0C2E">
        <w:rPr>
          <w:rFonts w:eastAsia="標楷體"/>
          <w:sz w:val="28"/>
          <w:szCs w:val="28"/>
        </w:rPr>
        <w:t>月</w:t>
      </w:r>
      <w:r w:rsidR="00A1794D" w:rsidRPr="009F0C2E">
        <w:rPr>
          <w:rFonts w:eastAsia="標楷體"/>
          <w:sz w:val="28"/>
          <w:szCs w:val="28"/>
        </w:rPr>
        <w:t>8</w:t>
      </w:r>
      <w:r w:rsidR="00D42B91" w:rsidRPr="009F0C2E">
        <w:rPr>
          <w:rFonts w:eastAsia="標楷體"/>
          <w:sz w:val="28"/>
          <w:szCs w:val="28"/>
        </w:rPr>
        <w:t>日</w:t>
      </w:r>
      <w:r w:rsidRPr="009F0C2E">
        <w:rPr>
          <w:rFonts w:eastAsia="標楷體"/>
          <w:sz w:val="28"/>
          <w:szCs w:val="28"/>
        </w:rPr>
        <w:t>（星期</w:t>
      </w:r>
      <w:r w:rsidR="00D42B91" w:rsidRPr="009F0C2E">
        <w:rPr>
          <w:rFonts w:eastAsia="標楷體"/>
          <w:sz w:val="28"/>
          <w:szCs w:val="28"/>
        </w:rPr>
        <w:t>日</w:t>
      </w:r>
      <w:r w:rsidRPr="009F0C2E">
        <w:rPr>
          <w:rFonts w:eastAsia="標楷體"/>
          <w:sz w:val="28"/>
          <w:szCs w:val="28"/>
        </w:rPr>
        <w:t>）</w:t>
      </w:r>
      <w:r w:rsidR="00004E5D" w:rsidRPr="009F0C2E">
        <w:rPr>
          <w:rFonts w:eastAsia="標楷體"/>
          <w:sz w:val="28"/>
          <w:szCs w:val="28"/>
        </w:rPr>
        <w:t>。</w:t>
      </w:r>
    </w:p>
    <w:p w14:paraId="330A8196" w14:textId="77777777" w:rsidR="00E07FC4" w:rsidRPr="009F0C2E" w:rsidRDefault="00E07FC4" w:rsidP="00595A0D">
      <w:pPr>
        <w:adjustRightInd w:val="0"/>
        <w:snapToGrid w:val="0"/>
        <w:spacing w:line="480" w:lineRule="exact"/>
        <w:ind w:firstLineChars="100" w:firstLine="280"/>
        <w:rPr>
          <w:rFonts w:eastAsia="標楷體"/>
          <w:color w:val="000000"/>
          <w:sz w:val="28"/>
          <w:szCs w:val="28"/>
        </w:rPr>
      </w:pPr>
      <w:r w:rsidRPr="009F0C2E">
        <w:rPr>
          <w:rFonts w:eastAsia="標楷體"/>
          <w:color w:val="000000"/>
          <w:sz w:val="28"/>
          <w:szCs w:val="28"/>
        </w:rPr>
        <w:t>二、地點：國立</w:t>
      </w:r>
      <w:r w:rsidR="000A10E7" w:rsidRPr="009F0C2E">
        <w:rPr>
          <w:rFonts w:eastAsia="標楷體"/>
          <w:color w:val="000000"/>
          <w:sz w:val="28"/>
          <w:szCs w:val="28"/>
        </w:rPr>
        <w:t>嘉義大學附設實驗小學</w:t>
      </w:r>
      <w:r w:rsidR="00004E5D" w:rsidRPr="009F0C2E">
        <w:rPr>
          <w:rFonts w:eastAsia="標楷體"/>
          <w:color w:val="000000"/>
          <w:sz w:val="28"/>
          <w:szCs w:val="28"/>
        </w:rPr>
        <w:t>。</w:t>
      </w:r>
    </w:p>
    <w:p w14:paraId="330A8197" w14:textId="77777777" w:rsidR="001B769C" w:rsidRPr="009F0C2E" w:rsidRDefault="001B769C" w:rsidP="00595A0D">
      <w:pPr>
        <w:adjustRightInd w:val="0"/>
        <w:snapToGrid w:val="0"/>
        <w:spacing w:line="480" w:lineRule="exact"/>
        <w:ind w:firstLineChars="100" w:firstLine="280"/>
        <w:rPr>
          <w:rFonts w:eastAsia="標楷體"/>
          <w:sz w:val="28"/>
          <w:szCs w:val="28"/>
        </w:rPr>
      </w:pPr>
    </w:p>
    <w:p w14:paraId="330A8198" w14:textId="77777777" w:rsidR="00CD48F6" w:rsidRPr="009F0C2E" w:rsidRDefault="00E07FC4" w:rsidP="00595A0D">
      <w:pPr>
        <w:adjustRightInd w:val="0"/>
        <w:snapToGrid w:val="0"/>
        <w:spacing w:line="480" w:lineRule="exact"/>
        <w:rPr>
          <w:rFonts w:eastAsia="標楷體"/>
          <w:b/>
          <w:color w:val="000000"/>
          <w:sz w:val="28"/>
          <w:szCs w:val="28"/>
          <w:shd w:val="pct15" w:color="auto" w:fill="FFFFFF"/>
        </w:rPr>
      </w:pPr>
      <w:r w:rsidRPr="009F0C2E">
        <w:rPr>
          <w:rFonts w:eastAsia="標楷體"/>
          <w:b/>
          <w:color w:val="000000"/>
          <w:sz w:val="28"/>
          <w:szCs w:val="28"/>
        </w:rPr>
        <w:t>伍、參與學員</w:t>
      </w:r>
    </w:p>
    <w:p w14:paraId="330A8199" w14:textId="77777777" w:rsidR="001C3701" w:rsidRPr="009F0C2E" w:rsidRDefault="00CD48F6" w:rsidP="00825CAB">
      <w:pPr>
        <w:adjustRightInd w:val="0"/>
        <w:snapToGrid w:val="0"/>
        <w:spacing w:line="480" w:lineRule="exact"/>
        <w:jc w:val="both"/>
        <w:rPr>
          <w:rFonts w:eastAsia="標楷體"/>
          <w:color w:val="000000"/>
          <w:sz w:val="28"/>
          <w:szCs w:val="28"/>
        </w:rPr>
      </w:pPr>
      <w:r w:rsidRPr="009F0C2E">
        <w:rPr>
          <w:rFonts w:eastAsia="標楷體"/>
          <w:color w:val="000000"/>
          <w:sz w:val="28"/>
          <w:szCs w:val="28"/>
        </w:rPr>
        <w:t xml:space="preserve">    </w:t>
      </w:r>
      <w:r w:rsidR="00825CAB" w:rsidRPr="009F0C2E">
        <w:rPr>
          <w:rFonts w:eastAsia="標楷體"/>
          <w:color w:val="000000"/>
          <w:sz w:val="28"/>
          <w:szCs w:val="28"/>
        </w:rPr>
        <w:t>由</w:t>
      </w:r>
      <w:r w:rsidR="00E07FC4" w:rsidRPr="009F0C2E">
        <w:rPr>
          <w:rFonts w:eastAsia="標楷體"/>
          <w:color w:val="000000"/>
          <w:sz w:val="28"/>
          <w:szCs w:val="28"/>
        </w:rPr>
        <w:t>各縣市推薦參加教師專業學習社群召集人講師培訓工作坊</w:t>
      </w:r>
      <w:r w:rsidR="00825CAB" w:rsidRPr="009F0C2E">
        <w:rPr>
          <w:rFonts w:eastAsia="標楷體"/>
          <w:color w:val="000000"/>
          <w:sz w:val="28"/>
          <w:szCs w:val="28"/>
        </w:rPr>
        <w:t>之學員</w:t>
      </w:r>
      <w:r w:rsidR="00E07FC4" w:rsidRPr="009F0C2E">
        <w:rPr>
          <w:rFonts w:eastAsia="標楷體"/>
          <w:color w:val="000000"/>
          <w:sz w:val="28"/>
          <w:szCs w:val="28"/>
        </w:rPr>
        <w:t>，</w:t>
      </w:r>
      <w:r w:rsidR="00825CAB" w:rsidRPr="009F0C2E">
        <w:rPr>
          <w:rFonts w:eastAsia="標楷體"/>
          <w:color w:val="000000"/>
          <w:sz w:val="28"/>
          <w:szCs w:val="28"/>
        </w:rPr>
        <w:t>並依排序推薦</w:t>
      </w:r>
      <w:r w:rsidR="00E07FC4" w:rsidRPr="009F0C2E">
        <w:rPr>
          <w:rFonts w:eastAsia="標楷體"/>
          <w:color w:val="000000"/>
          <w:sz w:val="28"/>
          <w:szCs w:val="28"/>
        </w:rPr>
        <w:t>至少</w:t>
      </w:r>
      <w:r w:rsidR="00E07FC4" w:rsidRPr="009F0C2E">
        <w:rPr>
          <w:rFonts w:eastAsia="標楷體"/>
          <w:color w:val="000000"/>
          <w:sz w:val="28"/>
          <w:szCs w:val="28"/>
        </w:rPr>
        <w:t>3</w:t>
      </w:r>
      <w:r w:rsidR="00455E26" w:rsidRPr="009F0C2E">
        <w:rPr>
          <w:rFonts w:eastAsia="標楷體"/>
          <w:color w:val="000000"/>
          <w:sz w:val="28"/>
          <w:szCs w:val="28"/>
        </w:rPr>
        <w:t>至</w:t>
      </w:r>
      <w:r w:rsidR="00455E26" w:rsidRPr="009F0C2E">
        <w:rPr>
          <w:rFonts w:eastAsia="標楷體"/>
          <w:color w:val="000000"/>
          <w:sz w:val="28"/>
          <w:szCs w:val="28"/>
        </w:rPr>
        <w:t>5</w:t>
      </w:r>
      <w:r w:rsidR="00E07FC4" w:rsidRPr="009F0C2E">
        <w:rPr>
          <w:rFonts w:eastAsia="標楷體"/>
          <w:color w:val="000000"/>
          <w:sz w:val="28"/>
          <w:szCs w:val="28"/>
        </w:rPr>
        <w:t>人</w:t>
      </w:r>
      <w:r w:rsidR="00004E5D" w:rsidRPr="009F0C2E">
        <w:rPr>
          <w:rFonts w:eastAsia="標楷體"/>
          <w:color w:val="000000"/>
          <w:sz w:val="28"/>
          <w:szCs w:val="28"/>
        </w:rPr>
        <w:t>（</w:t>
      </w:r>
      <w:r w:rsidR="00A2349F" w:rsidRPr="009F0C2E">
        <w:rPr>
          <w:rFonts w:eastAsia="標楷體"/>
          <w:color w:val="000000"/>
          <w:sz w:val="28"/>
          <w:szCs w:val="28"/>
        </w:rPr>
        <w:t>含</w:t>
      </w:r>
      <w:r w:rsidR="00E07FC4" w:rsidRPr="009F0C2E">
        <w:rPr>
          <w:rFonts w:eastAsia="標楷體"/>
          <w:color w:val="000000"/>
          <w:sz w:val="28"/>
          <w:szCs w:val="28"/>
        </w:rPr>
        <w:t>國小</w:t>
      </w:r>
      <w:r w:rsidR="00A2349F" w:rsidRPr="009F0C2E">
        <w:rPr>
          <w:rFonts w:eastAsia="標楷體"/>
          <w:color w:val="000000"/>
          <w:sz w:val="28"/>
          <w:szCs w:val="28"/>
        </w:rPr>
        <w:t>、</w:t>
      </w:r>
      <w:r w:rsidR="00E07FC4" w:rsidRPr="009F0C2E">
        <w:rPr>
          <w:rFonts w:eastAsia="標楷體"/>
          <w:color w:val="000000"/>
          <w:sz w:val="28"/>
          <w:szCs w:val="28"/>
        </w:rPr>
        <w:t>國中</w:t>
      </w:r>
      <w:r w:rsidR="00004E5D" w:rsidRPr="009F0C2E">
        <w:rPr>
          <w:rFonts w:eastAsia="標楷體"/>
          <w:color w:val="000000"/>
          <w:sz w:val="28"/>
          <w:szCs w:val="28"/>
        </w:rPr>
        <w:t>）</w:t>
      </w:r>
      <w:r w:rsidRPr="009F0C2E">
        <w:rPr>
          <w:rFonts w:eastAsia="標楷體"/>
          <w:color w:val="000000"/>
          <w:sz w:val="28"/>
          <w:szCs w:val="28"/>
        </w:rPr>
        <w:t>，</w:t>
      </w:r>
      <w:r w:rsidR="00B116AC" w:rsidRPr="009F0C2E">
        <w:rPr>
          <w:rFonts w:eastAsia="標楷體"/>
          <w:color w:val="000000"/>
          <w:sz w:val="28"/>
          <w:szCs w:val="28"/>
        </w:rPr>
        <w:t>國私立</w:t>
      </w:r>
      <w:r w:rsidRPr="009F0C2E">
        <w:rPr>
          <w:rFonts w:eastAsia="標楷體"/>
          <w:color w:val="000000"/>
          <w:sz w:val="28"/>
          <w:szCs w:val="28"/>
        </w:rPr>
        <w:t>高中職</w:t>
      </w:r>
      <w:r w:rsidR="00B116AC" w:rsidRPr="009F0C2E">
        <w:rPr>
          <w:rFonts w:eastAsia="標楷體"/>
          <w:color w:val="000000"/>
          <w:sz w:val="28"/>
          <w:szCs w:val="28"/>
        </w:rPr>
        <w:t>部份</w:t>
      </w:r>
      <w:r w:rsidR="00A9347B" w:rsidRPr="009F0C2E">
        <w:rPr>
          <w:rFonts w:eastAsia="標楷體"/>
          <w:color w:val="000000"/>
          <w:sz w:val="28"/>
          <w:szCs w:val="28"/>
        </w:rPr>
        <w:t>由</w:t>
      </w:r>
      <w:r w:rsidR="00B116AC" w:rsidRPr="009F0C2E">
        <w:rPr>
          <w:rFonts w:eastAsia="標楷體"/>
          <w:color w:val="000000"/>
          <w:sz w:val="28"/>
          <w:szCs w:val="28"/>
        </w:rPr>
        <w:t>國立高雄餐旅大學</w:t>
      </w:r>
      <w:r w:rsidRPr="009F0C2E">
        <w:rPr>
          <w:rFonts w:eastAsia="標楷體"/>
          <w:color w:val="000000"/>
          <w:sz w:val="28"/>
          <w:szCs w:val="28"/>
        </w:rPr>
        <w:t>酌量推薦</w:t>
      </w:r>
      <w:r w:rsidR="00E07FC4" w:rsidRPr="009F0C2E">
        <w:rPr>
          <w:rFonts w:eastAsia="標楷體"/>
          <w:color w:val="000000"/>
          <w:sz w:val="28"/>
          <w:szCs w:val="28"/>
        </w:rPr>
        <w:t>，</w:t>
      </w:r>
      <w:r w:rsidR="00825CAB" w:rsidRPr="009F0C2E">
        <w:rPr>
          <w:rFonts w:eastAsia="標楷體"/>
          <w:color w:val="000000"/>
          <w:sz w:val="28"/>
          <w:szCs w:val="28"/>
        </w:rPr>
        <w:t>視推</w:t>
      </w:r>
      <w:r w:rsidR="00D26BF6" w:rsidRPr="009F0C2E">
        <w:rPr>
          <w:rFonts w:eastAsia="標楷體"/>
          <w:color w:val="000000"/>
          <w:sz w:val="28"/>
          <w:szCs w:val="28"/>
        </w:rPr>
        <w:t>薦狀況</w:t>
      </w:r>
      <w:r w:rsidR="00825CAB" w:rsidRPr="009F0C2E">
        <w:rPr>
          <w:rFonts w:eastAsia="標楷體"/>
          <w:color w:val="000000"/>
          <w:sz w:val="28"/>
          <w:szCs w:val="28"/>
        </w:rPr>
        <w:t>，本部擇優錄取，</w:t>
      </w:r>
      <w:r w:rsidR="00E07FC4" w:rsidRPr="009F0C2E">
        <w:rPr>
          <w:rFonts w:eastAsia="標楷體"/>
          <w:color w:val="000000"/>
          <w:sz w:val="28"/>
          <w:szCs w:val="28"/>
        </w:rPr>
        <w:t>預計共</w:t>
      </w:r>
      <w:r w:rsidR="00455E26" w:rsidRPr="009F0C2E">
        <w:rPr>
          <w:rFonts w:eastAsia="標楷體"/>
          <w:color w:val="000000"/>
          <w:sz w:val="28"/>
          <w:szCs w:val="28"/>
        </w:rPr>
        <w:t>96</w:t>
      </w:r>
      <w:r w:rsidR="00E07FC4" w:rsidRPr="009F0C2E">
        <w:rPr>
          <w:rFonts w:eastAsia="標楷體"/>
          <w:color w:val="000000"/>
          <w:sz w:val="28"/>
          <w:szCs w:val="28"/>
        </w:rPr>
        <w:t>人</w:t>
      </w:r>
      <w:r w:rsidR="00455E26" w:rsidRPr="009F0C2E">
        <w:rPr>
          <w:rFonts w:eastAsia="標楷體"/>
          <w:color w:val="000000"/>
          <w:sz w:val="28"/>
          <w:szCs w:val="28"/>
        </w:rPr>
        <w:t>，共計兩場次</w:t>
      </w:r>
      <w:r w:rsidR="00004E5D" w:rsidRPr="009F0C2E">
        <w:rPr>
          <w:rFonts w:eastAsia="標楷體"/>
          <w:color w:val="000000"/>
          <w:sz w:val="28"/>
          <w:szCs w:val="28"/>
        </w:rPr>
        <w:t>（</w:t>
      </w:r>
      <w:r w:rsidR="0051157D" w:rsidRPr="009F0C2E">
        <w:rPr>
          <w:rFonts w:eastAsia="標楷體"/>
          <w:color w:val="000000"/>
          <w:sz w:val="28"/>
          <w:szCs w:val="28"/>
        </w:rPr>
        <w:t>1</w:t>
      </w:r>
      <w:r w:rsidR="0051157D" w:rsidRPr="009F0C2E">
        <w:rPr>
          <w:rFonts w:eastAsia="標楷體"/>
          <w:color w:val="000000"/>
          <w:sz w:val="28"/>
          <w:szCs w:val="28"/>
        </w:rPr>
        <w:t>場次</w:t>
      </w:r>
      <w:r w:rsidR="009732B5" w:rsidRPr="009F0C2E">
        <w:rPr>
          <w:rFonts w:eastAsia="標楷體"/>
          <w:color w:val="000000"/>
          <w:sz w:val="28"/>
          <w:szCs w:val="28"/>
        </w:rPr>
        <w:t>至多</w:t>
      </w:r>
      <w:r w:rsidR="0051157D" w:rsidRPr="009F0C2E">
        <w:rPr>
          <w:rFonts w:eastAsia="標楷體"/>
          <w:color w:val="000000"/>
          <w:sz w:val="28"/>
          <w:szCs w:val="28"/>
        </w:rPr>
        <w:t>48</w:t>
      </w:r>
      <w:r w:rsidR="0051157D" w:rsidRPr="009F0C2E">
        <w:rPr>
          <w:rFonts w:eastAsia="標楷體"/>
          <w:color w:val="000000"/>
          <w:sz w:val="28"/>
          <w:szCs w:val="28"/>
        </w:rPr>
        <w:t>人</w:t>
      </w:r>
      <w:r w:rsidR="00004E5D" w:rsidRPr="009F0C2E">
        <w:rPr>
          <w:rFonts w:eastAsia="標楷體"/>
          <w:color w:val="000000"/>
          <w:sz w:val="28"/>
          <w:szCs w:val="28"/>
        </w:rPr>
        <w:t>）</w:t>
      </w:r>
      <w:r w:rsidR="00E07FC4" w:rsidRPr="009F0C2E">
        <w:rPr>
          <w:rFonts w:eastAsia="標楷體"/>
          <w:color w:val="000000"/>
          <w:sz w:val="28"/>
          <w:szCs w:val="28"/>
        </w:rPr>
        <w:t>。</w:t>
      </w:r>
    </w:p>
    <w:p w14:paraId="330A819A" w14:textId="77777777" w:rsidR="00E07FC4" w:rsidRPr="009F0C2E" w:rsidRDefault="00653FE6" w:rsidP="006C25D8">
      <w:pPr>
        <w:adjustRightInd w:val="0"/>
        <w:snapToGrid w:val="0"/>
        <w:spacing w:line="480" w:lineRule="exact"/>
        <w:jc w:val="both"/>
        <w:rPr>
          <w:rFonts w:eastAsia="標楷體"/>
          <w:color w:val="000000"/>
          <w:sz w:val="28"/>
          <w:szCs w:val="28"/>
        </w:rPr>
      </w:pPr>
      <w:r>
        <w:rPr>
          <w:rFonts w:eastAsia="標楷體" w:hint="eastAsia"/>
          <w:color w:val="000000"/>
          <w:sz w:val="28"/>
          <w:szCs w:val="28"/>
        </w:rPr>
        <w:t>一</w:t>
      </w:r>
      <w:r w:rsidR="006C25D8" w:rsidRPr="009F0C2E">
        <w:rPr>
          <w:rFonts w:eastAsia="標楷體"/>
          <w:color w:val="000000"/>
          <w:sz w:val="28"/>
          <w:szCs w:val="28"/>
        </w:rPr>
        <w:t>、</w:t>
      </w:r>
      <w:r>
        <w:rPr>
          <w:rFonts w:eastAsia="標楷體" w:hint="eastAsia"/>
          <w:color w:val="000000"/>
          <w:sz w:val="28"/>
          <w:szCs w:val="28"/>
        </w:rPr>
        <w:t>基本</w:t>
      </w:r>
      <w:r w:rsidR="001C3701" w:rsidRPr="009F0C2E">
        <w:rPr>
          <w:rFonts w:eastAsia="標楷體"/>
          <w:color w:val="000000"/>
          <w:sz w:val="28"/>
          <w:szCs w:val="28"/>
        </w:rPr>
        <w:t>條件：</w:t>
      </w:r>
    </w:p>
    <w:p w14:paraId="330A819B" w14:textId="77777777" w:rsidR="007A574C" w:rsidRDefault="001C3701"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w:t>
      </w:r>
      <w:r w:rsidR="007A574C">
        <w:rPr>
          <w:rFonts w:ascii="Times New Roman" w:eastAsia="標楷體" w:hAnsi="Times New Roman" w:hint="eastAsia"/>
          <w:color w:val="000000"/>
          <w:sz w:val="28"/>
          <w:szCs w:val="28"/>
        </w:rPr>
        <w:t>104</w:t>
      </w:r>
      <w:r w:rsidR="007A574C">
        <w:rPr>
          <w:rFonts w:ascii="Times New Roman" w:eastAsia="標楷體" w:hAnsi="Times New Roman" w:hint="eastAsia"/>
          <w:color w:val="000000"/>
          <w:sz w:val="28"/>
          <w:szCs w:val="28"/>
        </w:rPr>
        <w:t>學年參與教專並已取得初階認證者。</w:t>
      </w:r>
    </w:p>
    <w:p w14:paraId="330A819C" w14:textId="77777777" w:rsidR="00E07FC4" w:rsidRPr="009F0C2E"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lastRenderedPageBreak/>
        <w:t>（二）</w:t>
      </w:r>
      <w:r w:rsidR="001C3701" w:rsidRPr="009F0C2E">
        <w:rPr>
          <w:rFonts w:ascii="Times New Roman" w:eastAsia="標楷體" w:hAnsi="Times New Roman"/>
          <w:color w:val="000000"/>
          <w:sz w:val="28"/>
          <w:szCs w:val="28"/>
        </w:rPr>
        <w:t>有擔任過</w:t>
      </w:r>
      <w:r w:rsidR="0081792B">
        <w:rPr>
          <w:rFonts w:ascii="Times New Roman" w:eastAsia="標楷體" w:hAnsi="Times New Roman" w:hint="eastAsia"/>
          <w:color w:val="000000"/>
          <w:sz w:val="28"/>
          <w:szCs w:val="28"/>
        </w:rPr>
        <w:t>教師</w:t>
      </w:r>
      <w:r w:rsidR="00524546">
        <w:rPr>
          <w:rFonts w:ascii="Times New Roman" w:eastAsia="標楷體" w:hAnsi="Times New Roman" w:hint="eastAsia"/>
          <w:color w:val="000000"/>
          <w:sz w:val="28"/>
          <w:szCs w:val="28"/>
        </w:rPr>
        <w:t>專業學習</w:t>
      </w:r>
      <w:r w:rsidR="001C3701" w:rsidRPr="009F0C2E">
        <w:rPr>
          <w:rFonts w:ascii="Times New Roman" w:eastAsia="標楷體" w:hAnsi="Times New Roman"/>
          <w:color w:val="000000"/>
          <w:sz w:val="28"/>
          <w:szCs w:val="28"/>
        </w:rPr>
        <w:t>社群召集人經驗者。</w:t>
      </w:r>
    </w:p>
    <w:p w14:paraId="330A819D" w14:textId="77777777" w:rsidR="00E07FC4" w:rsidRPr="009F0C2E"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三</w:t>
      </w:r>
      <w:r w:rsidR="001C3701"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參加教師專業學習社群經驗至少</w:t>
      </w:r>
      <w:r w:rsidR="00004E5D"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含</w:t>
      </w:r>
      <w:r w:rsidR="00004E5D"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二年者</w:t>
      </w:r>
      <w:r w:rsidR="00E07FC4" w:rsidRPr="009F0C2E">
        <w:rPr>
          <w:rFonts w:ascii="Times New Roman" w:eastAsia="標楷體" w:hAnsi="Times New Roman"/>
          <w:color w:val="000000"/>
          <w:sz w:val="28"/>
          <w:szCs w:val="28"/>
        </w:rPr>
        <w:t>。</w:t>
      </w:r>
    </w:p>
    <w:p w14:paraId="330A819E" w14:textId="77777777" w:rsidR="00D4156D" w:rsidRPr="009F0C2E"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四</w:t>
      </w:r>
      <w:r w:rsidR="001C3701"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願意擔任下一學年度教師專業學習社群之推廣者。</w:t>
      </w:r>
    </w:p>
    <w:p w14:paraId="330A819F" w14:textId="77777777" w:rsidR="001B769C"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五</w:t>
      </w:r>
      <w:r w:rsidR="001C3701"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願意擔任縣市教師專業學習社群召集人講師者</w:t>
      </w:r>
      <w:r w:rsidR="00E07FC4" w:rsidRPr="009F0C2E">
        <w:rPr>
          <w:rFonts w:ascii="Times New Roman" w:eastAsia="標楷體" w:hAnsi="Times New Roman"/>
          <w:color w:val="000000"/>
          <w:sz w:val="28"/>
          <w:szCs w:val="28"/>
        </w:rPr>
        <w:t>。</w:t>
      </w:r>
    </w:p>
    <w:p w14:paraId="330A81A0" w14:textId="77777777" w:rsidR="00653FE6" w:rsidRPr="009F0C2E" w:rsidRDefault="00653FE6" w:rsidP="00653FE6">
      <w:pPr>
        <w:adjustRightInd w:val="0"/>
        <w:snapToGrid w:val="0"/>
        <w:spacing w:line="480" w:lineRule="exact"/>
        <w:jc w:val="both"/>
        <w:rPr>
          <w:rFonts w:eastAsia="標楷體"/>
          <w:color w:val="000000"/>
          <w:sz w:val="28"/>
          <w:szCs w:val="28"/>
        </w:rPr>
      </w:pPr>
      <w:r>
        <w:rPr>
          <w:rFonts w:eastAsia="標楷體" w:hint="eastAsia"/>
          <w:color w:val="000000"/>
          <w:sz w:val="28"/>
          <w:szCs w:val="28"/>
        </w:rPr>
        <w:t>二</w:t>
      </w:r>
      <w:r w:rsidRPr="009F0C2E">
        <w:rPr>
          <w:rFonts w:eastAsia="標楷體"/>
          <w:color w:val="000000"/>
          <w:sz w:val="28"/>
          <w:szCs w:val="28"/>
        </w:rPr>
        <w:t>、</w:t>
      </w:r>
      <w:r>
        <w:rPr>
          <w:rFonts w:eastAsia="標楷體" w:hint="eastAsia"/>
          <w:color w:val="000000"/>
          <w:sz w:val="28"/>
          <w:szCs w:val="28"/>
        </w:rPr>
        <w:t>具備以上基本條件者，</w:t>
      </w:r>
      <w:r w:rsidR="00D146DE">
        <w:rPr>
          <w:rFonts w:eastAsia="標楷體" w:hint="eastAsia"/>
          <w:color w:val="000000"/>
          <w:sz w:val="28"/>
          <w:szCs w:val="28"/>
        </w:rPr>
        <w:t>依下次序優先推薦</w:t>
      </w:r>
      <w:r w:rsidRPr="009F0C2E">
        <w:rPr>
          <w:rFonts w:eastAsia="標楷體"/>
          <w:color w:val="000000"/>
          <w:sz w:val="28"/>
          <w:szCs w:val="28"/>
        </w:rPr>
        <w:t>：</w:t>
      </w:r>
    </w:p>
    <w:p w14:paraId="330A81A1" w14:textId="77777777" w:rsidR="00653FE6" w:rsidRPr="009F0C2E" w:rsidRDefault="00653FE6" w:rsidP="00653FE6">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（一）今年有參與教</w:t>
      </w:r>
      <w:r>
        <w:rPr>
          <w:rFonts w:ascii="Times New Roman" w:eastAsia="標楷體" w:hAnsi="Times New Roman" w:hint="eastAsia"/>
          <w:color w:val="000000"/>
          <w:sz w:val="28"/>
          <w:szCs w:val="28"/>
        </w:rPr>
        <w:t>師</w:t>
      </w:r>
      <w:r w:rsidRPr="009F0C2E">
        <w:rPr>
          <w:rFonts w:ascii="Times New Roman" w:eastAsia="標楷體" w:hAnsi="Times New Roman"/>
          <w:color w:val="000000"/>
          <w:sz w:val="28"/>
          <w:szCs w:val="28"/>
        </w:rPr>
        <w:t>專</w:t>
      </w:r>
      <w:r>
        <w:rPr>
          <w:rFonts w:ascii="Times New Roman" w:eastAsia="標楷體" w:hAnsi="Times New Roman" w:hint="eastAsia"/>
          <w:color w:val="000000"/>
          <w:sz w:val="28"/>
          <w:szCs w:val="28"/>
        </w:rPr>
        <w:t>業發展評鑑的專業學習</w:t>
      </w:r>
      <w:r w:rsidRPr="009F0C2E">
        <w:rPr>
          <w:rFonts w:ascii="Times New Roman" w:eastAsia="標楷體" w:hAnsi="Times New Roman"/>
          <w:color w:val="000000"/>
          <w:sz w:val="28"/>
          <w:szCs w:val="28"/>
        </w:rPr>
        <w:t>社群。</w:t>
      </w:r>
    </w:p>
    <w:p w14:paraId="330A81A2" w14:textId="77777777" w:rsidR="00653FE6" w:rsidRPr="009F0C2E" w:rsidRDefault="00653FE6" w:rsidP="00653FE6">
      <w:pPr>
        <w:pStyle w:val="-11"/>
        <w:adjustRightInd w:val="0"/>
        <w:snapToGrid w:val="0"/>
        <w:spacing w:line="480" w:lineRule="exact"/>
        <w:ind w:leftChars="0" w:left="0" w:firstLineChars="100" w:firstLine="280"/>
        <w:rPr>
          <w:rFonts w:ascii="Times New Roman" w:eastAsia="標楷體" w:hAnsi="Times New Roman"/>
          <w:sz w:val="28"/>
          <w:szCs w:val="28"/>
        </w:rPr>
      </w:pPr>
      <w:r w:rsidRPr="009F0C2E">
        <w:rPr>
          <w:rFonts w:ascii="Times New Roman" w:eastAsia="標楷體" w:hAnsi="Times New Roman"/>
          <w:color w:val="000000"/>
          <w:sz w:val="28"/>
          <w:szCs w:val="28"/>
        </w:rPr>
        <w:t>（二）</w:t>
      </w:r>
      <w:r w:rsidR="007A574C">
        <w:rPr>
          <w:rFonts w:ascii="Times New Roman" w:eastAsia="標楷體" w:hAnsi="Times New Roman" w:hint="eastAsia"/>
          <w:color w:val="000000"/>
          <w:sz w:val="28"/>
          <w:szCs w:val="28"/>
        </w:rPr>
        <w:t>已取得</w:t>
      </w:r>
      <w:r w:rsidR="007A574C">
        <w:rPr>
          <w:rFonts w:ascii="Times New Roman" w:eastAsia="標楷體" w:hAnsi="Times New Roman"/>
          <w:color w:val="000000"/>
          <w:sz w:val="28"/>
          <w:szCs w:val="28"/>
        </w:rPr>
        <w:t>教學輔導教師或已</w:t>
      </w:r>
      <w:r w:rsidR="007A574C">
        <w:rPr>
          <w:rFonts w:ascii="Times New Roman" w:eastAsia="標楷體" w:hAnsi="Times New Roman" w:hint="eastAsia"/>
          <w:color w:val="000000"/>
          <w:sz w:val="28"/>
          <w:szCs w:val="28"/>
        </w:rPr>
        <w:t>取得</w:t>
      </w:r>
      <w:r w:rsidRPr="009F0C2E">
        <w:rPr>
          <w:rFonts w:ascii="Times New Roman" w:eastAsia="標楷體" w:hAnsi="Times New Roman"/>
          <w:color w:val="000000"/>
          <w:sz w:val="28"/>
          <w:szCs w:val="28"/>
        </w:rPr>
        <w:t>教專進階認證者。</w:t>
      </w:r>
    </w:p>
    <w:p w14:paraId="330A81A3" w14:textId="77777777" w:rsidR="001B769C" w:rsidRPr="009F0C2E" w:rsidRDefault="001B769C" w:rsidP="00595A0D">
      <w:pPr>
        <w:spacing w:line="480" w:lineRule="exact"/>
        <w:rPr>
          <w:rFonts w:eastAsia="標楷體"/>
          <w:color w:val="000000"/>
          <w:sz w:val="28"/>
          <w:szCs w:val="28"/>
        </w:rPr>
      </w:pPr>
    </w:p>
    <w:p w14:paraId="330A81A4" w14:textId="77777777" w:rsidR="00CD48F6" w:rsidRPr="009F0C2E" w:rsidRDefault="00004E5D" w:rsidP="00595A0D">
      <w:pPr>
        <w:adjustRightInd w:val="0"/>
        <w:snapToGrid w:val="0"/>
        <w:spacing w:line="480" w:lineRule="exact"/>
        <w:rPr>
          <w:rFonts w:eastAsia="標楷體"/>
          <w:color w:val="000000"/>
          <w:sz w:val="28"/>
          <w:szCs w:val="28"/>
        </w:rPr>
      </w:pPr>
      <w:r w:rsidRPr="009F0C2E">
        <w:rPr>
          <w:rFonts w:eastAsia="標楷體"/>
          <w:b/>
          <w:color w:val="000000"/>
          <w:sz w:val="28"/>
          <w:szCs w:val="28"/>
        </w:rPr>
        <w:t>陸</w:t>
      </w:r>
      <w:r w:rsidR="00E07FC4" w:rsidRPr="009F0C2E">
        <w:rPr>
          <w:rFonts w:eastAsia="標楷體"/>
          <w:b/>
          <w:color w:val="000000"/>
          <w:sz w:val="28"/>
          <w:szCs w:val="28"/>
        </w:rPr>
        <w:t>、報名方式</w:t>
      </w:r>
    </w:p>
    <w:p w14:paraId="330A81A5" w14:textId="77777777" w:rsidR="00E07FC4" w:rsidRPr="009F0C2E" w:rsidRDefault="00CD48F6" w:rsidP="00595A0D">
      <w:pPr>
        <w:adjustRightInd w:val="0"/>
        <w:snapToGrid w:val="0"/>
        <w:spacing w:line="480" w:lineRule="exact"/>
        <w:rPr>
          <w:rFonts w:eastAsia="標楷體"/>
          <w:color w:val="000000"/>
          <w:sz w:val="28"/>
          <w:szCs w:val="28"/>
        </w:rPr>
      </w:pPr>
      <w:r w:rsidRPr="009F0C2E">
        <w:rPr>
          <w:rFonts w:eastAsia="標楷體"/>
          <w:color w:val="000000"/>
          <w:sz w:val="28"/>
          <w:szCs w:val="28"/>
        </w:rPr>
        <w:t xml:space="preserve">    </w:t>
      </w:r>
      <w:r w:rsidR="00E07FC4" w:rsidRPr="009F0C2E">
        <w:rPr>
          <w:rFonts w:eastAsia="標楷體"/>
          <w:color w:val="000000"/>
          <w:sz w:val="28"/>
          <w:szCs w:val="28"/>
        </w:rPr>
        <w:t>參加人員請於即日起至</w:t>
      </w:r>
      <w:r w:rsidR="00E07FC4" w:rsidRPr="009F0C2E">
        <w:rPr>
          <w:rFonts w:eastAsia="標楷體"/>
          <w:color w:val="000000"/>
          <w:sz w:val="28"/>
          <w:szCs w:val="28"/>
        </w:rPr>
        <w:t>104</w:t>
      </w:r>
      <w:r w:rsidR="00E07FC4" w:rsidRPr="009F0C2E">
        <w:rPr>
          <w:rFonts w:eastAsia="標楷體"/>
          <w:color w:val="000000"/>
          <w:sz w:val="28"/>
          <w:szCs w:val="28"/>
        </w:rPr>
        <w:t>年</w:t>
      </w:r>
      <w:r w:rsidR="00BC7E01" w:rsidRPr="009F0C2E">
        <w:rPr>
          <w:rFonts w:eastAsia="標楷體"/>
          <w:color w:val="000000"/>
          <w:sz w:val="28"/>
          <w:szCs w:val="28"/>
        </w:rPr>
        <w:t>10</w:t>
      </w:r>
      <w:r w:rsidR="00E07FC4" w:rsidRPr="009F0C2E">
        <w:rPr>
          <w:rFonts w:eastAsia="標楷體"/>
          <w:color w:val="000000"/>
          <w:sz w:val="28"/>
          <w:szCs w:val="28"/>
        </w:rPr>
        <w:t>月</w:t>
      </w:r>
      <w:r w:rsidR="00BC7E01" w:rsidRPr="009F0C2E">
        <w:rPr>
          <w:rFonts w:eastAsia="標楷體"/>
          <w:color w:val="000000"/>
          <w:sz w:val="28"/>
          <w:szCs w:val="28"/>
        </w:rPr>
        <w:t>2</w:t>
      </w:r>
      <w:r w:rsidR="0097510D" w:rsidRPr="009F0C2E">
        <w:rPr>
          <w:rFonts w:eastAsia="標楷體"/>
          <w:color w:val="000000"/>
          <w:sz w:val="28"/>
          <w:szCs w:val="28"/>
        </w:rPr>
        <w:t>6</w:t>
      </w:r>
      <w:r w:rsidR="00E07FC4" w:rsidRPr="009F0C2E">
        <w:rPr>
          <w:rFonts w:eastAsia="標楷體"/>
          <w:color w:val="000000"/>
          <w:sz w:val="28"/>
          <w:szCs w:val="28"/>
        </w:rPr>
        <w:t>日（星期</w:t>
      </w:r>
      <w:r w:rsidR="00BC7E01" w:rsidRPr="009F0C2E">
        <w:rPr>
          <w:rFonts w:eastAsia="標楷體"/>
          <w:color w:val="000000"/>
          <w:sz w:val="28"/>
          <w:szCs w:val="28"/>
        </w:rPr>
        <w:t>一</w:t>
      </w:r>
      <w:r w:rsidR="00E07FC4" w:rsidRPr="009F0C2E">
        <w:rPr>
          <w:rFonts w:eastAsia="標楷體"/>
          <w:color w:val="000000"/>
          <w:sz w:val="28"/>
          <w:szCs w:val="28"/>
        </w:rPr>
        <w:t>）止，將報名表傳送至國立</w:t>
      </w:r>
      <w:r w:rsidR="00BC7E01" w:rsidRPr="009F0C2E">
        <w:rPr>
          <w:rFonts w:eastAsia="標楷體"/>
          <w:color w:val="000000"/>
          <w:sz w:val="28"/>
          <w:szCs w:val="28"/>
        </w:rPr>
        <w:t>嘉義大學</w:t>
      </w:r>
      <w:r w:rsidR="00E07FC4" w:rsidRPr="009F0C2E">
        <w:rPr>
          <w:rFonts w:eastAsia="標楷體"/>
          <w:color w:val="000000"/>
          <w:sz w:val="28"/>
          <w:szCs w:val="28"/>
        </w:rPr>
        <w:t>；</w:t>
      </w:r>
      <w:r w:rsidR="00421668" w:rsidRPr="009F0C2E">
        <w:rPr>
          <w:rFonts w:eastAsia="標楷體"/>
          <w:color w:val="000000"/>
          <w:sz w:val="28"/>
          <w:szCs w:val="28"/>
        </w:rPr>
        <w:t>E-mail</w:t>
      </w:r>
      <w:r w:rsidR="00421668" w:rsidRPr="009F0C2E">
        <w:rPr>
          <w:rFonts w:eastAsia="標楷體"/>
          <w:color w:val="000000"/>
          <w:sz w:val="28"/>
          <w:szCs w:val="28"/>
        </w:rPr>
        <w:t>：</w:t>
      </w:r>
      <w:r w:rsidR="00421668" w:rsidRPr="009F0C2E">
        <w:rPr>
          <w:rFonts w:eastAsia="標楷體"/>
          <w:color w:val="000000"/>
          <w:sz w:val="28"/>
          <w:szCs w:val="28"/>
        </w:rPr>
        <w:t>s1047858@mail.ncyu.edu.tw</w:t>
      </w:r>
      <w:r w:rsidR="00421668" w:rsidRPr="009F0C2E">
        <w:rPr>
          <w:rFonts w:eastAsia="標楷體"/>
          <w:color w:val="000000"/>
          <w:sz w:val="28"/>
          <w:szCs w:val="28"/>
        </w:rPr>
        <w:t>，傳真電話：</w:t>
      </w:r>
      <w:r w:rsidR="00421668" w:rsidRPr="009F0C2E">
        <w:rPr>
          <w:rFonts w:eastAsia="標楷體"/>
          <w:color w:val="000000"/>
          <w:sz w:val="28"/>
          <w:szCs w:val="28"/>
        </w:rPr>
        <w:t>05-2260149</w:t>
      </w:r>
      <w:r w:rsidR="00421668" w:rsidRPr="009F0C2E">
        <w:rPr>
          <w:rFonts w:eastAsia="標楷體"/>
          <w:color w:val="000000"/>
          <w:sz w:val="28"/>
          <w:szCs w:val="28"/>
        </w:rPr>
        <w:t>；聯絡人：劉羿玄先生，電話</w:t>
      </w:r>
      <w:r w:rsidR="00421668" w:rsidRPr="009F0C2E">
        <w:rPr>
          <w:rFonts w:eastAsia="標楷體"/>
          <w:color w:val="000000"/>
          <w:sz w:val="28"/>
          <w:szCs w:val="28"/>
        </w:rPr>
        <w:t>05-2263411</w:t>
      </w:r>
      <w:r w:rsidR="00421668" w:rsidRPr="009F0C2E">
        <w:rPr>
          <w:rFonts w:eastAsia="標楷體"/>
          <w:color w:val="000000"/>
          <w:sz w:val="28"/>
          <w:szCs w:val="28"/>
        </w:rPr>
        <w:t>轉</w:t>
      </w:r>
      <w:r w:rsidR="00421668" w:rsidRPr="009F0C2E">
        <w:rPr>
          <w:rFonts w:eastAsia="標楷體"/>
          <w:color w:val="000000"/>
          <w:sz w:val="28"/>
          <w:szCs w:val="28"/>
        </w:rPr>
        <w:t>1703</w:t>
      </w:r>
      <w:r w:rsidR="00421668" w:rsidRPr="009F0C2E">
        <w:rPr>
          <w:rFonts w:eastAsia="標楷體"/>
          <w:color w:val="000000"/>
          <w:sz w:val="28"/>
          <w:szCs w:val="28"/>
        </w:rPr>
        <w:t>。</w:t>
      </w:r>
    </w:p>
    <w:p w14:paraId="330A81A6" w14:textId="77777777" w:rsidR="005F14C8" w:rsidRPr="009F0C2E" w:rsidRDefault="005F14C8" w:rsidP="00595A0D">
      <w:pPr>
        <w:adjustRightInd w:val="0"/>
        <w:snapToGrid w:val="0"/>
        <w:spacing w:line="480" w:lineRule="exact"/>
        <w:rPr>
          <w:rFonts w:eastAsia="標楷體"/>
          <w:color w:val="000000"/>
          <w:sz w:val="26"/>
          <w:szCs w:val="26"/>
        </w:rPr>
      </w:pPr>
    </w:p>
    <w:p w14:paraId="330A81A7" w14:textId="77777777" w:rsidR="00E07FC4" w:rsidRPr="009F0C2E" w:rsidRDefault="00004E5D" w:rsidP="00595A0D">
      <w:pPr>
        <w:adjustRightInd w:val="0"/>
        <w:snapToGrid w:val="0"/>
        <w:spacing w:line="480" w:lineRule="exact"/>
        <w:rPr>
          <w:rFonts w:eastAsia="標楷體"/>
          <w:b/>
          <w:color w:val="000000"/>
          <w:sz w:val="28"/>
          <w:szCs w:val="28"/>
        </w:rPr>
      </w:pPr>
      <w:r w:rsidRPr="009F0C2E">
        <w:rPr>
          <w:rFonts w:eastAsia="標楷體"/>
          <w:b/>
          <w:color w:val="000000"/>
          <w:sz w:val="28"/>
          <w:szCs w:val="28"/>
        </w:rPr>
        <w:t>柒</w:t>
      </w:r>
      <w:r w:rsidR="00E07FC4" w:rsidRPr="009F0C2E">
        <w:rPr>
          <w:rFonts w:eastAsia="標楷體"/>
          <w:b/>
          <w:color w:val="000000"/>
          <w:sz w:val="28"/>
          <w:szCs w:val="28"/>
        </w:rPr>
        <w:t>、課程目標與內容</w:t>
      </w:r>
    </w:p>
    <w:p w14:paraId="330A81A8" w14:textId="77777777" w:rsidR="00E07FC4" w:rsidRPr="009F0C2E" w:rsidRDefault="00E07FC4" w:rsidP="00595A0D">
      <w:pPr>
        <w:spacing w:line="480" w:lineRule="exact"/>
        <w:rPr>
          <w:rFonts w:eastAsia="標楷體"/>
          <w:sz w:val="28"/>
          <w:szCs w:val="28"/>
        </w:rPr>
      </w:pPr>
      <w:r w:rsidRPr="009F0C2E">
        <w:rPr>
          <w:rFonts w:eastAsia="標楷體"/>
          <w:color w:val="000000"/>
          <w:sz w:val="28"/>
          <w:szCs w:val="28"/>
        </w:rPr>
        <w:t>一、</w:t>
      </w:r>
      <w:r w:rsidRPr="009F0C2E">
        <w:rPr>
          <w:rFonts w:eastAsia="標楷體"/>
          <w:sz w:val="28"/>
          <w:szCs w:val="28"/>
        </w:rPr>
        <w:t>課程目標</w:t>
      </w:r>
    </w:p>
    <w:p w14:paraId="330A81A9" w14:textId="77777777"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（一）瞭解</w:t>
      </w:r>
      <w:r w:rsidR="00D451BB" w:rsidRPr="009F0C2E">
        <w:rPr>
          <w:rFonts w:eastAsia="標楷體"/>
          <w:color w:val="000000"/>
          <w:sz w:val="28"/>
          <w:szCs w:val="28"/>
        </w:rPr>
        <w:t>教師專業發展評鑑與</w:t>
      </w:r>
      <w:r w:rsidRPr="009F0C2E">
        <w:rPr>
          <w:rFonts w:eastAsia="標楷體"/>
          <w:color w:val="000000"/>
          <w:sz w:val="28"/>
          <w:szCs w:val="28"/>
        </w:rPr>
        <w:t>教師專業學習社群的理念。</w:t>
      </w:r>
    </w:p>
    <w:p w14:paraId="330A81AA" w14:textId="77777777" w:rsidR="00D451BB"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（二）</w:t>
      </w:r>
      <w:r w:rsidR="00D451BB" w:rsidRPr="009F0C2E">
        <w:rPr>
          <w:rFonts w:eastAsia="標楷體"/>
          <w:color w:val="000000"/>
          <w:sz w:val="28"/>
          <w:szCs w:val="28"/>
        </w:rPr>
        <w:t>能培養社群召集人的領導</w:t>
      </w:r>
      <w:r w:rsidR="00D451BB" w:rsidRPr="009F0C2E">
        <w:rPr>
          <w:rFonts w:eastAsia="標楷體"/>
          <w:sz w:val="28"/>
          <w:szCs w:val="28"/>
        </w:rPr>
        <w:t>、溝通、省思、實踐創新</w:t>
      </w:r>
      <w:r w:rsidRPr="009F0C2E">
        <w:rPr>
          <w:rFonts w:eastAsia="標楷體"/>
          <w:color w:val="000000"/>
          <w:sz w:val="28"/>
          <w:szCs w:val="28"/>
        </w:rPr>
        <w:t>建</w:t>
      </w:r>
      <w:r w:rsidR="00D451BB" w:rsidRPr="009F0C2E">
        <w:rPr>
          <w:rFonts w:eastAsia="標楷體"/>
          <w:color w:val="000000"/>
          <w:sz w:val="28"/>
          <w:szCs w:val="28"/>
        </w:rPr>
        <w:t>能力</w:t>
      </w:r>
      <w:r w:rsidR="00895E33" w:rsidRPr="009F0C2E">
        <w:rPr>
          <w:rFonts w:eastAsia="標楷體"/>
          <w:color w:val="000000"/>
          <w:sz w:val="28"/>
          <w:szCs w:val="28"/>
        </w:rPr>
        <w:t>。</w:t>
      </w:r>
    </w:p>
    <w:p w14:paraId="330A81AB" w14:textId="77777777"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（三）能</w:t>
      </w:r>
      <w:r w:rsidR="00D451BB" w:rsidRPr="009F0C2E">
        <w:rPr>
          <w:rFonts w:eastAsia="標楷體"/>
          <w:color w:val="000000"/>
          <w:sz w:val="28"/>
          <w:szCs w:val="28"/>
        </w:rPr>
        <w:t>有</w:t>
      </w:r>
      <w:r w:rsidRPr="009F0C2E">
        <w:rPr>
          <w:rFonts w:eastAsia="標楷體"/>
          <w:color w:val="000000"/>
          <w:sz w:val="28"/>
          <w:szCs w:val="28"/>
        </w:rPr>
        <w:t>效規劃</w:t>
      </w:r>
      <w:r w:rsidR="00D451BB" w:rsidRPr="009F0C2E">
        <w:rPr>
          <w:rFonts w:eastAsia="標楷體"/>
          <w:color w:val="000000"/>
          <w:sz w:val="28"/>
          <w:szCs w:val="28"/>
        </w:rPr>
        <w:t>社群運作策略</w:t>
      </w:r>
      <w:r w:rsidRPr="009F0C2E">
        <w:rPr>
          <w:rFonts w:eastAsia="標楷體"/>
          <w:color w:val="000000"/>
          <w:sz w:val="28"/>
          <w:szCs w:val="28"/>
        </w:rPr>
        <w:t>和解決社群運作遭遇困境。</w:t>
      </w:r>
    </w:p>
    <w:p w14:paraId="330A81AC" w14:textId="77777777"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（四）</w:t>
      </w:r>
      <w:r w:rsidR="00D451BB" w:rsidRPr="009F0C2E">
        <w:rPr>
          <w:rFonts w:eastAsia="標楷體"/>
          <w:color w:val="000000"/>
          <w:sz w:val="28"/>
          <w:szCs w:val="28"/>
        </w:rPr>
        <w:t>能瞭解教師專業學習社群有效運作的關鍵要素</w:t>
      </w:r>
      <w:r w:rsidRPr="009F0C2E">
        <w:rPr>
          <w:rFonts w:eastAsia="標楷體"/>
          <w:color w:val="000000"/>
          <w:sz w:val="28"/>
          <w:szCs w:val="28"/>
        </w:rPr>
        <w:t>和應變能力。</w:t>
      </w:r>
    </w:p>
    <w:p w14:paraId="330A81AD" w14:textId="77777777"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（五）</w:t>
      </w:r>
      <w:r w:rsidR="00D451BB" w:rsidRPr="009F0C2E">
        <w:rPr>
          <w:rFonts w:eastAsia="標楷體"/>
          <w:color w:val="000000"/>
          <w:sz w:val="28"/>
          <w:szCs w:val="28"/>
        </w:rPr>
        <w:t>能呈現和評估教師專業學習社群成果</w:t>
      </w:r>
      <w:r w:rsidRPr="009F0C2E">
        <w:rPr>
          <w:rFonts w:eastAsia="標楷體"/>
          <w:color w:val="000000"/>
          <w:sz w:val="28"/>
          <w:szCs w:val="28"/>
        </w:rPr>
        <w:t>。</w:t>
      </w:r>
    </w:p>
    <w:p w14:paraId="330A81AE" w14:textId="77777777"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（六）</w:t>
      </w:r>
      <w:r w:rsidR="00D451BB" w:rsidRPr="009F0C2E">
        <w:rPr>
          <w:rFonts w:eastAsia="標楷體"/>
          <w:color w:val="000000"/>
          <w:sz w:val="28"/>
          <w:szCs w:val="28"/>
        </w:rPr>
        <w:t>能培養教師專業學習社群召集人講師人才。</w:t>
      </w:r>
    </w:p>
    <w:p w14:paraId="330A81AF" w14:textId="77777777" w:rsidR="00E07FC4" w:rsidRPr="009F0C2E" w:rsidRDefault="00004E5D" w:rsidP="00595A0D">
      <w:pPr>
        <w:spacing w:line="480" w:lineRule="exact"/>
        <w:rPr>
          <w:rFonts w:eastAsia="標楷體"/>
          <w:sz w:val="28"/>
          <w:szCs w:val="28"/>
        </w:rPr>
      </w:pPr>
      <w:r w:rsidRPr="009F0C2E">
        <w:rPr>
          <w:rFonts w:eastAsia="標楷體"/>
          <w:sz w:val="28"/>
          <w:szCs w:val="28"/>
        </w:rPr>
        <w:t>二</w:t>
      </w:r>
      <w:r w:rsidR="00E07FC4" w:rsidRPr="009F0C2E">
        <w:rPr>
          <w:rFonts w:eastAsia="標楷體"/>
          <w:sz w:val="28"/>
          <w:szCs w:val="28"/>
        </w:rPr>
        <w:t>、課程內容</w:t>
      </w:r>
    </w:p>
    <w:p w14:paraId="330A81B0" w14:textId="77777777" w:rsidR="00E07FC4" w:rsidRPr="009F0C2E" w:rsidRDefault="002F780F" w:rsidP="00595A0D">
      <w:pPr>
        <w:adjustRightInd w:val="0"/>
        <w:snapToGrid w:val="0"/>
        <w:spacing w:line="440" w:lineRule="exact"/>
        <w:rPr>
          <w:rFonts w:eastAsia="標楷體"/>
          <w:sz w:val="26"/>
          <w:szCs w:val="26"/>
        </w:rPr>
      </w:pPr>
      <w:r w:rsidRPr="009F0C2E">
        <w:rPr>
          <w:rFonts w:eastAsia="標楷體"/>
          <w:color w:val="000000"/>
          <w:sz w:val="28"/>
          <w:szCs w:val="28"/>
        </w:rPr>
        <w:t xml:space="preserve">    </w:t>
      </w:r>
      <w:r w:rsidR="00E07FC4" w:rsidRPr="009F0C2E">
        <w:rPr>
          <w:rFonts w:eastAsia="標楷體"/>
          <w:color w:val="000000"/>
          <w:sz w:val="28"/>
          <w:szCs w:val="28"/>
        </w:rPr>
        <w:t>社群召集人講師培訓之課程規劃，依據教師社群</w:t>
      </w:r>
      <w:r w:rsidR="00D451BB" w:rsidRPr="009F0C2E">
        <w:rPr>
          <w:rFonts w:eastAsia="標楷體"/>
          <w:color w:val="000000"/>
          <w:sz w:val="28"/>
          <w:szCs w:val="28"/>
        </w:rPr>
        <w:t>發展</w:t>
      </w:r>
      <w:r w:rsidRPr="009F0C2E">
        <w:rPr>
          <w:rFonts w:eastAsia="標楷體"/>
          <w:color w:val="000000"/>
          <w:sz w:val="28"/>
          <w:szCs w:val="28"/>
        </w:rPr>
        <w:t>進行課程，並於最後進行</w:t>
      </w:r>
      <w:r w:rsidR="00E07FC4" w:rsidRPr="009F0C2E">
        <w:rPr>
          <w:rFonts w:eastAsia="標楷體"/>
          <w:color w:val="000000"/>
          <w:sz w:val="28"/>
          <w:szCs w:val="28"/>
        </w:rPr>
        <w:t>試講實作發表，以綜整和呈現本次工作坊之學習成效。以</w:t>
      </w:r>
      <w:r w:rsidRPr="009F0C2E">
        <w:rPr>
          <w:rFonts w:eastAsia="標楷體"/>
          <w:color w:val="000000"/>
          <w:sz w:val="28"/>
          <w:szCs w:val="28"/>
        </w:rPr>
        <w:t>下六</w:t>
      </w:r>
      <w:r w:rsidR="00E07FC4" w:rsidRPr="009F0C2E">
        <w:rPr>
          <w:rFonts w:eastAsia="標楷體"/>
          <w:color w:val="000000"/>
          <w:sz w:val="28"/>
          <w:szCs w:val="28"/>
        </w:rPr>
        <w:t>堂課名稱和內容如下</w:t>
      </w:r>
      <w:r w:rsidR="00CD48F6" w:rsidRPr="009F0C2E">
        <w:rPr>
          <w:rFonts w:eastAsia="標楷體"/>
          <w:color w:val="000000"/>
          <w:sz w:val="28"/>
          <w:szCs w:val="28"/>
        </w:rPr>
        <w:t>：</w:t>
      </w:r>
    </w:p>
    <w:p w14:paraId="330A81B1" w14:textId="77777777" w:rsidR="00D451BB" w:rsidRPr="009F0C2E" w:rsidRDefault="00D451BB" w:rsidP="004B4CA5">
      <w:pPr>
        <w:spacing w:line="440" w:lineRule="exact"/>
        <w:ind w:left="981" w:hangingChars="350" w:hanging="981"/>
        <w:jc w:val="both"/>
        <w:rPr>
          <w:rFonts w:eastAsia="標楷體"/>
          <w:b/>
          <w:sz w:val="28"/>
          <w:szCs w:val="28"/>
        </w:rPr>
      </w:pPr>
      <w:r w:rsidRPr="009F0C2E">
        <w:rPr>
          <w:rFonts w:eastAsia="標楷體"/>
          <w:b/>
          <w:sz w:val="28"/>
          <w:szCs w:val="28"/>
        </w:rPr>
        <w:t>課程一</w:t>
      </w:r>
      <w:r w:rsidR="00F64B32" w:rsidRPr="009F0C2E">
        <w:rPr>
          <w:rFonts w:eastAsia="標楷體"/>
          <w:b/>
          <w:sz w:val="28"/>
          <w:szCs w:val="28"/>
        </w:rPr>
        <w:t>：</w:t>
      </w:r>
      <w:r w:rsidRPr="009F0C2E">
        <w:rPr>
          <w:rFonts w:eastAsia="標楷體"/>
          <w:b/>
          <w:sz w:val="28"/>
          <w:szCs w:val="28"/>
        </w:rPr>
        <w:t>教師專業學習社群政策導向：教師專業發展評鑑與專業學習社群</w:t>
      </w:r>
      <w:r w:rsidR="00004E5D" w:rsidRPr="009F0C2E">
        <w:rPr>
          <w:rFonts w:eastAsia="標楷體"/>
          <w:b/>
          <w:sz w:val="28"/>
          <w:szCs w:val="28"/>
        </w:rPr>
        <w:t>（</w:t>
      </w:r>
      <w:r w:rsidRPr="009F0C2E">
        <w:rPr>
          <w:rFonts w:eastAsia="標楷體"/>
          <w:b/>
          <w:sz w:val="28"/>
          <w:szCs w:val="28"/>
        </w:rPr>
        <w:t>1hr</w:t>
      </w:r>
      <w:r w:rsidR="00004E5D" w:rsidRPr="009F0C2E">
        <w:rPr>
          <w:rFonts w:eastAsia="標楷體"/>
          <w:b/>
          <w:sz w:val="28"/>
          <w:szCs w:val="28"/>
        </w:rPr>
        <w:t>）</w:t>
      </w:r>
    </w:p>
    <w:p w14:paraId="330A81B2" w14:textId="77777777" w:rsidR="00D451BB" w:rsidRPr="009F0C2E" w:rsidRDefault="002F780F" w:rsidP="00595A0D">
      <w:pPr>
        <w:spacing w:line="44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教育部相關教師專業學習社群計畫簡介</w:t>
      </w:r>
    </w:p>
    <w:p w14:paraId="330A81B3" w14:textId="77777777" w:rsidR="00D451BB" w:rsidRPr="009F0C2E" w:rsidRDefault="002F780F" w:rsidP="004B4CA5">
      <w:pPr>
        <w:spacing w:line="440" w:lineRule="exact"/>
        <w:ind w:left="1260" w:hangingChars="450" w:hanging="1260"/>
        <w:jc w:val="both"/>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教師專業發展評鑑系統善用於教師專業學習社群的策略與</w:t>
      </w:r>
      <w:r w:rsidR="00D451BB" w:rsidRPr="009F0C2E">
        <w:rPr>
          <w:rFonts w:eastAsia="標楷體"/>
          <w:sz w:val="28"/>
          <w:szCs w:val="28"/>
        </w:rPr>
        <w:lastRenderedPageBreak/>
        <w:t>方式</w:t>
      </w:r>
    </w:p>
    <w:p w14:paraId="330A81B4" w14:textId="77777777" w:rsidR="00D451BB" w:rsidRPr="009F0C2E" w:rsidRDefault="00D451BB" w:rsidP="00595A0D">
      <w:pPr>
        <w:spacing w:line="420" w:lineRule="exact"/>
        <w:rPr>
          <w:rFonts w:eastAsia="標楷體"/>
          <w:b/>
          <w:sz w:val="28"/>
          <w:szCs w:val="28"/>
        </w:rPr>
      </w:pPr>
      <w:r w:rsidRPr="009F0C2E">
        <w:rPr>
          <w:rFonts w:eastAsia="標楷體"/>
          <w:b/>
          <w:sz w:val="28"/>
          <w:szCs w:val="28"/>
        </w:rPr>
        <w:t>課程二</w:t>
      </w:r>
      <w:r w:rsidR="00F64B32" w:rsidRPr="009F0C2E">
        <w:rPr>
          <w:rFonts w:eastAsia="標楷體"/>
          <w:b/>
          <w:sz w:val="28"/>
          <w:szCs w:val="28"/>
        </w:rPr>
        <w:t>：</w:t>
      </w:r>
      <w:r w:rsidR="00EF283A" w:rsidRPr="009F0C2E">
        <w:rPr>
          <w:rFonts w:eastAsia="標楷體"/>
          <w:b/>
          <w:sz w:val="28"/>
          <w:szCs w:val="28"/>
        </w:rPr>
        <w:t>信仰與力量：</w:t>
      </w:r>
      <w:r w:rsidRPr="009F0C2E">
        <w:rPr>
          <w:rFonts w:eastAsia="標楷體"/>
          <w:b/>
          <w:sz w:val="28"/>
          <w:szCs w:val="28"/>
        </w:rPr>
        <w:t>教師專業學習社群理念與規劃</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14:paraId="330A81B5"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教師專業學習社群理念</w:t>
      </w:r>
    </w:p>
    <w:p w14:paraId="330A81B6"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教師專業學習社群規劃</w:t>
      </w:r>
    </w:p>
    <w:p w14:paraId="330A81B7"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教師專業學習社群行政資源與支援</w:t>
      </w:r>
    </w:p>
    <w:p w14:paraId="330A81B8"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4</w:t>
      </w:r>
      <w:r w:rsidR="005F14C8" w:rsidRPr="009F0C2E">
        <w:rPr>
          <w:rFonts w:eastAsia="標楷體"/>
          <w:sz w:val="28"/>
          <w:szCs w:val="28"/>
        </w:rPr>
        <w:t>.</w:t>
      </w:r>
      <w:r w:rsidR="00D451BB" w:rsidRPr="009F0C2E">
        <w:rPr>
          <w:rFonts w:eastAsia="標楷體"/>
          <w:sz w:val="28"/>
          <w:szCs w:val="28"/>
        </w:rPr>
        <w:t>省思與回饋</w:t>
      </w:r>
    </w:p>
    <w:p w14:paraId="330A81B9"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5.</w:t>
      </w:r>
      <w:r w:rsidR="00D451BB" w:rsidRPr="009F0C2E">
        <w:rPr>
          <w:rFonts w:eastAsia="標楷體"/>
          <w:sz w:val="28"/>
          <w:szCs w:val="28"/>
        </w:rPr>
        <w:t>社群案例：國民小學</w:t>
      </w:r>
      <w:r w:rsidRPr="009F0C2E">
        <w:rPr>
          <w:rFonts w:eastAsia="標楷體"/>
          <w:sz w:val="28"/>
          <w:szCs w:val="28"/>
        </w:rPr>
        <w:t>典範</w:t>
      </w:r>
      <w:r w:rsidR="00D451BB" w:rsidRPr="009F0C2E">
        <w:rPr>
          <w:rFonts w:eastAsia="標楷體"/>
          <w:sz w:val="28"/>
          <w:szCs w:val="28"/>
        </w:rPr>
        <w:t>教師專業學習社群</w:t>
      </w:r>
    </w:p>
    <w:p w14:paraId="330A81BA" w14:textId="77777777" w:rsidR="00D451BB" w:rsidRPr="009F0C2E" w:rsidRDefault="00D451BB" w:rsidP="00595A0D">
      <w:pPr>
        <w:spacing w:line="420" w:lineRule="exact"/>
        <w:rPr>
          <w:rFonts w:eastAsia="標楷體"/>
          <w:b/>
          <w:sz w:val="28"/>
          <w:szCs w:val="28"/>
        </w:rPr>
      </w:pPr>
      <w:r w:rsidRPr="009F0C2E">
        <w:rPr>
          <w:rFonts w:eastAsia="標楷體"/>
          <w:b/>
          <w:sz w:val="28"/>
          <w:szCs w:val="28"/>
        </w:rPr>
        <w:t>課程三</w:t>
      </w:r>
      <w:r w:rsidR="00F64B32" w:rsidRPr="009F0C2E">
        <w:rPr>
          <w:rFonts w:eastAsia="標楷體"/>
          <w:b/>
          <w:sz w:val="28"/>
          <w:szCs w:val="28"/>
        </w:rPr>
        <w:t>：</w:t>
      </w:r>
      <w:r w:rsidR="00EF283A" w:rsidRPr="009F0C2E">
        <w:rPr>
          <w:rFonts w:eastAsia="標楷體"/>
          <w:b/>
          <w:sz w:val="28"/>
          <w:szCs w:val="28"/>
        </w:rPr>
        <w:t>修煉與成長：</w:t>
      </w:r>
      <w:r w:rsidRPr="009F0C2E">
        <w:rPr>
          <w:rFonts w:eastAsia="標楷體"/>
          <w:b/>
          <w:sz w:val="28"/>
          <w:szCs w:val="28"/>
        </w:rPr>
        <w:t>教師專業學習社群召集人領導力與素養</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14:paraId="330A81BB"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領導理論與特質論</w:t>
      </w:r>
    </w:p>
    <w:p w14:paraId="330A81BC"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團體動力理論</w:t>
      </w:r>
    </w:p>
    <w:p w14:paraId="330A81BD"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激勵理論</w:t>
      </w:r>
    </w:p>
    <w:p w14:paraId="330A81BE"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4.</w:t>
      </w:r>
      <w:r w:rsidR="00D451BB" w:rsidRPr="009F0C2E">
        <w:rPr>
          <w:rFonts w:eastAsia="標楷體"/>
          <w:sz w:val="28"/>
          <w:szCs w:val="28"/>
        </w:rPr>
        <w:t>溝通理論</w:t>
      </w:r>
    </w:p>
    <w:p w14:paraId="330A81BF"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5.</w:t>
      </w:r>
      <w:r w:rsidR="00D451BB" w:rsidRPr="009F0C2E">
        <w:rPr>
          <w:rFonts w:eastAsia="標楷體"/>
          <w:sz w:val="28"/>
          <w:szCs w:val="28"/>
        </w:rPr>
        <w:t>成人學習理論</w:t>
      </w:r>
      <w:r w:rsidR="007A0C99" w:rsidRPr="009F0C2E">
        <w:rPr>
          <w:rFonts w:eastAsia="標楷體"/>
          <w:sz w:val="28"/>
          <w:szCs w:val="28"/>
        </w:rPr>
        <w:t>與輔導認識教練理論</w:t>
      </w:r>
    </w:p>
    <w:p w14:paraId="330A81C0" w14:textId="77777777" w:rsidR="002F780F"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6.</w:t>
      </w:r>
      <w:r w:rsidR="00D451BB" w:rsidRPr="009F0C2E">
        <w:rPr>
          <w:rFonts w:eastAsia="標楷體"/>
          <w:sz w:val="28"/>
          <w:szCs w:val="28"/>
        </w:rPr>
        <w:t>領導力與素養活動體驗、省思與回饋</w:t>
      </w:r>
      <w:r w:rsidR="00004E5D" w:rsidRPr="009F0C2E">
        <w:rPr>
          <w:rFonts w:eastAsia="標楷體"/>
          <w:sz w:val="28"/>
          <w:szCs w:val="28"/>
        </w:rPr>
        <w:t>（</w:t>
      </w:r>
      <w:r w:rsidR="00D451BB" w:rsidRPr="009F0C2E">
        <w:rPr>
          <w:rFonts w:eastAsia="標楷體"/>
          <w:sz w:val="28"/>
          <w:szCs w:val="28"/>
        </w:rPr>
        <w:t>扁帶體驗活動</w:t>
      </w:r>
      <w:r w:rsidR="00004E5D" w:rsidRPr="009F0C2E">
        <w:rPr>
          <w:rFonts w:eastAsia="標楷體"/>
          <w:sz w:val="28"/>
          <w:szCs w:val="28"/>
        </w:rPr>
        <w:t>）</w:t>
      </w:r>
    </w:p>
    <w:p w14:paraId="330A81C1" w14:textId="77777777" w:rsidR="00CD48F6"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7.</w:t>
      </w:r>
      <w:r w:rsidR="00D451BB" w:rsidRPr="009F0C2E">
        <w:rPr>
          <w:rFonts w:eastAsia="標楷體"/>
          <w:sz w:val="28"/>
          <w:szCs w:val="28"/>
        </w:rPr>
        <w:t>社群案例：</w:t>
      </w:r>
      <w:r w:rsidRPr="009F0C2E">
        <w:rPr>
          <w:rFonts w:eastAsia="標楷體"/>
          <w:sz w:val="28"/>
          <w:szCs w:val="28"/>
        </w:rPr>
        <w:t>特色</w:t>
      </w:r>
      <w:r w:rsidR="00D451BB" w:rsidRPr="009F0C2E">
        <w:rPr>
          <w:rFonts w:eastAsia="標楷體"/>
          <w:sz w:val="28"/>
          <w:szCs w:val="28"/>
        </w:rPr>
        <w:t>教師專業學習社群</w:t>
      </w:r>
    </w:p>
    <w:p w14:paraId="330A81C2" w14:textId="77777777" w:rsidR="00D451BB" w:rsidRPr="009F0C2E" w:rsidRDefault="00D451BB" w:rsidP="00595A0D">
      <w:pPr>
        <w:spacing w:line="420" w:lineRule="exact"/>
        <w:rPr>
          <w:rFonts w:eastAsia="標楷體"/>
          <w:sz w:val="28"/>
          <w:szCs w:val="28"/>
        </w:rPr>
      </w:pPr>
      <w:r w:rsidRPr="009F0C2E">
        <w:rPr>
          <w:rFonts w:eastAsia="標楷體"/>
          <w:b/>
          <w:sz w:val="28"/>
          <w:szCs w:val="28"/>
        </w:rPr>
        <w:t>課程四</w:t>
      </w:r>
      <w:r w:rsidR="00F64B32" w:rsidRPr="009F0C2E">
        <w:rPr>
          <w:rFonts w:eastAsia="標楷體"/>
          <w:b/>
          <w:sz w:val="28"/>
          <w:szCs w:val="28"/>
        </w:rPr>
        <w:t>：</w:t>
      </w:r>
      <w:r w:rsidR="00EF283A" w:rsidRPr="009F0C2E">
        <w:rPr>
          <w:rFonts w:eastAsia="標楷體"/>
          <w:b/>
          <w:sz w:val="28"/>
          <w:szCs w:val="28"/>
        </w:rPr>
        <w:t>社群</w:t>
      </w:r>
      <w:r w:rsidR="00EF283A" w:rsidRPr="009F0C2E">
        <w:rPr>
          <w:rFonts w:eastAsia="標楷體"/>
          <w:b/>
          <w:sz w:val="28"/>
          <w:szCs w:val="28"/>
        </w:rPr>
        <w:t>CEO</w:t>
      </w:r>
      <w:r w:rsidR="00F64B32" w:rsidRPr="009F0C2E">
        <w:rPr>
          <w:rFonts w:eastAsia="標楷體"/>
          <w:b/>
          <w:sz w:val="28"/>
          <w:szCs w:val="28"/>
        </w:rPr>
        <w:t>：</w:t>
      </w:r>
      <w:r w:rsidRPr="009F0C2E">
        <w:rPr>
          <w:rFonts w:eastAsia="標楷體"/>
          <w:b/>
          <w:sz w:val="28"/>
          <w:szCs w:val="28"/>
        </w:rPr>
        <w:t>教師專業學習社群的運作策略與經營方式</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14:paraId="330A81C3"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社群運作發展歷程與推動：初期、中期、長期</w:t>
      </w:r>
    </w:p>
    <w:p w14:paraId="330A81C4" w14:textId="77777777" w:rsidR="00D451BB" w:rsidRPr="009F0C2E" w:rsidRDefault="002F780F" w:rsidP="00595A0D">
      <w:pPr>
        <w:spacing w:line="420" w:lineRule="exact"/>
        <w:ind w:left="1260" w:hangingChars="450" w:hanging="1260"/>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社群運作策略與方式：對話與分享、融入教學觀察</w:t>
      </w:r>
      <w:r w:rsidR="007A0C99" w:rsidRPr="009F0C2E">
        <w:rPr>
          <w:rFonts w:eastAsia="標楷體"/>
          <w:sz w:val="28"/>
          <w:szCs w:val="28"/>
        </w:rPr>
        <w:t>三部曲</w:t>
      </w:r>
      <w:r w:rsidR="00D451BB" w:rsidRPr="009F0C2E">
        <w:rPr>
          <w:rFonts w:eastAsia="標楷體"/>
          <w:sz w:val="28"/>
          <w:szCs w:val="28"/>
        </w:rPr>
        <w:t>、教學檔案</w:t>
      </w:r>
    </w:p>
    <w:p w14:paraId="330A81C5"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社群運作任務與分工</w:t>
      </w:r>
    </w:p>
    <w:p w14:paraId="330A81C6" w14:textId="77777777" w:rsidR="002F780F"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4.</w:t>
      </w:r>
      <w:r w:rsidR="00D451BB" w:rsidRPr="009F0C2E">
        <w:rPr>
          <w:rFonts w:eastAsia="標楷體"/>
          <w:sz w:val="28"/>
          <w:szCs w:val="28"/>
        </w:rPr>
        <w:t>社群運作挑戰與應變</w:t>
      </w:r>
    </w:p>
    <w:p w14:paraId="330A81C7"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5.</w:t>
      </w:r>
      <w:r w:rsidR="00D451BB" w:rsidRPr="009F0C2E">
        <w:rPr>
          <w:rFonts w:eastAsia="標楷體"/>
          <w:sz w:val="28"/>
          <w:szCs w:val="28"/>
        </w:rPr>
        <w:t>省思與回饋</w:t>
      </w:r>
      <w:r w:rsidR="008F7E9C" w:rsidRPr="009F0C2E">
        <w:rPr>
          <w:rFonts w:eastAsia="標楷體"/>
          <w:sz w:val="28"/>
          <w:szCs w:val="28"/>
        </w:rPr>
        <w:t>：</w:t>
      </w:r>
      <w:r w:rsidR="00D451BB" w:rsidRPr="009F0C2E">
        <w:rPr>
          <w:rFonts w:eastAsia="標楷體"/>
          <w:sz w:val="28"/>
          <w:szCs w:val="28"/>
        </w:rPr>
        <w:t>教師專業成長與學生學習</w:t>
      </w:r>
    </w:p>
    <w:p w14:paraId="330A81C8" w14:textId="77777777" w:rsidR="00D451BB" w:rsidRPr="009F0C2E" w:rsidRDefault="002F780F" w:rsidP="00595A0D">
      <w:pPr>
        <w:spacing w:line="420" w:lineRule="exact"/>
        <w:ind w:left="342" w:rightChars="-45" w:right="-108" w:hangingChars="122" w:hanging="342"/>
        <w:rPr>
          <w:rFonts w:eastAsia="標楷體"/>
          <w:sz w:val="28"/>
          <w:szCs w:val="28"/>
        </w:rPr>
      </w:pPr>
      <w:r w:rsidRPr="009F0C2E">
        <w:rPr>
          <w:rFonts w:eastAsia="標楷體"/>
          <w:sz w:val="28"/>
          <w:szCs w:val="28"/>
        </w:rPr>
        <w:t xml:space="preserve">       </w:t>
      </w:r>
      <w:r w:rsidR="00D451BB" w:rsidRPr="009F0C2E">
        <w:rPr>
          <w:rFonts w:eastAsia="標楷體"/>
          <w:sz w:val="28"/>
          <w:szCs w:val="28"/>
        </w:rPr>
        <w:t>6.</w:t>
      </w:r>
      <w:r w:rsidR="00D451BB" w:rsidRPr="009F0C2E">
        <w:rPr>
          <w:rFonts w:eastAsia="標楷體"/>
          <w:sz w:val="28"/>
          <w:szCs w:val="28"/>
        </w:rPr>
        <w:t>社群案例</w:t>
      </w:r>
      <w:r w:rsidRPr="009F0C2E">
        <w:rPr>
          <w:rFonts w:eastAsia="標楷體"/>
          <w:sz w:val="28"/>
          <w:szCs w:val="28"/>
        </w:rPr>
        <w:t>：學科與跨領域導向教師專業</w:t>
      </w:r>
      <w:r w:rsidR="00D451BB" w:rsidRPr="009F0C2E">
        <w:rPr>
          <w:rFonts w:eastAsia="標楷體"/>
          <w:sz w:val="28"/>
          <w:szCs w:val="28"/>
        </w:rPr>
        <w:t>學習社群</w:t>
      </w:r>
    </w:p>
    <w:p w14:paraId="330A81C9" w14:textId="77777777" w:rsidR="00D451BB" w:rsidRPr="009F0C2E" w:rsidRDefault="00D451BB" w:rsidP="00595A0D">
      <w:pPr>
        <w:spacing w:line="420" w:lineRule="exact"/>
        <w:rPr>
          <w:rFonts w:eastAsia="標楷體"/>
          <w:b/>
          <w:sz w:val="28"/>
          <w:szCs w:val="28"/>
        </w:rPr>
      </w:pPr>
      <w:r w:rsidRPr="009F0C2E">
        <w:rPr>
          <w:rFonts w:eastAsia="標楷體"/>
          <w:b/>
          <w:sz w:val="28"/>
          <w:szCs w:val="28"/>
        </w:rPr>
        <w:t>課程五</w:t>
      </w:r>
      <w:r w:rsidR="00F64B32" w:rsidRPr="009F0C2E">
        <w:rPr>
          <w:rFonts w:eastAsia="標楷體"/>
          <w:b/>
          <w:sz w:val="28"/>
          <w:szCs w:val="28"/>
        </w:rPr>
        <w:t>：</w:t>
      </w:r>
      <w:r w:rsidR="00EF283A" w:rsidRPr="009F0C2E">
        <w:rPr>
          <w:rFonts w:eastAsia="標楷體"/>
          <w:b/>
          <w:sz w:val="28"/>
          <w:szCs w:val="28"/>
        </w:rPr>
        <w:t>學生導向與學校行銷：</w:t>
      </w:r>
      <w:r w:rsidRPr="009F0C2E">
        <w:rPr>
          <w:rFonts w:eastAsia="標楷體"/>
          <w:b/>
          <w:sz w:val="28"/>
          <w:szCs w:val="28"/>
        </w:rPr>
        <w:t>教師專業學習社群成果分析</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14:paraId="330A81CA"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質性資料蒐集</w:t>
      </w:r>
    </w:p>
    <w:p w14:paraId="330A81CB"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量化資料蒐集</w:t>
      </w:r>
    </w:p>
    <w:p w14:paraId="330A81CC"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研擬社群指標</w:t>
      </w:r>
    </w:p>
    <w:p w14:paraId="330A81CD"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4</w:t>
      </w:r>
      <w:r w:rsidR="00D451BB" w:rsidRPr="009F0C2E">
        <w:rPr>
          <w:rFonts w:eastAsia="標楷體"/>
          <w:sz w:val="28"/>
          <w:szCs w:val="28"/>
        </w:rPr>
        <w:t>.</w:t>
      </w:r>
      <w:r w:rsidR="00D451BB" w:rsidRPr="009F0C2E">
        <w:rPr>
          <w:rFonts w:eastAsia="標楷體"/>
          <w:sz w:val="28"/>
          <w:szCs w:val="28"/>
        </w:rPr>
        <w:t>社群故事敘寫</w:t>
      </w:r>
    </w:p>
    <w:p w14:paraId="330A81CE" w14:textId="77777777" w:rsidR="00D451BB" w:rsidRPr="009F0C2E" w:rsidRDefault="002F780F" w:rsidP="00595A0D">
      <w:pPr>
        <w:spacing w:line="420" w:lineRule="exact"/>
        <w:ind w:firstLineChars="350" w:firstLine="980"/>
        <w:rPr>
          <w:rFonts w:eastAsia="標楷體"/>
          <w:sz w:val="28"/>
          <w:szCs w:val="28"/>
        </w:rPr>
      </w:pPr>
      <w:r w:rsidRPr="009F0C2E">
        <w:rPr>
          <w:rFonts w:eastAsia="標楷體"/>
          <w:sz w:val="28"/>
          <w:szCs w:val="28"/>
        </w:rPr>
        <w:t>5</w:t>
      </w:r>
      <w:r w:rsidR="00D451BB" w:rsidRPr="009F0C2E">
        <w:rPr>
          <w:rFonts w:eastAsia="標楷體"/>
          <w:sz w:val="28"/>
          <w:szCs w:val="28"/>
        </w:rPr>
        <w:t>.</w:t>
      </w:r>
      <w:r w:rsidR="00D451BB" w:rsidRPr="009F0C2E">
        <w:rPr>
          <w:rFonts w:eastAsia="標楷體"/>
          <w:sz w:val="28"/>
          <w:szCs w:val="28"/>
        </w:rPr>
        <w:t>社群微電影</w:t>
      </w:r>
    </w:p>
    <w:p w14:paraId="330A81CF" w14:textId="77777777" w:rsidR="00D451BB" w:rsidRPr="009F0C2E" w:rsidRDefault="002F780F" w:rsidP="00595A0D">
      <w:pPr>
        <w:spacing w:line="420" w:lineRule="exact"/>
        <w:ind w:firstLineChars="350" w:firstLine="980"/>
        <w:rPr>
          <w:rFonts w:eastAsia="標楷體"/>
          <w:sz w:val="28"/>
          <w:szCs w:val="28"/>
        </w:rPr>
      </w:pPr>
      <w:r w:rsidRPr="009F0C2E">
        <w:rPr>
          <w:rFonts w:eastAsia="標楷體"/>
          <w:sz w:val="28"/>
          <w:szCs w:val="28"/>
        </w:rPr>
        <w:t>6.</w:t>
      </w:r>
      <w:r w:rsidR="00D451BB" w:rsidRPr="009F0C2E">
        <w:rPr>
          <w:rFonts w:eastAsia="標楷體"/>
          <w:sz w:val="28"/>
          <w:szCs w:val="28"/>
        </w:rPr>
        <w:t>社群案例：</w:t>
      </w:r>
      <w:r w:rsidRPr="009F0C2E">
        <w:rPr>
          <w:rFonts w:eastAsia="標楷體"/>
          <w:sz w:val="28"/>
          <w:szCs w:val="28"/>
        </w:rPr>
        <w:t>國民中學典範教師專業學習社群</w:t>
      </w:r>
    </w:p>
    <w:p w14:paraId="330A81D0" w14:textId="77777777" w:rsidR="00D451BB" w:rsidRPr="009F0C2E" w:rsidRDefault="00D451BB" w:rsidP="00595A0D">
      <w:pPr>
        <w:spacing w:line="420" w:lineRule="exact"/>
        <w:rPr>
          <w:rFonts w:eastAsia="標楷體"/>
          <w:b/>
          <w:sz w:val="28"/>
          <w:szCs w:val="28"/>
        </w:rPr>
      </w:pPr>
      <w:r w:rsidRPr="009F0C2E">
        <w:rPr>
          <w:rFonts w:eastAsia="標楷體"/>
          <w:b/>
          <w:sz w:val="28"/>
          <w:szCs w:val="28"/>
        </w:rPr>
        <w:t>課程六</w:t>
      </w:r>
      <w:r w:rsidR="00F64B32" w:rsidRPr="009F0C2E">
        <w:rPr>
          <w:rFonts w:eastAsia="標楷體"/>
          <w:b/>
          <w:sz w:val="28"/>
          <w:szCs w:val="28"/>
        </w:rPr>
        <w:t>：</w:t>
      </w:r>
      <w:r w:rsidR="00EF283A" w:rsidRPr="009F0C2E">
        <w:rPr>
          <w:rFonts w:eastAsia="標楷體"/>
          <w:b/>
          <w:sz w:val="28"/>
          <w:szCs w:val="28"/>
        </w:rPr>
        <w:t>美麗心境界：</w:t>
      </w:r>
      <w:r w:rsidRPr="009F0C2E">
        <w:rPr>
          <w:rFonts w:eastAsia="標楷體"/>
          <w:b/>
          <w:sz w:val="28"/>
          <w:szCs w:val="28"/>
        </w:rPr>
        <w:t>實作準備與試講</w:t>
      </w:r>
      <w:r w:rsidR="00004E5D" w:rsidRPr="009F0C2E">
        <w:rPr>
          <w:rFonts w:eastAsia="標楷體"/>
          <w:b/>
          <w:sz w:val="28"/>
          <w:szCs w:val="28"/>
        </w:rPr>
        <w:t>（</w:t>
      </w:r>
      <w:r w:rsidRPr="009F0C2E">
        <w:rPr>
          <w:rFonts w:eastAsia="標楷體"/>
          <w:b/>
          <w:sz w:val="28"/>
          <w:szCs w:val="28"/>
        </w:rPr>
        <w:t>4hr</w:t>
      </w:r>
      <w:r w:rsidR="00004E5D" w:rsidRPr="009F0C2E">
        <w:rPr>
          <w:rFonts w:eastAsia="標楷體"/>
          <w:b/>
          <w:sz w:val="28"/>
          <w:szCs w:val="28"/>
        </w:rPr>
        <w:t>）</w:t>
      </w:r>
    </w:p>
    <w:p w14:paraId="330A81D1" w14:textId="77777777"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規劃與設計教師專業學習社群素材</w:t>
      </w:r>
    </w:p>
    <w:p w14:paraId="330A81D2" w14:textId="77777777" w:rsidR="00D451BB"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綜合討論</w:t>
      </w:r>
    </w:p>
    <w:p w14:paraId="330A81D3" w14:textId="77777777" w:rsidR="005A5049" w:rsidRPr="009F0C2E" w:rsidRDefault="00C11583" w:rsidP="00E07FC4">
      <w:pPr>
        <w:snapToGrid w:val="0"/>
        <w:rPr>
          <w:rFonts w:eastAsia="標楷體"/>
          <w:b/>
          <w:color w:val="000000"/>
          <w:kern w:val="0"/>
          <w:sz w:val="28"/>
          <w:szCs w:val="28"/>
        </w:rPr>
      </w:pPr>
      <w:r w:rsidRPr="009F0C2E">
        <w:rPr>
          <w:rFonts w:eastAsia="標楷體"/>
          <w:b/>
          <w:color w:val="000000"/>
          <w:kern w:val="0"/>
          <w:sz w:val="28"/>
          <w:szCs w:val="28"/>
        </w:rPr>
        <w:lastRenderedPageBreak/>
        <w:t>捌</w:t>
      </w:r>
      <w:r w:rsidR="00E07FC4" w:rsidRPr="009F0C2E">
        <w:rPr>
          <w:rFonts w:eastAsia="標楷體"/>
          <w:b/>
          <w:color w:val="000000"/>
          <w:kern w:val="0"/>
          <w:sz w:val="28"/>
          <w:szCs w:val="28"/>
        </w:rPr>
        <w:t>、</w:t>
      </w:r>
      <w:r w:rsidR="004D262F" w:rsidRPr="009F0C2E">
        <w:rPr>
          <w:rFonts w:eastAsia="標楷體"/>
          <w:b/>
          <w:color w:val="000000"/>
          <w:sz w:val="28"/>
          <w:szCs w:val="28"/>
        </w:rPr>
        <w:t>教師專業學習社群召集人講師</w:t>
      </w:r>
      <w:r w:rsidR="00D81CF7">
        <w:rPr>
          <w:rFonts w:eastAsia="標楷體" w:hint="eastAsia"/>
          <w:b/>
          <w:color w:val="000000"/>
          <w:sz w:val="28"/>
          <w:szCs w:val="28"/>
        </w:rPr>
        <w:t>培訓</w:t>
      </w:r>
      <w:r w:rsidR="004D262F" w:rsidRPr="009F0C2E">
        <w:rPr>
          <w:rFonts w:eastAsia="標楷體"/>
          <w:b/>
          <w:color w:val="000000"/>
          <w:sz w:val="28"/>
          <w:szCs w:val="28"/>
        </w:rPr>
        <w:t>工作坊</w:t>
      </w:r>
      <w:r w:rsidR="00E07FC4" w:rsidRPr="009F0C2E">
        <w:rPr>
          <w:rFonts w:eastAsia="標楷體"/>
          <w:b/>
          <w:color w:val="000000"/>
          <w:kern w:val="0"/>
          <w:sz w:val="28"/>
          <w:szCs w:val="28"/>
        </w:rPr>
        <w:t>課程表</w:t>
      </w:r>
      <w:r w:rsidR="00004E5D" w:rsidRPr="009F0C2E">
        <w:rPr>
          <w:rFonts w:eastAsia="標楷體"/>
          <w:b/>
          <w:color w:val="000000"/>
          <w:kern w:val="0"/>
          <w:sz w:val="28"/>
          <w:szCs w:val="28"/>
        </w:rPr>
        <w:t>（</w:t>
      </w:r>
      <w:r w:rsidR="005A5049" w:rsidRPr="009F0C2E">
        <w:rPr>
          <w:rFonts w:eastAsia="標楷體"/>
          <w:b/>
          <w:color w:val="000000"/>
          <w:kern w:val="0"/>
          <w:sz w:val="28"/>
          <w:szCs w:val="28"/>
        </w:rPr>
        <w:t>以場</w:t>
      </w:r>
      <w:r w:rsidR="008B20A4" w:rsidRPr="009F0C2E">
        <w:rPr>
          <w:rFonts w:eastAsia="標楷體"/>
          <w:b/>
          <w:color w:val="000000"/>
          <w:kern w:val="0"/>
          <w:sz w:val="28"/>
          <w:szCs w:val="28"/>
        </w:rPr>
        <w:t>次一為例</w:t>
      </w:r>
      <w:r w:rsidR="00004E5D" w:rsidRPr="009F0C2E">
        <w:rPr>
          <w:rFonts w:eastAsia="標楷體"/>
          <w:b/>
          <w:color w:val="000000"/>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570"/>
      </w:tblGrid>
      <w:tr w:rsidR="004D262F" w:rsidRPr="009F0C2E" w14:paraId="330A81D5" w14:textId="77777777" w:rsidTr="00510ADF">
        <w:tc>
          <w:tcPr>
            <w:tcW w:w="5000" w:type="pct"/>
            <w:gridSpan w:val="2"/>
            <w:tcBorders>
              <w:top w:val="thinThickSmallGap" w:sz="24" w:space="0" w:color="auto"/>
              <w:left w:val="thinThickSmallGap" w:sz="24" w:space="0" w:color="auto"/>
              <w:right w:val="thinThickSmallGap" w:sz="24" w:space="0" w:color="auto"/>
            </w:tcBorders>
            <w:shd w:val="clear" w:color="auto" w:fill="D0CECE" w:themeFill="background2" w:themeFillShade="E6"/>
            <w:vAlign w:val="center"/>
          </w:tcPr>
          <w:p w14:paraId="330A81D4" w14:textId="77777777" w:rsidR="004D262F" w:rsidRPr="009F0C2E" w:rsidRDefault="004D262F" w:rsidP="007F1D09">
            <w:pPr>
              <w:spacing w:line="320" w:lineRule="exact"/>
              <w:jc w:val="center"/>
              <w:rPr>
                <w:rFonts w:eastAsia="標楷體"/>
                <w:sz w:val="26"/>
                <w:szCs w:val="26"/>
              </w:rPr>
            </w:pPr>
            <w:r w:rsidRPr="009F0C2E">
              <w:rPr>
                <w:rFonts w:eastAsia="標楷體"/>
                <w:sz w:val="26"/>
                <w:szCs w:val="26"/>
              </w:rPr>
              <w:t>第一天</w:t>
            </w:r>
            <w:r w:rsidR="00004E5D" w:rsidRPr="009F0C2E">
              <w:rPr>
                <w:rFonts w:eastAsia="標楷體"/>
                <w:sz w:val="26"/>
                <w:szCs w:val="26"/>
              </w:rPr>
              <w:t>（</w:t>
            </w:r>
            <w:r w:rsidR="009D7CD3" w:rsidRPr="009F0C2E">
              <w:rPr>
                <w:rFonts w:eastAsia="標楷體"/>
                <w:sz w:val="26"/>
                <w:szCs w:val="26"/>
              </w:rPr>
              <w:t>104</w:t>
            </w:r>
            <w:r w:rsidR="009D7CD3" w:rsidRPr="009F0C2E">
              <w:rPr>
                <w:rFonts w:eastAsia="標楷體"/>
                <w:sz w:val="26"/>
                <w:szCs w:val="26"/>
              </w:rPr>
              <w:t>年</w:t>
            </w:r>
            <w:r w:rsidRPr="009F0C2E">
              <w:rPr>
                <w:rFonts w:eastAsia="標楷體"/>
                <w:sz w:val="26"/>
                <w:szCs w:val="26"/>
              </w:rPr>
              <w:t>11</w:t>
            </w:r>
            <w:r w:rsidRPr="009F0C2E">
              <w:rPr>
                <w:rFonts w:eastAsia="標楷體"/>
                <w:sz w:val="26"/>
                <w:szCs w:val="26"/>
              </w:rPr>
              <w:t>月</w:t>
            </w:r>
            <w:r w:rsidR="00F975AB" w:rsidRPr="009F0C2E">
              <w:rPr>
                <w:rFonts w:eastAsia="標楷體"/>
                <w:sz w:val="26"/>
                <w:szCs w:val="26"/>
              </w:rPr>
              <w:t>7</w:t>
            </w:r>
            <w:r w:rsidRPr="009F0C2E">
              <w:rPr>
                <w:rFonts w:eastAsia="標楷體"/>
                <w:sz w:val="26"/>
                <w:szCs w:val="26"/>
              </w:rPr>
              <w:t>日星期六</w:t>
            </w:r>
            <w:r w:rsidR="00004E5D" w:rsidRPr="009F0C2E">
              <w:rPr>
                <w:rFonts w:eastAsia="標楷體"/>
                <w:sz w:val="26"/>
                <w:szCs w:val="26"/>
              </w:rPr>
              <w:t>）</w:t>
            </w:r>
          </w:p>
        </w:tc>
      </w:tr>
      <w:tr w:rsidR="008E612C" w:rsidRPr="009F0C2E" w14:paraId="330A81D8" w14:textId="77777777" w:rsidTr="00312EFE">
        <w:tc>
          <w:tcPr>
            <w:tcW w:w="1145" w:type="pct"/>
            <w:tcBorders>
              <w:top w:val="thinThickSmallGap" w:sz="24" w:space="0" w:color="auto"/>
              <w:left w:val="thinThickSmallGap" w:sz="24" w:space="0" w:color="auto"/>
            </w:tcBorders>
            <w:shd w:val="clear" w:color="auto" w:fill="auto"/>
            <w:vAlign w:val="center"/>
          </w:tcPr>
          <w:p w14:paraId="330A81D6"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時間</w:t>
            </w:r>
          </w:p>
        </w:tc>
        <w:tc>
          <w:tcPr>
            <w:tcW w:w="3855" w:type="pct"/>
            <w:tcBorders>
              <w:top w:val="thinThickSmallGap" w:sz="24" w:space="0" w:color="auto"/>
              <w:right w:val="thinThickSmallGap" w:sz="24" w:space="0" w:color="auto"/>
            </w:tcBorders>
            <w:shd w:val="clear" w:color="auto" w:fill="auto"/>
            <w:vAlign w:val="center"/>
          </w:tcPr>
          <w:p w14:paraId="330A81D7"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課程內容</w:t>
            </w:r>
          </w:p>
        </w:tc>
      </w:tr>
      <w:tr w:rsidR="004D262F" w:rsidRPr="009F0C2E" w14:paraId="330A81DB" w14:textId="77777777" w:rsidTr="00312EFE">
        <w:tc>
          <w:tcPr>
            <w:tcW w:w="1145" w:type="pct"/>
            <w:tcBorders>
              <w:left w:val="thinThickSmallGap" w:sz="24" w:space="0" w:color="auto"/>
            </w:tcBorders>
            <w:shd w:val="clear" w:color="auto" w:fill="auto"/>
            <w:vAlign w:val="center"/>
          </w:tcPr>
          <w:p w14:paraId="330A81D9" w14:textId="77777777" w:rsidR="004D262F" w:rsidRPr="009F0C2E" w:rsidRDefault="001542DB" w:rsidP="005E4583">
            <w:pPr>
              <w:spacing w:line="360" w:lineRule="exact"/>
              <w:jc w:val="center"/>
              <w:rPr>
                <w:rFonts w:eastAsia="標楷體"/>
                <w:sz w:val="26"/>
                <w:szCs w:val="26"/>
              </w:rPr>
            </w:pPr>
            <w:r w:rsidRPr="009F0C2E">
              <w:rPr>
                <w:rFonts w:eastAsia="標楷體"/>
                <w:sz w:val="26"/>
                <w:szCs w:val="26"/>
              </w:rPr>
              <w:t>0</w:t>
            </w:r>
            <w:r w:rsidR="004D262F" w:rsidRPr="009F0C2E">
              <w:rPr>
                <w:rFonts w:eastAsia="標楷體"/>
                <w:sz w:val="26"/>
                <w:szCs w:val="26"/>
              </w:rPr>
              <w:t>9</w:t>
            </w:r>
            <w:r w:rsidR="004D262F" w:rsidRPr="009F0C2E">
              <w:rPr>
                <w:rFonts w:eastAsia="標楷體"/>
                <w:sz w:val="26"/>
                <w:szCs w:val="26"/>
              </w:rPr>
              <w:t>：</w:t>
            </w:r>
            <w:r w:rsidR="004D262F" w:rsidRPr="009F0C2E">
              <w:rPr>
                <w:rFonts w:eastAsia="標楷體"/>
                <w:sz w:val="26"/>
                <w:szCs w:val="26"/>
              </w:rPr>
              <w:t>00-</w:t>
            </w:r>
            <w:r w:rsidRPr="009F0C2E">
              <w:rPr>
                <w:rFonts w:eastAsia="標楷體"/>
                <w:sz w:val="26"/>
                <w:szCs w:val="26"/>
              </w:rPr>
              <w:t>0</w:t>
            </w:r>
            <w:r w:rsidR="004D262F" w:rsidRPr="009F0C2E">
              <w:rPr>
                <w:rFonts w:eastAsia="標楷體"/>
                <w:sz w:val="26"/>
                <w:szCs w:val="26"/>
              </w:rPr>
              <w:t>9</w:t>
            </w:r>
            <w:r w:rsidR="004D262F" w:rsidRPr="009F0C2E">
              <w:rPr>
                <w:rFonts w:eastAsia="標楷體"/>
                <w:sz w:val="26"/>
                <w:szCs w:val="26"/>
              </w:rPr>
              <w:t>：</w:t>
            </w:r>
            <w:r w:rsidR="004D262F"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DA"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報到</w:t>
            </w:r>
          </w:p>
        </w:tc>
      </w:tr>
      <w:tr w:rsidR="008E612C" w:rsidRPr="009F0C2E" w14:paraId="330A81DF" w14:textId="77777777" w:rsidTr="00312EFE">
        <w:tc>
          <w:tcPr>
            <w:tcW w:w="1145" w:type="pct"/>
            <w:tcBorders>
              <w:left w:val="thinThickSmallGap" w:sz="24" w:space="0" w:color="auto"/>
            </w:tcBorders>
            <w:shd w:val="clear" w:color="auto" w:fill="auto"/>
            <w:vAlign w:val="center"/>
          </w:tcPr>
          <w:p w14:paraId="330A81DC" w14:textId="77777777" w:rsidR="008E612C" w:rsidRPr="009F0C2E" w:rsidRDefault="001542DB" w:rsidP="005E4583">
            <w:pPr>
              <w:spacing w:line="360" w:lineRule="exact"/>
              <w:jc w:val="center"/>
              <w:rPr>
                <w:rFonts w:eastAsia="標楷體"/>
                <w:sz w:val="26"/>
                <w:szCs w:val="26"/>
              </w:rPr>
            </w:pPr>
            <w:r w:rsidRPr="009F0C2E">
              <w:rPr>
                <w:rFonts w:eastAsia="標楷體"/>
                <w:sz w:val="26"/>
                <w:szCs w:val="26"/>
              </w:rPr>
              <w:t>0</w:t>
            </w:r>
            <w:r w:rsidR="008E612C" w:rsidRPr="009F0C2E">
              <w:rPr>
                <w:rFonts w:eastAsia="標楷體"/>
                <w:sz w:val="26"/>
                <w:szCs w:val="26"/>
              </w:rPr>
              <w:t>9</w:t>
            </w:r>
            <w:r w:rsidR="008E612C" w:rsidRPr="009F0C2E">
              <w:rPr>
                <w:rFonts w:eastAsia="標楷體"/>
                <w:sz w:val="26"/>
                <w:szCs w:val="26"/>
              </w:rPr>
              <w:t>：</w:t>
            </w:r>
            <w:r w:rsidR="008E612C" w:rsidRPr="009F0C2E">
              <w:rPr>
                <w:rFonts w:eastAsia="標楷體"/>
                <w:sz w:val="26"/>
                <w:szCs w:val="26"/>
              </w:rPr>
              <w:t>30-10</w:t>
            </w:r>
            <w:r w:rsidR="008E612C" w:rsidRPr="009F0C2E">
              <w:rPr>
                <w:rFonts w:eastAsia="標楷體"/>
                <w:sz w:val="26"/>
                <w:szCs w:val="26"/>
              </w:rPr>
              <w:t>：</w:t>
            </w:r>
            <w:r w:rsidR="008E612C"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DD" w14:textId="77777777" w:rsidR="00312EFE"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教師專業學習社群政策導向</w:t>
            </w:r>
            <w:r w:rsidR="0051157D" w:rsidRPr="009F0C2E">
              <w:rPr>
                <w:rFonts w:eastAsia="標楷體"/>
                <w:sz w:val="26"/>
                <w:szCs w:val="26"/>
              </w:rPr>
              <w:t>：</w:t>
            </w:r>
          </w:p>
          <w:p w14:paraId="330A81DE" w14:textId="77777777" w:rsidR="008E612C" w:rsidRPr="009F0C2E" w:rsidRDefault="0051157D" w:rsidP="005E4583">
            <w:pPr>
              <w:spacing w:line="360" w:lineRule="exact"/>
              <w:jc w:val="center"/>
              <w:rPr>
                <w:rFonts w:eastAsia="標楷體"/>
                <w:sz w:val="26"/>
                <w:szCs w:val="26"/>
              </w:rPr>
            </w:pPr>
            <w:r w:rsidRPr="009F0C2E">
              <w:rPr>
                <w:rFonts w:eastAsia="標楷體"/>
                <w:sz w:val="26"/>
                <w:szCs w:val="26"/>
              </w:rPr>
              <w:t>教師專業發展評鑑與專業學習社群</w:t>
            </w:r>
            <w:r w:rsidR="00004E5D" w:rsidRPr="009F0C2E">
              <w:rPr>
                <w:rFonts w:eastAsia="標楷體"/>
                <w:sz w:val="26"/>
                <w:szCs w:val="26"/>
              </w:rPr>
              <w:t>（</w:t>
            </w:r>
            <w:r w:rsidR="00EF283A" w:rsidRPr="009F0C2E">
              <w:rPr>
                <w:rFonts w:eastAsia="標楷體"/>
                <w:sz w:val="26"/>
                <w:szCs w:val="26"/>
              </w:rPr>
              <w:t>課程一</w:t>
            </w:r>
            <w:r w:rsidR="00004E5D" w:rsidRPr="009F0C2E">
              <w:rPr>
                <w:rFonts w:eastAsia="標楷體"/>
                <w:sz w:val="26"/>
                <w:szCs w:val="26"/>
              </w:rPr>
              <w:t>）</w:t>
            </w:r>
          </w:p>
        </w:tc>
      </w:tr>
      <w:tr w:rsidR="008E612C" w:rsidRPr="009F0C2E" w14:paraId="330A81E3" w14:textId="77777777" w:rsidTr="00312EFE">
        <w:tc>
          <w:tcPr>
            <w:tcW w:w="1145" w:type="pct"/>
            <w:tcBorders>
              <w:left w:val="thinThickSmallGap" w:sz="24" w:space="0" w:color="auto"/>
            </w:tcBorders>
            <w:shd w:val="clear" w:color="auto" w:fill="auto"/>
            <w:vAlign w:val="center"/>
          </w:tcPr>
          <w:p w14:paraId="330A81E0" w14:textId="77777777" w:rsidR="008E612C" w:rsidRPr="009F0C2E" w:rsidRDefault="00FD2C1F" w:rsidP="005E4583">
            <w:pPr>
              <w:spacing w:line="360" w:lineRule="exact"/>
              <w:jc w:val="center"/>
              <w:rPr>
                <w:rFonts w:eastAsia="標楷體"/>
                <w:sz w:val="26"/>
                <w:szCs w:val="26"/>
              </w:rPr>
            </w:pPr>
            <w:r w:rsidRPr="009F0C2E">
              <w:rPr>
                <w:rFonts w:eastAsia="標楷體"/>
                <w:sz w:val="26"/>
                <w:szCs w:val="26"/>
              </w:rPr>
              <w:t>10</w:t>
            </w:r>
            <w:r w:rsidRPr="009F0C2E">
              <w:rPr>
                <w:rFonts w:eastAsia="標楷體"/>
                <w:sz w:val="26"/>
                <w:szCs w:val="26"/>
              </w:rPr>
              <w:t>：</w:t>
            </w:r>
            <w:r w:rsidR="008E612C" w:rsidRPr="009F0C2E">
              <w:rPr>
                <w:rFonts w:eastAsia="標楷體"/>
                <w:sz w:val="26"/>
                <w:szCs w:val="26"/>
              </w:rPr>
              <w:t>30-12</w:t>
            </w:r>
            <w:r w:rsidRPr="009F0C2E">
              <w:rPr>
                <w:rFonts w:eastAsia="標楷體"/>
                <w:sz w:val="26"/>
                <w:szCs w:val="26"/>
              </w:rPr>
              <w:t>：</w:t>
            </w:r>
            <w:r w:rsidR="008E612C"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E1" w14:textId="77777777" w:rsidR="00312EFE" w:rsidRPr="009F0C2E" w:rsidRDefault="00EF283A" w:rsidP="005E4583">
            <w:pPr>
              <w:spacing w:line="360" w:lineRule="exact"/>
              <w:jc w:val="center"/>
              <w:rPr>
                <w:rFonts w:eastAsia="標楷體"/>
                <w:sz w:val="26"/>
                <w:szCs w:val="26"/>
              </w:rPr>
            </w:pPr>
            <w:r w:rsidRPr="009F0C2E">
              <w:rPr>
                <w:rFonts w:eastAsia="標楷體"/>
                <w:sz w:val="26"/>
                <w:szCs w:val="26"/>
              </w:rPr>
              <w:t>信仰與力量：</w:t>
            </w:r>
          </w:p>
          <w:p w14:paraId="330A81E2"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w:t>
            </w:r>
            <w:r w:rsidR="00CA2665" w:rsidRPr="009F0C2E">
              <w:rPr>
                <w:rFonts w:eastAsia="標楷體"/>
                <w:sz w:val="26"/>
                <w:szCs w:val="26"/>
              </w:rPr>
              <w:t>社群的理念與規劃</w:t>
            </w:r>
            <w:r w:rsidR="00004E5D" w:rsidRPr="009F0C2E">
              <w:rPr>
                <w:rFonts w:eastAsia="標楷體"/>
                <w:sz w:val="26"/>
                <w:szCs w:val="26"/>
              </w:rPr>
              <w:t>（</w:t>
            </w:r>
            <w:r w:rsidRPr="009F0C2E">
              <w:rPr>
                <w:rFonts w:eastAsia="標楷體"/>
                <w:sz w:val="26"/>
                <w:szCs w:val="26"/>
              </w:rPr>
              <w:t>課程二</w:t>
            </w:r>
            <w:r w:rsidR="00004E5D" w:rsidRPr="009F0C2E">
              <w:rPr>
                <w:rFonts w:eastAsia="標楷體"/>
                <w:sz w:val="26"/>
                <w:szCs w:val="26"/>
              </w:rPr>
              <w:t>）</w:t>
            </w:r>
          </w:p>
        </w:tc>
      </w:tr>
      <w:tr w:rsidR="004D262F" w:rsidRPr="009F0C2E" w14:paraId="330A81E6" w14:textId="77777777" w:rsidTr="00312EFE">
        <w:tc>
          <w:tcPr>
            <w:tcW w:w="1145" w:type="pct"/>
            <w:tcBorders>
              <w:left w:val="thinThickSmallGap" w:sz="24" w:space="0" w:color="auto"/>
            </w:tcBorders>
            <w:shd w:val="clear" w:color="auto" w:fill="auto"/>
            <w:vAlign w:val="center"/>
          </w:tcPr>
          <w:p w14:paraId="330A81E4"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12</w:t>
            </w:r>
            <w:r w:rsidRPr="009F0C2E">
              <w:rPr>
                <w:rFonts w:eastAsia="標楷體"/>
                <w:sz w:val="26"/>
                <w:szCs w:val="26"/>
              </w:rPr>
              <w:t>：</w:t>
            </w:r>
            <w:r w:rsidRPr="009F0C2E">
              <w:rPr>
                <w:rFonts w:eastAsia="標楷體"/>
                <w:sz w:val="26"/>
                <w:szCs w:val="26"/>
              </w:rPr>
              <w:t>30-13</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E5"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午餐</w:t>
            </w:r>
          </w:p>
        </w:tc>
      </w:tr>
      <w:tr w:rsidR="008E612C" w:rsidRPr="009F0C2E" w14:paraId="330A81E9" w14:textId="77777777" w:rsidTr="00312EFE">
        <w:tc>
          <w:tcPr>
            <w:tcW w:w="1145" w:type="pct"/>
            <w:tcBorders>
              <w:left w:val="thinThickSmallGap" w:sz="24" w:space="0" w:color="auto"/>
            </w:tcBorders>
            <w:shd w:val="clear" w:color="auto" w:fill="auto"/>
            <w:vAlign w:val="center"/>
          </w:tcPr>
          <w:p w14:paraId="330A81E7"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13</w:t>
            </w:r>
            <w:r w:rsidRPr="009F0C2E">
              <w:rPr>
                <w:rFonts w:eastAsia="標楷體"/>
                <w:sz w:val="26"/>
                <w:szCs w:val="26"/>
              </w:rPr>
              <w:t>：</w:t>
            </w:r>
            <w:r w:rsidRPr="009F0C2E">
              <w:rPr>
                <w:rFonts w:eastAsia="標楷體"/>
                <w:sz w:val="26"/>
                <w:szCs w:val="26"/>
              </w:rPr>
              <w:t>30-14</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E8" w14:textId="77777777" w:rsidR="008E612C" w:rsidRPr="009F0C2E" w:rsidRDefault="00262DB3" w:rsidP="005E4583">
            <w:pPr>
              <w:spacing w:line="360" w:lineRule="exact"/>
              <w:jc w:val="center"/>
              <w:rPr>
                <w:rFonts w:eastAsia="標楷體"/>
                <w:sz w:val="26"/>
                <w:szCs w:val="26"/>
              </w:rPr>
            </w:pPr>
            <w:r w:rsidRPr="009F0C2E">
              <w:rPr>
                <w:rFonts w:eastAsia="標楷體"/>
                <w:sz w:val="26"/>
                <w:szCs w:val="26"/>
              </w:rPr>
              <w:t>社群案例：</w:t>
            </w:r>
            <w:r w:rsidR="008E612C" w:rsidRPr="009F0C2E">
              <w:rPr>
                <w:rFonts w:eastAsia="標楷體"/>
                <w:sz w:val="26"/>
                <w:szCs w:val="26"/>
              </w:rPr>
              <w:t>嘉義大學附設實驗小學教師專業學習社群</w:t>
            </w:r>
          </w:p>
        </w:tc>
      </w:tr>
      <w:tr w:rsidR="008E612C" w:rsidRPr="009F0C2E" w14:paraId="330A81ED" w14:textId="77777777" w:rsidTr="00312EFE">
        <w:tc>
          <w:tcPr>
            <w:tcW w:w="1145" w:type="pct"/>
            <w:tcBorders>
              <w:left w:val="thinThickSmallGap" w:sz="24" w:space="0" w:color="auto"/>
            </w:tcBorders>
            <w:shd w:val="clear" w:color="auto" w:fill="auto"/>
            <w:vAlign w:val="center"/>
          </w:tcPr>
          <w:p w14:paraId="330A81EA"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14</w:t>
            </w:r>
            <w:r w:rsidRPr="009F0C2E">
              <w:rPr>
                <w:rFonts w:eastAsia="標楷體"/>
                <w:sz w:val="26"/>
                <w:szCs w:val="26"/>
              </w:rPr>
              <w:t>：</w:t>
            </w:r>
            <w:r w:rsidRPr="009F0C2E">
              <w:rPr>
                <w:rFonts w:eastAsia="標楷體"/>
                <w:sz w:val="26"/>
                <w:szCs w:val="26"/>
              </w:rPr>
              <w:t>30-16</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EB" w14:textId="77777777" w:rsidR="00312EFE" w:rsidRPr="009F0C2E" w:rsidRDefault="00EF283A" w:rsidP="005E4583">
            <w:pPr>
              <w:spacing w:line="360" w:lineRule="exact"/>
              <w:jc w:val="center"/>
              <w:rPr>
                <w:rFonts w:eastAsia="標楷體"/>
                <w:sz w:val="26"/>
                <w:szCs w:val="26"/>
              </w:rPr>
            </w:pPr>
            <w:r w:rsidRPr="009F0C2E">
              <w:rPr>
                <w:rFonts w:eastAsia="標楷體"/>
                <w:sz w:val="26"/>
                <w:szCs w:val="26"/>
              </w:rPr>
              <w:t>修煉與成長：</w:t>
            </w:r>
          </w:p>
          <w:p w14:paraId="330A81EC"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教師專業學習社群領導力與素養</w:t>
            </w:r>
            <w:r w:rsidR="00004E5D" w:rsidRPr="009F0C2E">
              <w:rPr>
                <w:rFonts w:eastAsia="標楷體"/>
                <w:sz w:val="26"/>
                <w:szCs w:val="26"/>
              </w:rPr>
              <w:t>（</w:t>
            </w:r>
            <w:r w:rsidRPr="009F0C2E">
              <w:rPr>
                <w:rFonts w:eastAsia="標楷體"/>
                <w:sz w:val="26"/>
                <w:szCs w:val="26"/>
              </w:rPr>
              <w:t>課程三</w:t>
            </w:r>
            <w:r w:rsidR="00004E5D" w:rsidRPr="009F0C2E">
              <w:rPr>
                <w:rFonts w:eastAsia="標楷體"/>
                <w:sz w:val="26"/>
                <w:szCs w:val="26"/>
              </w:rPr>
              <w:t>）</w:t>
            </w:r>
          </w:p>
        </w:tc>
      </w:tr>
      <w:tr w:rsidR="008E612C" w:rsidRPr="009F0C2E" w14:paraId="330A81F0" w14:textId="77777777" w:rsidTr="00312EFE">
        <w:tc>
          <w:tcPr>
            <w:tcW w:w="1145" w:type="pct"/>
            <w:tcBorders>
              <w:left w:val="thinThickSmallGap" w:sz="24" w:space="0" w:color="auto"/>
            </w:tcBorders>
            <w:shd w:val="clear" w:color="auto" w:fill="auto"/>
            <w:vAlign w:val="center"/>
          </w:tcPr>
          <w:p w14:paraId="330A81EE"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16</w:t>
            </w:r>
            <w:r w:rsidRPr="009F0C2E">
              <w:rPr>
                <w:rFonts w:eastAsia="標楷體"/>
                <w:sz w:val="26"/>
                <w:szCs w:val="26"/>
              </w:rPr>
              <w:t>：</w:t>
            </w:r>
            <w:r w:rsidRPr="009F0C2E">
              <w:rPr>
                <w:rFonts w:eastAsia="標楷體"/>
                <w:sz w:val="26"/>
                <w:szCs w:val="26"/>
              </w:rPr>
              <w:t>30-17</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EF" w14:textId="77777777" w:rsidR="008E612C" w:rsidRPr="009F0C2E" w:rsidRDefault="00262DB3" w:rsidP="00262DB3">
            <w:pPr>
              <w:spacing w:line="360" w:lineRule="exact"/>
              <w:jc w:val="center"/>
              <w:rPr>
                <w:rFonts w:eastAsia="標楷體"/>
                <w:sz w:val="26"/>
                <w:szCs w:val="26"/>
              </w:rPr>
            </w:pPr>
            <w:r w:rsidRPr="009F0C2E">
              <w:rPr>
                <w:rFonts w:eastAsia="標楷體"/>
                <w:sz w:val="26"/>
                <w:szCs w:val="26"/>
              </w:rPr>
              <w:t>社群案例：</w:t>
            </w:r>
            <w:r w:rsidR="00BD3350" w:rsidRPr="009F0C2E">
              <w:rPr>
                <w:rFonts w:eastAsia="標楷體"/>
                <w:sz w:val="26"/>
                <w:szCs w:val="26"/>
              </w:rPr>
              <w:t>臺</w:t>
            </w:r>
            <w:r w:rsidR="008E612C" w:rsidRPr="009F0C2E">
              <w:rPr>
                <w:rFonts w:eastAsia="標楷體"/>
                <w:sz w:val="26"/>
                <w:szCs w:val="26"/>
              </w:rPr>
              <w:t>中市光榮國中跨領域、跨校教師專業學習社群</w:t>
            </w:r>
            <w:r w:rsidRPr="009F0C2E">
              <w:rPr>
                <w:rFonts w:eastAsia="標楷體"/>
                <w:sz w:val="26"/>
                <w:szCs w:val="26"/>
              </w:rPr>
              <w:t>、</w:t>
            </w:r>
            <w:r w:rsidR="003E09C3" w:rsidRPr="009F0C2E">
              <w:rPr>
                <w:rFonts w:eastAsia="標楷體"/>
                <w:sz w:val="26"/>
                <w:szCs w:val="26"/>
              </w:rPr>
              <w:t>國立中正高中英文科教師專業學習社群</w:t>
            </w:r>
          </w:p>
        </w:tc>
      </w:tr>
      <w:tr w:rsidR="008E612C" w:rsidRPr="009F0C2E" w14:paraId="330A81F4" w14:textId="77777777" w:rsidTr="00312EFE">
        <w:tc>
          <w:tcPr>
            <w:tcW w:w="1145" w:type="pct"/>
            <w:tcBorders>
              <w:left w:val="thinThickSmallGap" w:sz="24" w:space="0" w:color="auto"/>
            </w:tcBorders>
            <w:shd w:val="clear" w:color="auto" w:fill="auto"/>
            <w:vAlign w:val="center"/>
          </w:tcPr>
          <w:p w14:paraId="330A81F1"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17</w:t>
            </w:r>
            <w:r w:rsidRPr="009F0C2E">
              <w:rPr>
                <w:rFonts w:eastAsia="標楷體"/>
                <w:sz w:val="26"/>
                <w:szCs w:val="26"/>
              </w:rPr>
              <w:t>：</w:t>
            </w:r>
            <w:r w:rsidRPr="009F0C2E">
              <w:rPr>
                <w:rFonts w:eastAsia="標楷體"/>
                <w:sz w:val="26"/>
                <w:szCs w:val="26"/>
              </w:rPr>
              <w:t>30-19</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F2" w14:textId="77777777" w:rsidR="00EF283A" w:rsidRPr="009F0C2E" w:rsidRDefault="00FD2C1F" w:rsidP="005E4583">
            <w:pPr>
              <w:spacing w:line="360" w:lineRule="exact"/>
              <w:ind w:leftChars="-59" w:left="318" w:hangingChars="177" w:hanging="460"/>
              <w:jc w:val="center"/>
              <w:rPr>
                <w:rFonts w:eastAsia="標楷體"/>
                <w:sz w:val="26"/>
                <w:szCs w:val="26"/>
                <w:shd w:val="pct15" w:color="auto" w:fill="FFFFFF"/>
              </w:rPr>
            </w:pPr>
            <w:r w:rsidRPr="009F0C2E">
              <w:rPr>
                <w:rFonts w:eastAsia="標楷體"/>
                <w:sz w:val="26"/>
                <w:szCs w:val="26"/>
              </w:rPr>
              <w:t>美麗心境界：社群和我</w:t>
            </w:r>
            <w:r w:rsidR="0065768F" w:rsidRPr="009F0C2E">
              <w:rPr>
                <w:rFonts w:eastAsia="標楷體"/>
                <w:sz w:val="26"/>
                <w:szCs w:val="26"/>
                <w:shd w:val="pct15" w:color="auto" w:fill="FFFFFF"/>
              </w:rPr>
              <w:t>Part1</w:t>
            </w:r>
          </w:p>
          <w:p w14:paraId="330A81F3" w14:textId="77777777" w:rsidR="008E612C" w:rsidRPr="009F0C2E" w:rsidRDefault="008E612C" w:rsidP="005E4583">
            <w:pPr>
              <w:spacing w:line="360" w:lineRule="exact"/>
              <w:ind w:leftChars="-59" w:left="318" w:hangingChars="177" w:hanging="460"/>
              <w:jc w:val="center"/>
              <w:rPr>
                <w:rFonts w:eastAsia="標楷體"/>
              </w:rPr>
            </w:pPr>
            <w:r w:rsidRPr="009F0C2E">
              <w:rPr>
                <w:rFonts w:eastAsia="標楷體"/>
                <w:sz w:val="26"/>
                <w:szCs w:val="26"/>
              </w:rPr>
              <w:t>小組分配任務與實作</w:t>
            </w:r>
            <w:r w:rsidR="00EF283A" w:rsidRPr="009F0C2E">
              <w:rPr>
                <w:rFonts w:eastAsia="標楷體"/>
                <w:sz w:val="26"/>
                <w:szCs w:val="26"/>
              </w:rPr>
              <w:t>討論</w:t>
            </w:r>
            <w:r w:rsidR="00004E5D" w:rsidRPr="009F0C2E">
              <w:rPr>
                <w:rFonts w:eastAsia="標楷體"/>
                <w:sz w:val="26"/>
                <w:szCs w:val="26"/>
              </w:rPr>
              <w:t>（</w:t>
            </w:r>
            <w:r w:rsidR="00EF283A" w:rsidRPr="009F0C2E">
              <w:rPr>
                <w:rFonts w:eastAsia="標楷體"/>
                <w:sz w:val="26"/>
                <w:szCs w:val="26"/>
              </w:rPr>
              <w:t>含教師專業學習社群計畫規劃與試寫</w:t>
            </w:r>
            <w:r w:rsidR="00004E5D" w:rsidRPr="009F0C2E">
              <w:rPr>
                <w:rFonts w:eastAsia="標楷體"/>
                <w:sz w:val="26"/>
                <w:szCs w:val="26"/>
              </w:rPr>
              <w:t>）</w:t>
            </w:r>
          </w:p>
        </w:tc>
      </w:tr>
      <w:tr w:rsidR="004D262F" w:rsidRPr="009F0C2E" w14:paraId="330A81F7" w14:textId="77777777" w:rsidTr="00312EFE">
        <w:tc>
          <w:tcPr>
            <w:tcW w:w="1145" w:type="pct"/>
            <w:tcBorders>
              <w:left w:val="thinThickSmallGap" w:sz="24" w:space="0" w:color="auto"/>
              <w:bottom w:val="thinThickSmallGap" w:sz="24" w:space="0" w:color="auto"/>
            </w:tcBorders>
            <w:shd w:val="clear" w:color="auto" w:fill="auto"/>
            <w:vAlign w:val="center"/>
          </w:tcPr>
          <w:p w14:paraId="330A81F5"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19</w:t>
            </w:r>
            <w:r w:rsidRPr="009F0C2E">
              <w:rPr>
                <w:rFonts w:eastAsia="標楷體"/>
                <w:sz w:val="26"/>
                <w:szCs w:val="26"/>
              </w:rPr>
              <w:t>：</w:t>
            </w:r>
            <w:r w:rsidRPr="009F0C2E">
              <w:rPr>
                <w:rFonts w:eastAsia="標楷體"/>
                <w:sz w:val="26"/>
                <w:szCs w:val="26"/>
              </w:rPr>
              <w:t>30</w:t>
            </w:r>
          </w:p>
        </w:tc>
        <w:tc>
          <w:tcPr>
            <w:tcW w:w="3855" w:type="pct"/>
            <w:tcBorders>
              <w:bottom w:val="thinThickSmallGap" w:sz="24" w:space="0" w:color="auto"/>
              <w:right w:val="thinThickSmallGap" w:sz="24" w:space="0" w:color="auto"/>
            </w:tcBorders>
            <w:shd w:val="clear" w:color="auto" w:fill="auto"/>
            <w:vAlign w:val="center"/>
          </w:tcPr>
          <w:p w14:paraId="330A81F6"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賦歸或回飯店</w:t>
            </w:r>
          </w:p>
        </w:tc>
      </w:tr>
      <w:tr w:rsidR="004D262F" w:rsidRPr="009F0C2E" w14:paraId="330A81F9" w14:textId="77777777" w:rsidTr="00510ADF">
        <w:tc>
          <w:tcPr>
            <w:tcW w:w="5000" w:type="pct"/>
            <w:gridSpan w:val="2"/>
            <w:tcBorders>
              <w:top w:val="thinThickSmallGap" w:sz="24" w:space="0" w:color="auto"/>
              <w:left w:val="thinThickSmallGap" w:sz="24" w:space="0" w:color="auto"/>
              <w:right w:val="thinThickSmallGap" w:sz="24" w:space="0" w:color="auto"/>
            </w:tcBorders>
            <w:shd w:val="clear" w:color="auto" w:fill="D0CECE" w:themeFill="background2" w:themeFillShade="E6"/>
            <w:vAlign w:val="center"/>
          </w:tcPr>
          <w:p w14:paraId="330A81F8"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第二天</w:t>
            </w:r>
            <w:r w:rsidR="00004E5D" w:rsidRPr="009F0C2E">
              <w:rPr>
                <w:rFonts w:eastAsia="標楷體"/>
                <w:sz w:val="26"/>
                <w:szCs w:val="26"/>
              </w:rPr>
              <w:t>（</w:t>
            </w:r>
            <w:r w:rsidR="009D7CD3" w:rsidRPr="009F0C2E">
              <w:rPr>
                <w:rFonts w:eastAsia="標楷體"/>
                <w:sz w:val="26"/>
                <w:szCs w:val="26"/>
              </w:rPr>
              <w:t>104</w:t>
            </w:r>
            <w:r w:rsidR="009D7CD3" w:rsidRPr="009F0C2E">
              <w:rPr>
                <w:rFonts w:eastAsia="標楷體"/>
                <w:sz w:val="26"/>
                <w:szCs w:val="26"/>
              </w:rPr>
              <w:t>年</w:t>
            </w:r>
            <w:r w:rsidRPr="009F0C2E">
              <w:rPr>
                <w:rFonts w:eastAsia="標楷體"/>
                <w:sz w:val="26"/>
                <w:szCs w:val="26"/>
              </w:rPr>
              <w:t>11</w:t>
            </w:r>
            <w:r w:rsidRPr="009F0C2E">
              <w:rPr>
                <w:rFonts w:eastAsia="標楷體"/>
                <w:sz w:val="26"/>
                <w:szCs w:val="26"/>
              </w:rPr>
              <w:t>月</w:t>
            </w:r>
            <w:r w:rsidR="00F975AB" w:rsidRPr="009F0C2E">
              <w:rPr>
                <w:rFonts w:eastAsia="標楷體"/>
                <w:sz w:val="26"/>
                <w:szCs w:val="26"/>
              </w:rPr>
              <w:t>8</w:t>
            </w:r>
            <w:r w:rsidRPr="009F0C2E">
              <w:rPr>
                <w:rFonts w:eastAsia="標楷體"/>
                <w:sz w:val="26"/>
                <w:szCs w:val="26"/>
              </w:rPr>
              <w:t>日星期日</w:t>
            </w:r>
            <w:r w:rsidR="00004E5D" w:rsidRPr="009F0C2E">
              <w:rPr>
                <w:rFonts w:eastAsia="標楷體"/>
                <w:sz w:val="26"/>
                <w:szCs w:val="26"/>
              </w:rPr>
              <w:t>）</w:t>
            </w:r>
          </w:p>
        </w:tc>
      </w:tr>
      <w:tr w:rsidR="008E612C" w:rsidRPr="009F0C2E" w14:paraId="330A81FC" w14:textId="77777777" w:rsidTr="00312EFE">
        <w:tc>
          <w:tcPr>
            <w:tcW w:w="1145" w:type="pct"/>
            <w:tcBorders>
              <w:top w:val="thinThickSmallGap" w:sz="24" w:space="0" w:color="auto"/>
              <w:left w:val="thinThickSmallGap" w:sz="24" w:space="0" w:color="auto"/>
            </w:tcBorders>
            <w:shd w:val="clear" w:color="auto" w:fill="auto"/>
            <w:vAlign w:val="center"/>
          </w:tcPr>
          <w:p w14:paraId="330A81FA"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時間</w:t>
            </w:r>
          </w:p>
        </w:tc>
        <w:tc>
          <w:tcPr>
            <w:tcW w:w="3855" w:type="pct"/>
            <w:tcBorders>
              <w:top w:val="thinThickSmallGap" w:sz="24" w:space="0" w:color="auto"/>
              <w:right w:val="thinThickSmallGap" w:sz="24" w:space="0" w:color="auto"/>
            </w:tcBorders>
            <w:shd w:val="clear" w:color="auto" w:fill="auto"/>
            <w:vAlign w:val="center"/>
          </w:tcPr>
          <w:p w14:paraId="330A81FB"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課程內容</w:t>
            </w:r>
          </w:p>
        </w:tc>
      </w:tr>
      <w:tr w:rsidR="004D262F" w:rsidRPr="009F0C2E" w14:paraId="330A81FF" w14:textId="77777777" w:rsidTr="00312EFE">
        <w:tc>
          <w:tcPr>
            <w:tcW w:w="1145" w:type="pct"/>
            <w:tcBorders>
              <w:left w:val="thinThickSmallGap" w:sz="24" w:space="0" w:color="auto"/>
            </w:tcBorders>
            <w:shd w:val="clear" w:color="auto" w:fill="auto"/>
            <w:vAlign w:val="center"/>
          </w:tcPr>
          <w:p w14:paraId="330A81FD" w14:textId="77777777" w:rsidR="004D262F" w:rsidRPr="009F0C2E" w:rsidRDefault="001542DB" w:rsidP="005E4583">
            <w:pPr>
              <w:spacing w:line="360" w:lineRule="exact"/>
              <w:jc w:val="center"/>
              <w:rPr>
                <w:rFonts w:eastAsia="標楷體"/>
                <w:sz w:val="26"/>
                <w:szCs w:val="26"/>
              </w:rPr>
            </w:pPr>
            <w:r w:rsidRPr="009F0C2E">
              <w:rPr>
                <w:rFonts w:eastAsia="標楷體"/>
                <w:sz w:val="26"/>
                <w:szCs w:val="26"/>
              </w:rPr>
              <w:t>0</w:t>
            </w:r>
            <w:r w:rsidR="004D262F" w:rsidRPr="009F0C2E">
              <w:rPr>
                <w:rFonts w:eastAsia="標楷體"/>
                <w:sz w:val="26"/>
                <w:szCs w:val="26"/>
              </w:rPr>
              <w:t>8</w:t>
            </w:r>
            <w:r w:rsidR="004D262F" w:rsidRPr="009F0C2E">
              <w:rPr>
                <w:rFonts w:eastAsia="標楷體"/>
                <w:sz w:val="26"/>
                <w:szCs w:val="26"/>
              </w:rPr>
              <w:t>：</w:t>
            </w:r>
            <w:r w:rsidR="004D262F" w:rsidRPr="009F0C2E">
              <w:rPr>
                <w:rFonts w:eastAsia="標楷體"/>
                <w:sz w:val="26"/>
                <w:szCs w:val="26"/>
              </w:rPr>
              <w:t>00-</w:t>
            </w:r>
            <w:r w:rsidRPr="009F0C2E">
              <w:rPr>
                <w:rFonts w:eastAsia="標楷體"/>
                <w:sz w:val="26"/>
                <w:szCs w:val="26"/>
              </w:rPr>
              <w:t>0</w:t>
            </w:r>
            <w:r w:rsidR="004D262F" w:rsidRPr="009F0C2E">
              <w:rPr>
                <w:rFonts w:eastAsia="標楷體"/>
                <w:sz w:val="26"/>
                <w:szCs w:val="26"/>
              </w:rPr>
              <w:t>8</w:t>
            </w:r>
            <w:r w:rsidR="004D262F" w:rsidRPr="009F0C2E">
              <w:rPr>
                <w:rFonts w:eastAsia="標楷體"/>
                <w:sz w:val="26"/>
                <w:szCs w:val="26"/>
              </w:rPr>
              <w:t>：</w:t>
            </w:r>
            <w:r w:rsidR="004D262F"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1FE"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報到</w:t>
            </w:r>
          </w:p>
        </w:tc>
      </w:tr>
      <w:tr w:rsidR="008E612C" w:rsidRPr="009F0C2E" w14:paraId="330A8203" w14:textId="77777777" w:rsidTr="00312EFE">
        <w:tc>
          <w:tcPr>
            <w:tcW w:w="1145" w:type="pct"/>
            <w:tcBorders>
              <w:left w:val="thinThickSmallGap" w:sz="24" w:space="0" w:color="auto"/>
            </w:tcBorders>
            <w:shd w:val="clear" w:color="auto" w:fill="auto"/>
            <w:vAlign w:val="center"/>
          </w:tcPr>
          <w:p w14:paraId="330A8200" w14:textId="77777777" w:rsidR="008E612C" w:rsidRPr="009F0C2E" w:rsidRDefault="001542DB" w:rsidP="005E4583">
            <w:pPr>
              <w:spacing w:line="360" w:lineRule="exact"/>
              <w:jc w:val="center"/>
              <w:rPr>
                <w:rFonts w:eastAsia="標楷體"/>
                <w:sz w:val="26"/>
                <w:szCs w:val="26"/>
              </w:rPr>
            </w:pPr>
            <w:r w:rsidRPr="009F0C2E">
              <w:rPr>
                <w:rFonts w:eastAsia="標楷體"/>
                <w:sz w:val="26"/>
                <w:szCs w:val="26"/>
              </w:rPr>
              <w:t>0</w:t>
            </w:r>
            <w:r w:rsidR="008E612C" w:rsidRPr="009F0C2E">
              <w:rPr>
                <w:rFonts w:eastAsia="標楷體"/>
                <w:sz w:val="26"/>
                <w:szCs w:val="26"/>
              </w:rPr>
              <w:t>8</w:t>
            </w:r>
            <w:r w:rsidR="008E612C" w:rsidRPr="009F0C2E">
              <w:rPr>
                <w:rFonts w:eastAsia="標楷體"/>
                <w:sz w:val="26"/>
                <w:szCs w:val="26"/>
              </w:rPr>
              <w:t>：</w:t>
            </w:r>
            <w:r w:rsidR="008E612C" w:rsidRPr="009F0C2E">
              <w:rPr>
                <w:rFonts w:eastAsia="標楷體"/>
                <w:sz w:val="26"/>
                <w:szCs w:val="26"/>
              </w:rPr>
              <w:t>30-10</w:t>
            </w:r>
            <w:r w:rsidR="008E612C" w:rsidRPr="009F0C2E">
              <w:rPr>
                <w:rFonts w:eastAsia="標楷體"/>
                <w:sz w:val="26"/>
                <w:szCs w:val="26"/>
              </w:rPr>
              <w:t>：</w:t>
            </w:r>
            <w:r w:rsidR="008E612C"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01" w14:textId="77777777" w:rsidR="00312EFE" w:rsidRPr="009F0C2E" w:rsidRDefault="00567292" w:rsidP="005E4583">
            <w:pPr>
              <w:spacing w:line="360" w:lineRule="exact"/>
              <w:jc w:val="center"/>
              <w:rPr>
                <w:rFonts w:eastAsia="標楷體"/>
                <w:sz w:val="26"/>
                <w:szCs w:val="26"/>
              </w:rPr>
            </w:pPr>
            <w:r w:rsidRPr="009F0C2E">
              <w:rPr>
                <w:rFonts w:eastAsia="標楷體"/>
                <w:sz w:val="26"/>
                <w:szCs w:val="26"/>
              </w:rPr>
              <w:t>社群</w:t>
            </w:r>
            <w:r w:rsidRPr="009F0C2E">
              <w:rPr>
                <w:rFonts w:eastAsia="標楷體"/>
                <w:sz w:val="26"/>
                <w:szCs w:val="26"/>
              </w:rPr>
              <w:t>CEO</w:t>
            </w:r>
            <w:r w:rsidRPr="009F0C2E">
              <w:rPr>
                <w:rFonts w:eastAsia="標楷體"/>
                <w:sz w:val="26"/>
                <w:szCs w:val="26"/>
              </w:rPr>
              <w:t>：</w:t>
            </w:r>
          </w:p>
          <w:p w14:paraId="330A8202"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教師專業學習社群運作策略與經營方式</w:t>
            </w:r>
            <w:r w:rsidR="00004E5D" w:rsidRPr="009F0C2E">
              <w:rPr>
                <w:rFonts w:eastAsia="標楷體"/>
                <w:sz w:val="26"/>
                <w:szCs w:val="26"/>
              </w:rPr>
              <w:t>（</w:t>
            </w:r>
            <w:r w:rsidRPr="009F0C2E">
              <w:rPr>
                <w:rFonts w:eastAsia="標楷體"/>
                <w:sz w:val="26"/>
                <w:szCs w:val="26"/>
              </w:rPr>
              <w:t>課程四</w:t>
            </w:r>
            <w:r w:rsidR="00004E5D" w:rsidRPr="009F0C2E">
              <w:rPr>
                <w:rFonts w:eastAsia="標楷體"/>
                <w:sz w:val="26"/>
                <w:szCs w:val="26"/>
              </w:rPr>
              <w:t>）</w:t>
            </w:r>
          </w:p>
        </w:tc>
      </w:tr>
      <w:tr w:rsidR="008E612C" w:rsidRPr="009F0C2E" w14:paraId="330A8207" w14:textId="77777777" w:rsidTr="00312EFE">
        <w:tc>
          <w:tcPr>
            <w:tcW w:w="1145" w:type="pct"/>
            <w:tcBorders>
              <w:left w:val="thinThickSmallGap" w:sz="24" w:space="0" w:color="auto"/>
            </w:tcBorders>
            <w:shd w:val="clear" w:color="auto" w:fill="auto"/>
            <w:vAlign w:val="center"/>
          </w:tcPr>
          <w:p w14:paraId="330A8204"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10</w:t>
            </w:r>
            <w:r w:rsidR="00FD2C1F" w:rsidRPr="009F0C2E">
              <w:rPr>
                <w:rFonts w:eastAsia="標楷體"/>
                <w:sz w:val="26"/>
                <w:szCs w:val="26"/>
              </w:rPr>
              <w:t>：</w:t>
            </w:r>
            <w:r w:rsidRPr="009F0C2E">
              <w:rPr>
                <w:rFonts w:eastAsia="標楷體"/>
                <w:sz w:val="26"/>
                <w:szCs w:val="26"/>
              </w:rPr>
              <w:t>30-11</w:t>
            </w:r>
            <w:r w:rsidR="00FD2C1F"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05" w14:textId="77777777" w:rsidR="003E09C3" w:rsidRPr="009F0C2E" w:rsidRDefault="00262DB3" w:rsidP="005E4583">
            <w:pPr>
              <w:spacing w:line="360" w:lineRule="exact"/>
              <w:jc w:val="center"/>
              <w:rPr>
                <w:rFonts w:eastAsia="標楷體"/>
                <w:sz w:val="26"/>
                <w:szCs w:val="26"/>
              </w:rPr>
            </w:pPr>
            <w:r w:rsidRPr="009F0C2E">
              <w:rPr>
                <w:rFonts w:eastAsia="標楷體"/>
                <w:sz w:val="26"/>
                <w:szCs w:val="26"/>
              </w:rPr>
              <w:t>社群案例：</w:t>
            </w:r>
            <w:r w:rsidR="00BD3350" w:rsidRPr="009F0C2E">
              <w:rPr>
                <w:rFonts w:eastAsia="標楷體"/>
                <w:sz w:val="26"/>
                <w:szCs w:val="26"/>
              </w:rPr>
              <w:t>臺</w:t>
            </w:r>
            <w:r w:rsidR="003E09C3" w:rsidRPr="009F0C2E">
              <w:rPr>
                <w:rFonts w:eastAsia="標楷體"/>
                <w:sz w:val="26"/>
                <w:szCs w:val="26"/>
              </w:rPr>
              <w:t>東縣寶桑國中教師專業學習社群</w:t>
            </w:r>
            <w:r w:rsidRPr="009F0C2E">
              <w:rPr>
                <w:rFonts w:eastAsia="標楷體"/>
                <w:sz w:val="26"/>
                <w:szCs w:val="26"/>
              </w:rPr>
              <w:t>、</w:t>
            </w:r>
          </w:p>
          <w:p w14:paraId="330A8206" w14:textId="77777777" w:rsidR="008E612C" w:rsidRPr="009F0C2E" w:rsidRDefault="00BD3350" w:rsidP="005E4583">
            <w:pPr>
              <w:spacing w:line="360" w:lineRule="exact"/>
              <w:jc w:val="center"/>
              <w:rPr>
                <w:rFonts w:eastAsia="標楷體"/>
                <w:sz w:val="26"/>
                <w:szCs w:val="26"/>
              </w:rPr>
            </w:pPr>
            <w:r w:rsidRPr="009F0C2E">
              <w:rPr>
                <w:rFonts w:eastAsia="標楷體"/>
                <w:sz w:val="26"/>
                <w:szCs w:val="26"/>
              </w:rPr>
              <w:t>臺</w:t>
            </w:r>
            <w:r w:rsidR="000844A4" w:rsidRPr="009F0C2E">
              <w:rPr>
                <w:rFonts w:eastAsia="標楷體"/>
                <w:sz w:val="26"/>
                <w:szCs w:val="26"/>
              </w:rPr>
              <w:t>北市</w:t>
            </w:r>
            <w:r w:rsidR="008E612C" w:rsidRPr="009F0C2E">
              <w:rPr>
                <w:rFonts w:eastAsia="標楷體"/>
                <w:sz w:val="26"/>
                <w:szCs w:val="26"/>
              </w:rPr>
              <w:t>麗山高中跨科教師專業學習社群</w:t>
            </w:r>
          </w:p>
        </w:tc>
      </w:tr>
      <w:tr w:rsidR="008E612C" w:rsidRPr="009F0C2E" w14:paraId="330A820B" w14:textId="77777777" w:rsidTr="00312EFE">
        <w:tc>
          <w:tcPr>
            <w:tcW w:w="1145" w:type="pct"/>
            <w:tcBorders>
              <w:left w:val="thinThickSmallGap" w:sz="24" w:space="0" w:color="auto"/>
            </w:tcBorders>
            <w:shd w:val="clear" w:color="auto" w:fill="auto"/>
            <w:vAlign w:val="center"/>
          </w:tcPr>
          <w:p w14:paraId="330A8208"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11</w:t>
            </w:r>
            <w:r w:rsidR="00FD2C1F" w:rsidRPr="009F0C2E">
              <w:rPr>
                <w:rFonts w:eastAsia="標楷體"/>
                <w:sz w:val="26"/>
                <w:szCs w:val="26"/>
              </w:rPr>
              <w:t>：</w:t>
            </w:r>
            <w:r w:rsidRPr="009F0C2E">
              <w:rPr>
                <w:rFonts w:eastAsia="標楷體"/>
                <w:sz w:val="26"/>
                <w:szCs w:val="26"/>
              </w:rPr>
              <w:t>30-12</w:t>
            </w:r>
            <w:r w:rsidR="00FD2C1F"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09" w14:textId="77777777" w:rsidR="002D0F3F" w:rsidRPr="009F0C2E" w:rsidRDefault="00FD2C1F" w:rsidP="005E4583">
            <w:pPr>
              <w:spacing w:line="360" w:lineRule="exact"/>
              <w:ind w:leftChars="-59" w:left="318" w:hangingChars="177" w:hanging="460"/>
              <w:jc w:val="center"/>
              <w:rPr>
                <w:rFonts w:eastAsia="標楷體"/>
                <w:sz w:val="26"/>
                <w:szCs w:val="26"/>
                <w:shd w:val="pct15" w:color="auto" w:fill="FFFFFF"/>
              </w:rPr>
            </w:pPr>
            <w:r w:rsidRPr="009F0C2E">
              <w:rPr>
                <w:rFonts w:eastAsia="標楷體"/>
                <w:sz w:val="26"/>
                <w:szCs w:val="26"/>
              </w:rPr>
              <w:t>美麗心境界：社群和我</w:t>
            </w:r>
            <w:r w:rsidRPr="009F0C2E">
              <w:rPr>
                <w:rFonts w:eastAsia="標楷體"/>
                <w:sz w:val="26"/>
                <w:szCs w:val="26"/>
                <w:shd w:val="pct15" w:color="auto" w:fill="FFFFFF"/>
              </w:rPr>
              <w:t>Part 2</w:t>
            </w:r>
          </w:p>
          <w:p w14:paraId="330A820A" w14:textId="77777777" w:rsidR="008E612C" w:rsidRPr="009F0C2E" w:rsidRDefault="00004E5D" w:rsidP="005E4583">
            <w:pPr>
              <w:spacing w:line="360" w:lineRule="exact"/>
              <w:ind w:leftChars="-59" w:left="318" w:hangingChars="177" w:hanging="460"/>
              <w:jc w:val="center"/>
              <w:rPr>
                <w:rFonts w:eastAsia="標楷體"/>
                <w:sz w:val="26"/>
                <w:szCs w:val="26"/>
              </w:rPr>
            </w:pPr>
            <w:r w:rsidRPr="009F0C2E">
              <w:rPr>
                <w:rFonts w:eastAsia="標楷體"/>
                <w:sz w:val="26"/>
                <w:szCs w:val="26"/>
              </w:rPr>
              <w:t>（</w:t>
            </w:r>
            <w:r w:rsidR="008E612C" w:rsidRPr="009F0C2E">
              <w:rPr>
                <w:rFonts w:eastAsia="標楷體"/>
                <w:sz w:val="26"/>
                <w:szCs w:val="26"/>
              </w:rPr>
              <w:t>課程二、課程三</w:t>
            </w:r>
            <w:r w:rsidR="006A2802" w:rsidRPr="009F0C2E">
              <w:rPr>
                <w:rFonts w:eastAsia="標楷體"/>
                <w:sz w:val="26"/>
                <w:szCs w:val="26"/>
              </w:rPr>
              <w:t>試講與</w:t>
            </w:r>
            <w:r w:rsidR="00567292" w:rsidRPr="009F0C2E">
              <w:rPr>
                <w:rFonts w:eastAsia="標楷體"/>
                <w:sz w:val="26"/>
                <w:szCs w:val="26"/>
              </w:rPr>
              <w:t>討論</w:t>
            </w:r>
            <w:r w:rsidRPr="009F0C2E">
              <w:rPr>
                <w:rFonts w:eastAsia="標楷體"/>
                <w:sz w:val="26"/>
                <w:szCs w:val="26"/>
              </w:rPr>
              <w:t>）</w:t>
            </w:r>
          </w:p>
        </w:tc>
      </w:tr>
      <w:tr w:rsidR="004D262F" w:rsidRPr="009F0C2E" w14:paraId="330A820E" w14:textId="77777777" w:rsidTr="00312EFE">
        <w:tc>
          <w:tcPr>
            <w:tcW w:w="1145" w:type="pct"/>
            <w:tcBorders>
              <w:left w:val="thinThickSmallGap" w:sz="24" w:space="0" w:color="auto"/>
            </w:tcBorders>
            <w:shd w:val="clear" w:color="auto" w:fill="auto"/>
            <w:vAlign w:val="center"/>
          </w:tcPr>
          <w:p w14:paraId="330A820C"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12</w:t>
            </w:r>
            <w:r w:rsidRPr="009F0C2E">
              <w:rPr>
                <w:rFonts w:eastAsia="標楷體"/>
                <w:sz w:val="26"/>
                <w:szCs w:val="26"/>
              </w:rPr>
              <w:t>：</w:t>
            </w:r>
            <w:r w:rsidRPr="009F0C2E">
              <w:rPr>
                <w:rFonts w:eastAsia="標楷體"/>
                <w:sz w:val="26"/>
                <w:szCs w:val="26"/>
              </w:rPr>
              <w:t>30-13</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0D"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午餐</w:t>
            </w:r>
          </w:p>
        </w:tc>
      </w:tr>
      <w:tr w:rsidR="008E612C" w:rsidRPr="009F0C2E" w14:paraId="330A8212" w14:textId="77777777" w:rsidTr="00312EFE">
        <w:tc>
          <w:tcPr>
            <w:tcW w:w="1145" w:type="pct"/>
            <w:tcBorders>
              <w:left w:val="thinThickSmallGap" w:sz="24" w:space="0" w:color="auto"/>
            </w:tcBorders>
            <w:shd w:val="clear" w:color="auto" w:fill="auto"/>
            <w:vAlign w:val="center"/>
          </w:tcPr>
          <w:p w14:paraId="330A820F"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13</w:t>
            </w:r>
            <w:r w:rsidRPr="009F0C2E">
              <w:rPr>
                <w:rFonts w:eastAsia="標楷體"/>
                <w:sz w:val="26"/>
                <w:szCs w:val="26"/>
              </w:rPr>
              <w:t>：</w:t>
            </w:r>
            <w:r w:rsidRPr="009F0C2E">
              <w:rPr>
                <w:rFonts w:eastAsia="標楷體"/>
                <w:sz w:val="26"/>
                <w:szCs w:val="26"/>
              </w:rPr>
              <w:t>30-15</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10" w14:textId="77777777" w:rsidR="00312EFE" w:rsidRPr="009F0C2E" w:rsidRDefault="00567292" w:rsidP="005E4583">
            <w:pPr>
              <w:spacing w:line="360" w:lineRule="exact"/>
              <w:jc w:val="center"/>
              <w:rPr>
                <w:rFonts w:eastAsia="標楷體"/>
                <w:sz w:val="26"/>
                <w:szCs w:val="26"/>
              </w:rPr>
            </w:pPr>
            <w:r w:rsidRPr="009F0C2E">
              <w:rPr>
                <w:rFonts w:eastAsia="標楷體"/>
                <w:sz w:val="26"/>
                <w:szCs w:val="26"/>
              </w:rPr>
              <w:t>學生導向與學校行銷：</w:t>
            </w:r>
          </w:p>
          <w:p w14:paraId="330A8211"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教師專業學習社群成果分析</w:t>
            </w:r>
            <w:r w:rsidR="00004E5D" w:rsidRPr="009F0C2E">
              <w:rPr>
                <w:rFonts w:eastAsia="標楷體"/>
                <w:sz w:val="26"/>
                <w:szCs w:val="26"/>
              </w:rPr>
              <w:t>（</w:t>
            </w:r>
            <w:r w:rsidRPr="009F0C2E">
              <w:rPr>
                <w:rFonts w:eastAsia="標楷體"/>
                <w:sz w:val="26"/>
                <w:szCs w:val="26"/>
              </w:rPr>
              <w:t>課程五</w:t>
            </w:r>
            <w:r w:rsidR="00004E5D" w:rsidRPr="009F0C2E">
              <w:rPr>
                <w:rFonts w:eastAsia="標楷體"/>
                <w:sz w:val="26"/>
                <w:szCs w:val="26"/>
              </w:rPr>
              <w:t>）</w:t>
            </w:r>
          </w:p>
        </w:tc>
      </w:tr>
      <w:tr w:rsidR="008E612C" w:rsidRPr="009F0C2E" w14:paraId="330A8215" w14:textId="77777777" w:rsidTr="00312EFE">
        <w:tc>
          <w:tcPr>
            <w:tcW w:w="1145" w:type="pct"/>
            <w:tcBorders>
              <w:left w:val="thinThickSmallGap" w:sz="24" w:space="0" w:color="auto"/>
            </w:tcBorders>
            <w:shd w:val="clear" w:color="auto" w:fill="auto"/>
            <w:vAlign w:val="center"/>
          </w:tcPr>
          <w:p w14:paraId="330A8213"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15</w:t>
            </w:r>
            <w:r w:rsidRPr="009F0C2E">
              <w:rPr>
                <w:rFonts w:eastAsia="標楷體"/>
                <w:sz w:val="26"/>
                <w:szCs w:val="26"/>
              </w:rPr>
              <w:t>：</w:t>
            </w:r>
            <w:r w:rsidRPr="009F0C2E">
              <w:rPr>
                <w:rFonts w:eastAsia="標楷體"/>
                <w:sz w:val="26"/>
                <w:szCs w:val="26"/>
              </w:rPr>
              <w:t>30-16</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14" w14:textId="77777777" w:rsidR="008E612C" w:rsidRPr="009F0C2E" w:rsidRDefault="00262DB3" w:rsidP="005E4583">
            <w:pPr>
              <w:spacing w:line="360" w:lineRule="exact"/>
              <w:jc w:val="center"/>
              <w:rPr>
                <w:rFonts w:eastAsia="標楷體"/>
                <w:sz w:val="26"/>
                <w:szCs w:val="26"/>
              </w:rPr>
            </w:pPr>
            <w:r w:rsidRPr="009F0C2E">
              <w:rPr>
                <w:rFonts w:eastAsia="標楷體"/>
                <w:sz w:val="26"/>
                <w:szCs w:val="26"/>
              </w:rPr>
              <w:t>社群案例：</w:t>
            </w:r>
            <w:r w:rsidR="000844A4" w:rsidRPr="009F0C2E">
              <w:rPr>
                <w:rFonts w:eastAsia="標楷體"/>
                <w:sz w:val="26"/>
                <w:szCs w:val="26"/>
              </w:rPr>
              <w:t>高雄市</w:t>
            </w:r>
            <w:r w:rsidR="003E7AEA" w:rsidRPr="009F0C2E">
              <w:rPr>
                <w:rFonts w:eastAsia="標楷體"/>
                <w:sz w:val="26"/>
                <w:szCs w:val="26"/>
              </w:rPr>
              <w:t>明華</w:t>
            </w:r>
            <w:r w:rsidR="008E612C" w:rsidRPr="009F0C2E">
              <w:rPr>
                <w:rFonts w:eastAsia="標楷體"/>
                <w:sz w:val="26"/>
                <w:szCs w:val="26"/>
              </w:rPr>
              <w:t>國</w:t>
            </w:r>
            <w:r w:rsidR="00171E75" w:rsidRPr="009F0C2E">
              <w:rPr>
                <w:rFonts w:eastAsia="標楷體"/>
                <w:sz w:val="26"/>
                <w:szCs w:val="26"/>
              </w:rPr>
              <w:t>民</w:t>
            </w:r>
            <w:r w:rsidR="008E612C" w:rsidRPr="009F0C2E">
              <w:rPr>
                <w:rFonts w:eastAsia="標楷體"/>
                <w:sz w:val="26"/>
                <w:szCs w:val="26"/>
              </w:rPr>
              <w:t>中</w:t>
            </w:r>
            <w:r w:rsidR="00171E75" w:rsidRPr="009F0C2E">
              <w:rPr>
                <w:rFonts w:eastAsia="標楷體"/>
                <w:sz w:val="26"/>
                <w:szCs w:val="26"/>
              </w:rPr>
              <w:t>學典範</w:t>
            </w:r>
            <w:r w:rsidR="008E612C" w:rsidRPr="009F0C2E">
              <w:rPr>
                <w:rFonts w:eastAsia="標楷體"/>
                <w:sz w:val="26"/>
                <w:szCs w:val="26"/>
              </w:rPr>
              <w:t>教師專業學習社群</w:t>
            </w:r>
          </w:p>
        </w:tc>
      </w:tr>
      <w:tr w:rsidR="008E612C" w:rsidRPr="009F0C2E" w14:paraId="330A8219" w14:textId="77777777" w:rsidTr="00312EFE">
        <w:tc>
          <w:tcPr>
            <w:tcW w:w="1145" w:type="pct"/>
            <w:tcBorders>
              <w:left w:val="thinThickSmallGap" w:sz="24" w:space="0" w:color="auto"/>
            </w:tcBorders>
            <w:shd w:val="clear" w:color="auto" w:fill="auto"/>
            <w:vAlign w:val="center"/>
          </w:tcPr>
          <w:p w14:paraId="330A8216"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16</w:t>
            </w:r>
            <w:r w:rsidRPr="009F0C2E">
              <w:rPr>
                <w:rFonts w:eastAsia="標楷體"/>
                <w:sz w:val="26"/>
                <w:szCs w:val="26"/>
              </w:rPr>
              <w:t>：</w:t>
            </w:r>
            <w:r w:rsidRPr="009F0C2E">
              <w:rPr>
                <w:rFonts w:eastAsia="標楷體"/>
                <w:sz w:val="26"/>
                <w:szCs w:val="26"/>
              </w:rPr>
              <w:t>30-17</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14:paraId="330A8217" w14:textId="77777777" w:rsidR="002D0F3F" w:rsidRPr="009F0C2E" w:rsidRDefault="00FD2C1F" w:rsidP="005E4583">
            <w:pPr>
              <w:spacing w:line="360" w:lineRule="exact"/>
              <w:jc w:val="center"/>
              <w:rPr>
                <w:rFonts w:eastAsia="標楷體"/>
                <w:sz w:val="26"/>
                <w:szCs w:val="26"/>
                <w:shd w:val="pct15" w:color="auto" w:fill="FFFFFF"/>
              </w:rPr>
            </w:pPr>
            <w:r w:rsidRPr="009F0C2E">
              <w:rPr>
                <w:rFonts w:eastAsia="標楷體"/>
                <w:sz w:val="26"/>
                <w:szCs w:val="26"/>
              </w:rPr>
              <w:t>美麗心境界：社群和我</w:t>
            </w:r>
            <w:r w:rsidRPr="009F0C2E">
              <w:rPr>
                <w:rFonts w:eastAsia="標楷體"/>
                <w:sz w:val="26"/>
                <w:szCs w:val="26"/>
                <w:shd w:val="pct15" w:color="auto" w:fill="FFFFFF"/>
              </w:rPr>
              <w:t>Part 3</w:t>
            </w:r>
          </w:p>
          <w:p w14:paraId="330A8218" w14:textId="77777777" w:rsidR="008E612C" w:rsidRPr="009F0C2E" w:rsidRDefault="00004E5D" w:rsidP="005E4583">
            <w:pPr>
              <w:spacing w:line="360" w:lineRule="exact"/>
              <w:jc w:val="center"/>
              <w:rPr>
                <w:rFonts w:eastAsia="標楷體"/>
                <w:sz w:val="26"/>
                <w:szCs w:val="26"/>
              </w:rPr>
            </w:pPr>
            <w:r w:rsidRPr="009F0C2E">
              <w:rPr>
                <w:rFonts w:eastAsia="標楷體"/>
                <w:sz w:val="26"/>
                <w:szCs w:val="26"/>
              </w:rPr>
              <w:t>（</w:t>
            </w:r>
            <w:r w:rsidR="008E612C" w:rsidRPr="009F0C2E">
              <w:rPr>
                <w:rFonts w:eastAsia="標楷體"/>
                <w:sz w:val="26"/>
                <w:szCs w:val="26"/>
              </w:rPr>
              <w:t>課程四、課程五</w:t>
            </w:r>
            <w:r w:rsidR="006A2802" w:rsidRPr="009F0C2E">
              <w:rPr>
                <w:rFonts w:eastAsia="標楷體"/>
                <w:sz w:val="26"/>
                <w:szCs w:val="26"/>
              </w:rPr>
              <w:t>試講與</w:t>
            </w:r>
            <w:r w:rsidR="00567292" w:rsidRPr="009F0C2E">
              <w:rPr>
                <w:rFonts w:eastAsia="標楷體"/>
                <w:sz w:val="26"/>
                <w:szCs w:val="26"/>
              </w:rPr>
              <w:t>討論</w:t>
            </w:r>
            <w:r w:rsidRPr="009F0C2E">
              <w:rPr>
                <w:rFonts w:eastAsia="標楷體"/>
                <w:sz w:val="26"/>
                <w:szCs w:val="26"/>
              </w:rPr>
              <w:t>）</w:t>
            </w:r>
          </w:p>
        </w:tc>
      </w:tr>
      <w:tr w:rsidR="008E612C" w:rsidRPr="009F0C2E" w14:paraId="330A821D" w14:textId="77777777" w:rsidTr="00312EFE">
        <w:tc>
          <w:tcPr>
            <w:tcW w:w="1145" w:type="pct"/>
            <w:tcBorders>
              <w:left w:val="thinThickSmallGap" w:sz="24" w:space="0" w:color="auto"/>
            </w:tcBorders>
            <w:shd w:val="clear" w:color="auto" w:fill="auto"/>
            <w:vAlign w:val="center"/>
          </w:tcPr>
          <w:p w14:paraId="330A821A" w14:textId="77777777" w:rsidR="008E612C" w:rsidRPr="009F0C2E" w:rsidRDefault="008E612C" w:rsidP="005E4583">
            <w:pPr>
              <w:spacing w:line="360" w:lineRule="exact"/>
              <w:jc w:val="center"/>
              <w:rPr>
                <w:rFonts w:eastAsia="標楷體"/>
                <w:sz w:val="26"/>
                <w:szCs w:val="26"/>
              </w:rPr>
            </w:pPr>
            <w:r w:rsidRPr="009F0C2E">
              <w:rPr>
                <w:rFonts w:eastAsia="標楷體"/>
                <w:sz w:val="26"/>
                <w:szCs w:val="26"/>
              </w:rPr>
              <w:t>17</w:t>
            </w:r>
            <w:r w:rsidR="00DC17E8" w:rsidRPr="009F0C2E">
              <w:rPr>
                <w:rFonts w:eastAsia="標楷體"/>
                <w:sz w:val="26"/>
                <w:szCs w:val="26"/>
              </w:rPr>
              <w:t>：</w:t>
            </w:r>
            <w:r w:rsidRPr="009F0C2E">
              <w:rPr>
                <w:rFonts w:eastAsia="標楷體"/>
                <w:sz w:val="26"/>
                <w:szCs w:val="26"/>
              </w:rPr>
              <w:t>30-18</w:t>
            </w:r>
            <w:r w:rsidR="00DC17E8" w:rsidRPr="009F0C2E">
              <w:rPr>
                <w:rFonts w:eastAsia="標楷體"/>
                <w:sz w:val="26"/>
                <w:szCs w:val="26"/>
              </w:rPr>
              <w:t>：</w:t>
            </w:r>
            <w:r w:rsidRPr="009F0C2E">
              <w:rPr>
                <w:rFonts w:eastAsia="標楷體"/>
                <w:sz w:val="26"/>
                <w:szCs w:val="26"/>
              </w:rPr>
              <w:t>00</w:t>
            </w:r>
          </w:p>
        </w:tc>
        <w:tc>
          <w:tcPr>
            <w:tcW w:w="3855" w:type="pct"/>
            <w:tcBorders>
              <w:right w:val="thinThickSmallGap" w:sz="24" w:space="0" w:color="auto"/>
            </w:tcBorders>
            <w:shd w:val="clear" w:color="auto" w:fill="auto"/>
            <w:vAlign w:val="center"/>
          </w:tcPr>
          <w:p w14:paraId="330A821B" w14:textId="77777777" w:rsidR="002D0F3F" w:rsidRPr="009F0C2E" w:rsidRDefault="00EE2EDE" w:rsidP="005E4583">
            <w:pPr>
              <w:spacing w:line="360" w:lineRule="exact"/>
              <w:ind w:leftChars="-59" w:left="318" w:hangingChars="177" w:hanging="460"/>
              <w:jc w:val="center"/>
              <w:rPr>
                <w:rFonts w:eastAsia="標楷體"/>
                <w:sz w:val="26"/>
                <w:szCs w:val="26"/>
              </w:rPr>
            </w:pPr>
            <w:r w:rsidRPr="009F0C2E">
              <w:rPr>
                <w:rFonts w:eastAsia="標楷體"/>
                <w:sz w:val="26"/>
                <w:szCs w:val="26"/>
              </w:rPr>
              <w:t>美麗心境界：社群和我</w:t>
            </w:r>
            <w:r w:rsidR="00FD2C1F" w:rsidRPr="009F0C2E">
              <w:rPr>
                <w:rFonts w:eastAsia="標楷體"/>
                <w:sz w:val="26"/>
                <w:szCs w:val="26"/>
                <w:shd w:val="pct15" w:color="auto" w:fill="FFFFFF"/>
              </w:rPr>
              <w:t>Part 4</w:t>
            </w:r>
          </w:p>
          <w:p w14:paraId="330A821C" w14:textId="77777777" w:rsidR="008E612C" w:rsidRPr="009F0C2E" w:rsidRDefault="008E612C" w:rsidP="005E4583">
            <w:pPr>
              <w:spacing w:line="360" w:lineRule="exact"/>
              <w:ind w:leftChars="-59" w:left="318" w:hangingChars="177" w:hanging="460"/>
              <w:jc w:val="center"/>
              <w:rPr>
                <w:rFonts w:eastAsia="標楷體"/>
                <w:sz w:val="26"/>
                <w:szCs w:val="26"/>
              </w:rPr>
            </w:pPr>
            <w:r w:rsidRPr="009F0C2E">
              <w:rPr>
                <w:rFonts w:eastAsia="標楷體"/>
                <w:sz w:val="26"/>
                <w:szCs w:val="26"/>
              </w:rPr>
              <w:t>綜合座談</w:t>
            </w:r>
          </w:p>
        </w:tc>
      </w:tr>
      <w:tr w:rsidR="004D262F" w:rsidRPr="009F0C2E" w14:paraId="330A8220" w14:textId="77777777" w:rsidTr="00312EFE">
        <w:tc>
          <w:tcPr>
            <w:tcW w:w="1145" w:type="pct"/>
            <w:tcBorders>
              <w:left w:val="thinThickSmallGap" w:sz="24" w:space="0" w:color="auto"/>
              <w:bottom w:val="thinThickSmallGap" w:sz="24" w:space="0" w:color="auto"/>
            </w:tcBorders>
            <w:shd w:val="clear" w:color="auto" w:fill="auto"/>
            <w:vAlign w:val="center"/>
          </w:tcPr>
          <w:p w14:paraId="330A821E"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1</w:t>
            </w:r>
            <w:r w:rsidR="00004E5D" w:rsidRPr="009F0C2E">
              <w:rPr>
                <w:rFonts w:eastAsia="標楷體"/>
                <w:sz w:val="26"/>
                <w:szCs w:val="26"/>
              </w:rPr>
              <w:t>8</w:t>
            </w:r>
            <w:r w:rsidRPr="009F0C2E">
              <w:rPr>
                <w:rFonts w:eastAsia="標楷體"/>
                <w:sz w:val="26"/>
                <w:szCs w:val="26"/>
              </w:rPr>
              <w:t>：</w:t>
            </w:r>
            <w:r w:rsidR="00004E5D" w:rsidRPr="009F0C2E">
              <w:rPr>
                <w:rFonts w:eastAsia="標楷體"/>
                <w:sz w:val="26"/>
                <w:szCs w:val="26"/>
              </w:rPr>
              <w:t>0</w:t>
            </w:r>
            <w:r w:rsidRPr="009F0C2E">
              <w:rPr>
                <w:rFonts w:eastAsia="標楷體"/>
                <w:sz w:val="26"/>
                <w:szCs w:val="26"/>
              </w:rPr>
              <w:t>0</w:t>
            </w:r>
          </w:p>
        </w:tc>
        <w:tc>
          <w:tcPr>
            <w:tcW w:w="3855" w:type="pct"/>
            <w:tcBorders>
              <w:bottom w:val="thinThickSmallGap" w:sz="24" w:space="0" w:color="auto"/>
              <w:right w:val="thinThickSmallGap" w:sz="24" w:space="0" w:color="auto"/>
            </w:tcBorders>
            <w:shd w:val="clear" w:color="auto" w:fill="auto"/>
            <w:vAlign w:val="center"/>
          </w:tcPr>
          <w:p w14:paraId="330A821F" w14:textId="77777777" w:rsidR="004D262F" w:rsidRPr="009F0C2E" w:rsidRDefault="004D262F" w:rsidP="005E4583">
            <w:pPr>
              <w:spacing w:line="360" w:lineRule="exact"/>
              <w:jc w:val="center"/>
              <w:rPr>
                <w:rFonts w:eastAsia="標楷體"/>
                <w:sz w:val="26"/>
                <w:szCs w:val="26"/>
              </w:rPr>
            </w:pPr>
            <w:r w:rsidRPr="009F0C2E">
              <w:rPr>
                <w:rFonts w:eastAsia="標楷體"/>
                <w:sz w:val="26"/>
                <w:szCs w:val="26"/>
              </w:rPr>
              <w:t>賦歸</w:t>
            </w:r>
          </w:p>
        </w:tc>
      </w:tr>
    </w:tbl>
    <w:p w14:paraId="330A8221" w14:textId="77777777" w:rsidR="00004E5D" w:rsidRPr="009F0C2E" w:rsidRDefault="00004E5D" w:rsidP="002F780F">
      <w:pPr>
        <w:adjustRightInd w:val="0"/>
        <w:snapToGrid w:val="0"/>
        <w:rPr>
          <w:rFonts w:eastAsia="標楷體"/>
          <w:b/>
          <w:color w:val="000000"/>
          <w:sz w:val="28"/>
          <w:szCs w:val="28"/>
        </w:rPr>
      </w:pPr>
    </w:p>
    <w:p w14:paraId="330A8222" w14:textId="77777777" w:rsidR="00E07FC4" w:rsidRPr="009F0C2E" w:rsidRDefault="00C11583" w:rsidP="002F780F">
      <w:pPr>
        <w:adjustRightInd w:val="0"/>
        <w:snapToGrid w:val="0"/>
        <w:rPr>
          <w:rFonts w:eastAsia="標楷體"/>
          <w:b/>
          <w:color w:val="000000"/>
          <w:sz w:val="28"/>
          <w:szCs w:val="28"/>
        </w:rPr>
      </w:pPr>
      <w:r w:rsidRPr="009F0C2E">
        <w:rPr>
          <w:rFonts w:eastAsia="標楷體"/>
          <w:b/>
          <w:color w:val="000000"/>
          <w:sz w:val="28"/>
          <w:szCs w:val="28"/>
        </w:rPr>
        <w:lastRenderedPageBreak/>
        <w:t>玖、預期成效</w:t>
      </w:r>
    </w:p>
    <w:p w14:paraId="330A8223" w14:textId="77777777" w:rsidR="009F0C2E" w:rsidRDefault="00E07FC4" w:rsidP="009F0C2E">
      <w:pPr>
        <w:pStyle w:val="a4"/>
        <w:numPr>
          <w:ilvl w:val="0"/>
          <w:numId w:val="6"/>
        </w:numPr>
        <w:adjustRightInd w:val="0"/>
        <w:snapToGrid w:val="0"/>
        <w:ind w:leftChars="0" w:left="560" w:hangingChars="200" w:hanging="560"/>
        <w:jc w:val="both"/>
        <w:rPr>
          <w:rFonts w:ascii="Times New Roman" w:eastAsia="標楷體" w:hAnsi="Times New Roman"/>
          <w:sz w:val="28"/>
          <w:szCs w:val="28"/>
        </w:rPr>
      </w:pPr>
      <w:r w:rsidRPr="009F0C2E">
        <w:rPr>
          <w:rFonts w:ascii="Times New Roman" w:eastAsia="標楷體" w:hAnsi="Times New Roman"/>
          <w:color w:val="000000"/>
          <w:sz w:val="28"/>
          <w:szCs w:val="28"/>
        </w:rPr>
        <w:t>透過講師</w:t>
      </w:r>
      <w:r w:rsidRPr="009F0C2E">
        <w:rPr>
          <w:rFonts w:ascii="Times New Roman" w:eastAsia="標楷體" w:hAnsi="Times New Roman"/>
          <w:sz w:val="28"/>
          <w:szCs w:val="28"/>
        </w:rPr>
        <w:t>培訓方式，提升</w:t>
      </w:r>
      <w:r w:rsidRPr="009F0C2E">
        <w:rPr>
          <w:rFonts w:ascii="Times New Roman" w:eastAsia="標楷體" w:hAnsi="Times New Roman"/>
          <w:color w:val="000000"/>
          <w:sz w:val="28"/>
          <w:szCs w:val="28"/>
        </w:rPr>
        <w:t>教師評鑑知能與專業成長，</w:t>
      </w:r>
      <w:r w:rsidRPr="009F0C2E">
        <w:rPr>
          <w:rFonts w:ascii="Times New Roman" w:eastAsia="標楷體" w:hAnsi="Times New Roman"/>
          <w:sz w:val="28"/>
          <w:szCs w:val="28"/>
        </w:rPr>
        <w:t>讓中小學教師認識教師專業學習社群之相關理念與內涵，進而更落實教師專業學習社群之推展。</w:t>
      </w:r>
    </w:p>
    <w:p w14:paraId="330A8224" w14:textId="77777777" w:rsidR="009F0C2E" w:rsidRDefault="00E07FC4" w:rsidP="009F0C2E">
      <w:pPr>
        <w:pStyle w:val="a4"/>
        <w:numPr>
          <w:ilvl w:val="0"/>
          <w:numId w:val="6"/>
        </w:numPr>
        <w:adjustRightInd w:val="0"/>
        <w:snapToGrid w:val="0"/>
        <w:ind w:leftChars="0" w:left="560" w:hangingChars="200" w:hanging="560"/>
        <w:jc w:val="both"/>
        <w:rPr>
          <w:rFonts w:ascii="Times New Roman" w:eastAsia="標楷體" w:hAnsi="Times New Roman"/>
          <w:sz w:val="28"/>
          <w:szCs w:val="28"/>
        </w:rPr>
      </w:pPr>
      <w:r w:rsidRPr="009F0C2E">
        <w:rPr>
          <w:rFonts w:ascii="Times New Roman" w:eastAsia="標楷體" w:hAnsi="Times New Roman"/>
          <w:sz w:val="28"/>
          <w:szCs w:val="28"/>
        </w:rPr>
        <w:t>各縣市辦理社群召集人研習，由培訓之講師說明教師專業學習社群運作模式，強化學習合作精神，增進學生學習成效。</w:t>
      </w:r>
    </w:p>
    <w:p w14:paraId="330A8225" w14:textId="77777777" w:rsidR="00EA3DC6" w:rsidRPr="009F0C2E" w:rsidRDefault="00EA3DC6" w:rsidP="009F0C2E">
      <w:pPr>
        <w:pStyle w:val="a4"/>
        <w:numPr>
          <w:ilvl w:val="0"/>
          <w:numId w:val="6"/>
        </w:numPr>
        <w:adjustRightInd w:val="0"/>
        <w:snapToGrid w:val="0"/>
        <w:ind w:leftChars="0" w:left="560" w:hangingChars="200" w:hanging="560"/>
        <w:jc w:val="both"/>
        <w:rPr>
          <w:rFonts w:ascii="Times New Roman" w:eastAsia="標楷體" w:hAnsi="Times New Roman"/>
          <w:sz w:val="28"/>
          <w:szCs w:val="28"/>
        </w:rPr>
      </w:pPr>
      <w:r w:rsidRPr="009F0C2E">
        <w:rPr>
          <w:rFonts w:ascii="Times New Roman" w:eastAsia="標楷體" w:hAnsi="Times New Roman"/>
          <w:sz w:val="28"/>
          <w:szCs w:val="28"/>
        </w:rPr>
        <w:t>各縣市辦理社群成果發表，由培訓之講師帶領規劃並能協助縣市各社群引導進行社群故事敘寫和微電影製作。</w:t>
      </w:r>
    </w:p>
    <w:p w14:paraId="330A8226" w14:textId="77777777" w:rsidR="00E07FC4" w:rsidRPr="009F0C2E" w:rsidRDefault="00E07FC4" w:rsidP="00E07FC4">
      <w:pPr>
        <w:adjustRightInd w:val="0"/>
        <w:snapToGrid w:val="0"/>
        <w:ind w:firstLineChars="100" w:firstLine="280"/>
        <w:rPr>
          <w:rFonts w:eastAsia="標楷體"/>
          <w:sz w:val="28"/>
          <w:szCs w:val="28"/>
        </w:rPr>
      </w:pPr>
    </w:p>
    <w:p w14:paraId="330A8227" w14:textId="77777777" w:rsidR="00E07FC4" w:rsidRPr="009F0C2E" w:rsidRDefault="00E07FC4" w:rsidP="002F780F">
      <w:pPr>
        <w:adjustRightInd w:val="0"/>
        <w:snapToGrid w:val="0"/>
        <w:rPr>
          <w:rFonts w:eastAsia="標楷體"/>
          <w:color w:val="000000"/>
          <w:sz w:val="28"/>
          <w:szCs w:val="28"/>
        </w:rPr>
      </w:pPr>
      <w:r w:rsidRPr="009F0C2E">
        <w:rPr>
          <w:rFonts w:eastAsia="標楷體"/>
          <w:b/>
          <w:color w:val="000000"/>
          <w:sz w:val="28"/>
          <w:szCs w:val="28"/>
        </w:rPr>
        <w:t>拾、其他</w:t>
      </w:r>
    </w:p>
    <w:p w14:paraId="330A8228" w14:textId="77777777" w:rsidR="00E07FC4" w:rsidRPr="009F0C2E" w:rsidRDefault="00AD4D1E" w:rsidP="006927BA">
      <w:pPr>
        <w:pStyle w:val="a4"/>
        <w:numPr>
          <w:ilvl w:val="0"/>
          <w:numId w:val="8"/>
        </w:numPr>
        <w:adjustRightInd w:val="0"/>
        <w:snapToGrid w:val="0"/>
        <w:ind w:leftChars="0" w:left="560" w:hangingChars="200" w:hanging="56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同意</w:t>
      </w:r>
      <w:r w:rsidR="00DE316B" w:rsidRPr="009F0C2E">
        <w:rPr>
          <w:rFonts w:ascii="Times New Roman" w:eastAsia="標楷體" w:hAnsi="Times New Roman"/>
          <w:color w:val="000000"/>
          <w:sz w:val="28"/>
          <w:szCs w:val="28"/>
        </w:rPr>
        <w:t>參加工作坊之學</w:t>
      </w:r>
      <w:r w:rsidR="00E07FC4" w:rsidRPr="009F0C2E">
        <w:rPr>
          <w:rFonts w:ascii="Times New Roman" w:eastAsia="標楷體" w:hAnsi="Times New Roman"/>
          <w:color w:val="000000"/>
          <w:sz w:val="28"/>
          <w:szCs w:val="28"/>
        </w:rPr>
        <w:t>員及工作人員於研習期間予以公（差）假登記。</w:t>
      </w:r>
    </w:p>
    <w:p w14:paraId="330A8229" w14:textId="77777777" w:rsidR="003E4FCF" w:rsidRPr="009F0C2E" w:rsidRDefault="00E07FC4" w:rsidP="00AD4D1E">
      <w:pPr>
        <w:pStyle w:val="a4"/>
        <w:numPr>
          <w:ilvl w:val="0"/>
          <w:numId w:val="8"/>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本工作坊於活動結束後辦理</w:t>
      </w:r>
      <w:r w:rsidRPr="009F0C2E">
        <w:rPr>
          <w:rFonts w:ascii="Times New Roman" w:eastAsia="標楷體" w:hAnsi="Times New Roman"/>
          <w:color w:val="000000"/>
          <w:spacing w:val="-4"/>
          <w:sz w:val="28"/>
          <w:szCs w:val="28"/>
        </w:rPr>
        <w:t>回饋意見調查，並進行成效評估分析，依據分析</w:t>
      </w:r>
      <w:r w:rsidRPr="009F0C2E">
        <w:rPr>
          <w:rFonts w:ascii="Times New Roman" w:eastAsia="標楷體" w:hAnsi="Times New Roman"/>
          <w:sz w:val="28"/>
          <w:szCs w:val="28"/>
        </w:rPr>
        <w:t>結果</w:t>
      </w:r>
      <w:r w:rsidRPr="009F0C2E">
        <w:rPr>
          <w:rFonts w:ascii="Times New Roman" w:eastAsia="標楷體" w:hAnsi="Times New Roman"/>
          <w:color w:val="000000"/>
          <w:spacing w:val="-4"/>
          <w:sz w:val="28"/>
          <w:szCs w:val="28"/>
        </w:rPr>
        <w:t>及學員心得意見擬定改善計畫。</w:t>
      </w:r>
    </w:p>
    <w:p w14:paraId="330A822A" w14:textId="77777777" w:rsidR="00E07FC4" w:rsidRPr="009F0C2E" w:rsidRDefault="00E07FC4" w:rsidP="00AD4D1E">
      <w:pPr>
        <w:pStyle w:val="a4"/>
        <w:numPr>
          <w:ilvl w:val="0"/>
          <w:numId w:val="8"/>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sz w:val="28"/>
          <w:szCs w:val="28"/>
        </w:rPr>
        <w:t>全程參與研習人員於研習結束後核發</w:t>
      </w:r>
      <w:r w:rsidRPr="009F0C2E">
        <w:rPr>
          <w:rFonts w:ascii="Times New Roman" w:eastAsia="標楷體" w:hAnsi="Times New Roman"/>
          <w:sz w:val="28"/>
          <w:szCs w:val="28"/>
        </w:rPr>
        <w:t>1</w:t>
      </w:r>
      <w:r w:rsidR="00405754" w:rsidRPr="009F0C2E">
        <w:rPr>
          <w:rFonts w:ascii="Times New Roman" w:eastAsia="標楷體" w:hAnsi="Times New Roman"/>
          <w:sz w:val="28"/>
          <w:szCs w:val="28"/>
        </w:rPr>
        <w:t>6</w:t>
      </w:r>
      <w:r w:rsidRPr="009F0C2E">
        <w:rPr>
          <w:rFonts w:ascii="Times New Roman" w:eastAsia="標楷體" w:hAnsi="Times New Roman"/>
          <w:sz w:val="28"/>
          <w:szCs w:val="28"/>
        </w:rPr>
        <w:t>小時研習時數。</w:t>
      </w:r>
    </w:p>
    <w:p w14:paraId="330A822B" w14:textId="77777777" w:rsidR="00DE316B" w:rsidRPr="009F0C2E" w:rsidRDefault="00DE316B" w:rsidP="00262DB3">
      <w:pPr>
        <w:adjustRightInd w:val="0"/>
        <w:snapToGrid w:val="0"/>
        <w:jc w:val="both"/>
        <w:rPr>
          <w:rFonts w:eastAsia="標楷體"/>
          <w:sz w:val="28"/>
          <w:szCs w:val="28"/>
        </w:rPr>
      </w:pPr>
    </w:p>
    <w:p w14:paraId="330A822C" w14:textId="77777777" w:rsidR="00DE316B" w:rsidRPr="009F0C2E" w:rsidRDefault="00DE316B" w:rsidP="00262DB3">
      <w:pPr>
        <w:adjustRightInd w:val="0"/>
        <w:snapToGrid w:val="0"/>
        <w:jc w:val="both"/>
        <w:rPr>
          <w:rFonts w:eastAsia="標楷體"/>
          <w:b/>
          <w:sz w:val="28"/>
          <w:szCs w:val="28"/>
        </w:rPr>
      </w:pPr>
      <w:r w:rsidRPr="009F0C2E">
        <w:rPr>
          <w:rFonts w:eastAsia="標楷體"/>
          <w:b/>
          <w:sz w:val="28"/>
          <w:szCs w:val="28"/>
        </w:rPr>
        <w:t>拾壹、經費</w:t>
      </w:r>
    </w:p>
    <w:p w14:paraId="330A822D" w14:textId="77777777" w:rsidR="00DE316B" w:rsidRPr="009F0C2E" w:rsidRDefault="00DE316B" w:rsidP="003E4FCF">
      <w:pPr>
        <w:pStyle w:val="a4"/>
        <w:numPr>
          <w:ilvl w:val="0"/>
          <w:numId w:val="7"/>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有關參與本次講師培訓之學員交通費及住宿費，由各學員所屬縣（市）政府校長及教師專業發展中心相關經費項下支應。</w:t>
      </w:r>
    </w:p>
    <w:p w14:paraId="330A822E" w14:textId="77777777" w:rsidR="00DE316B" w:rsidRPr="009F0C2E" w:rsidRDefault="00104553" w:rsidP="003E4FCF">
      <w:pPr>
        <w:pStyle w:val="a4"/>
        <w:numPr>
          <w:ilvl w:val="0"/>
          <w:numId w:val="7"/>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國私立高中職之學員所需之交通費及住宿費，由國立高雄餐旅大學之教師專業發展評鑑專案經費項下支應。</w:t>
      </w:r>
    </w:p>
    <w:p w14:paraId="330A822F" w14:textId="77777777" w:rsidR="00DE316B" w:rsidRPr="009F0C2E" w:rsidRDefault="00DE316B" w:rsidP="00E07FC4">
      <w:pPr>
        <w:rPr>
          <w:rFonts w:eastAsia="標楷體"/>
          <w:color w:val="000000"/>
          <w:sz w:val="28"/>
          <w:szCs w:val="28"/>
        </w:rPr>
      </w:pPr>
    </w:p>
    <w:p w14:paraId="330A8230" w14:textId="77777777" w:rsidR="00DE316B" w:rsidRPr="009F0C2E" w:rsidRDefault="00DE316B" w:rsidP="00E07FC4">
      <w:pPr>
        <w:rPr>
          <w:rFonts w:eastAsia="標楷體"/>
          <w:b/>
          <w:color w:val="000000"/>
          <w:sz w:val="28"/>
          <w:szCs w:val="28"/>
        </w:rPr>
        <w:sectPr w:rsidR="00DE316B" w:rsidRPr="009F0C2E" w:rsidSect="002843F7">
          <w:footerReference w:type="default" r:id="rId9"/>
          <w:pgSz w:w="11906" w:h="16838"/>
          <w:pgMar w:top="1440" w:right="1800" w:bottom="1440" w:left="1800" w:header="851" w:footer="992" w:gutter="0"/>
          <w:cols w:space="425"/>
          <w:docGrid w:type="lines" w:linePitch="360"/>
        </w:sectPr>
      </w:pPr>
    </w:p>
    <w:p w14:paraId="330A8231" w14:textId="08FA0E83" w:rsidR="00E07FC4" w:rsidRPr="009F0C2E" w:rsidRDefault="00A846E1" w:rsidP="00170D1E">
      <w:pPr>
        <w:rPr>
          <w:rFonts w:eastAsia="標楷體"/>
          <w:b/>
          <w:color w:val="000000"/>
          <w:sz w:val="28"/>
          <w:szCs w:val="28"/>
        </w:rPr>
      </w:pPr>
      <w:r>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330A82CB" wp14:editId="7D8C432D">
                <wp:simplePos x="0" y="0"/>
                <wp:positionH relativeFrom="margin">
                  <wp:align>left</wp:align>
                </wp:positionH>
                <wp:positionV relativeFrom="paragraph">
                  <wp:posOffset>-6302375</wp:posOffset>
                </wp:positionV>
                <wp:extent cx="934085" cy="377190"/>
                <wp:effectExtent l="0" t="0" r="18415" b="22860"/>
                <wp:wrapNone/>
                <wp:docPr id="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377190"/>
                        </a:xfrm>
                        <a:prstGeom prst="rect">
                          <a:avLst/>
                        </a:prstGeom>
                        <a:solidFill>
                          <a:sysClr val="window" lastClr="FFFFFF"/>
                        </a:solidFill>
                        <a:ln w="6350">
                          <a:solidFill>
                            <a:prstClr val="black"/>
                          </a:solidFill>
                        </a:ln>
                        <a:effectLst/>
                      </wps:spPr>
                      <wps:txbx>
                        <w:txbxContent>
                          <w:p w14:paraId="330A82D2" w14:textId="77777777" w:rsidR="00E07FC4" w:rsidRDefault="00E07FC4" w:rsidP="00E07FC4">
                            <w:r>
                              <w:rPr>
                                <w:rFonts w:hint="eastAsia"/>
                              </w:rPr>
                              <w:t>附表二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496.25pt;width:73.55pt;height:2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" fillcolor="window" strokeweight=".5pt">
                <v:path arrowok="t"/>
                <v:textbox>
                  <w:txbxContent>
                    <w:p w14:paraId="330A82D2" w14:textId="77777777" w:rsidR="00E07FC4" w:rsidRDefault="00E07FC4" w:rsidP="00E07FC4">
                      <w:r>
                        <w:rPr>
                          <w:rFonts w:hint="eastAsia"/>
                        </w:rPr>
                        <w:t>附表二</w:t>
                      </w:r>
                    </w:p>
                  </w:txbxContent>
                </v:textbox>
                <w10:wrap anchorx="margin"/>
              </v:shape>
            </w:pict>
          </mc:Fallback>
        </mc:AlternateContent>
      </w:r>
      <w:r w:rsidR="00E07FC4" w:rsidRPr="009F0C2E">
        <w:rPr>
          <w:rFonts w:eastAsia="標楷體"/>
          <w:b/>
          <w:sz w:val="28"/>
          <w:szCs w:val="28"/>
        </w:rPr>
        <w:t>附表</w:t>
      </w:r>
      <w:r w:rsidR="00B93E78">
        <w:rPr>
          <w:rFonts w:eastAsia="標楷體" w:hint="eastAsia"/>
          <w:b/>
          <w:sz w:val="28"/>
          <w:szCs w:val="28"/>
        </w:rPr>
        <w:t xml:space="preserve">　　</w:t>
      </w:r>
      <w:r w:rsidR="00E07FC4" w:rsidRPr="009F0C2E">
        <w:rPr>
          <w:rFonts w:eastAsia="標楷體"/>
          <w:b/>
          <w:sz w:val="28"/>
          <w:szCs w:val="28"/>
        </w:rPr>
        <w:t>104</w:t>
      </w:r>
      <w:r w:rsidR="00E07FC4" w:rsidRPr="009F0C2E">
        <w:rPr>
          <w:rFonts w:eastAsia="標楷體"/>
          <w:b/>
          <w:sz w:val="28"/>
          <w:szCs w:val="28"/>
        </w:rPr>
        <w:t>學年度教師專業學習社群</w:t>
      </w:r>
      <w:r w:rsidR="00D556B7" w:rsidRPr="009F0C2E">
        <w:rPr>
          <w:rFonts w:eastAsia="標楷體"/>
          <w:b/>
          <w:sz w:val="28"/>
          <w:szCs w:val="28"/>
        </w:rPr>
        <w:t>召集人</w:t>
      </w:r>
      <w:r w:rsidR="00E07FC4" w:rsidRPr="009F0C2E">
        <w:rPr>
          <w:rFonts w:eastAsia="標楷體"/>
          <w:b/>
          <w:sz w:val="28"/>
          <w:szCs w:val="28"/>
        </w:rPr>
        <w:t>講師培訓工作坊</w:t>
      </w:r>
      <w:r w:rsidR="00E07FC4" w:rsidRPr="009F0C2E">
        <w:rPr>
          <w:rFonts w:eastAsia="標楷體"/>
          <w:b/>
          <w:color w:val="000000"/>
          <w:sz w:val="28"/>
          <w:szCs w:val="28"/>
        </w:rPr>
        <w:t>報名表</w:t>
      </w:r>
    </w:p>
    <w:tbl>
      <w:tblPr>
        <w:tblW w:w="5573"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3"/>
        <w:gridCol w:w="711"/>
        <w:gridCol w:w="711"/>
        <w:gridCol w:w="709"/>
        <w:gridCol w:w="851"/>
        <w:gridCol w:w="1111"/>
        <w:gridCol w:w="735"/>
        <w:gridCol w:w="1128"/>
        <w:gridCol w:w="1560"/>
        <w:gridCol w:w="1560"/>
      </w:tblGrid>
      <w:tr w:rsidR="003A517D" w:rsidRPr="009F0C2E" w14:paraId="330A823F" w14:textId="77777777" w:rsidTr="00171353">
        <w:trPr>
          <w:trHeight w:val="223"/>
        </w:trPr>
        <w:tc>
          <w:tcPr>
            <w:tcW w:w="223" w:type="pct"/>
            <w:vMerge w:val="restart"/>
            <w:tcBorders>
              <w:right w:val="single" w:sz="4" w:space="0" w:color="auto"/>
            </w:tcBorders>
            <w:shd w:val="clear" w:color="auto" w:fill="D0CECE" w:themeFill="background2" w:themeFillShade="E6"/>
            <w:vAlign w:val="center"/>
          </w:tcPr>
          <w:p w14:paraId="330A8232" w14:textId="77777777" w:rsidR="003A517D" w:rsidRPr="00B24F94" w:rsidRDefault="003A517D" w:rsidP="00392E86">
            <w:pPr>
              <w:spacing w:line="300" w:lineRule="exact"/>
              <w:jc w:val="center"/>
              <w:rPr>
                <w:rFonts w:eastAsia="標楷體"/>
                <w:b/>
                <w:color w:val="000000"/>
              </w:rPr>
            </w:pPr>
            <w:r w:rsidRPr="00B24F94">
              <w:rPr>
                <w:rFonts w:eastAsia="標楷體"/>
                <w:b/>
                <w:color w:val="000000"/>
                <w:sz w:val="20"/>
                <w:szCs w:val="20"/>
              </w:rPr>
              <w:t>推薦序</w:t>
            </w:r>
          </w:p>
        </w:tc>
        <w:tc>
          <w:tcPr>
            <w:tcW w:w="748" w:type="pct"/>
            <w:gridSpan w:val="2"/>
            <w:tcBorders>
              <w:left w:val="single" w:sz="4" w:space="0" w:color="auto"/>
            </w:tcBorders>
            <w:shd w:val="clear" w:color="auto" w:fill="D0CECE" w:themeFill="background2" w:themeFillShade="E6"/>
            <w:vAlign w:val="center"/>
          </w:tcPr>
          <w:p w14:paraId="330A8233" w14:textId="77777777" w:rsidR="003A517D" w:rsidRPr="00B24F94" w:rsidRDefault="003A517D" w:rsidP="00392E86">
            <w:pPr>
              <w:spacing w:line="300" w:lineRule="exact"/>
              <w:jc w:val="center"/>
              <w:rPr>
                <w:rFonts w:eastAsia="標楷體"/>
                <w:b/>
                <w:color w:val="000000"/>
              </w:rPr>
            </w:pPr>
            <w:r>
              <w:rPr>
                <w:rFonts w:eastAsia="標楷體"/>
                <w:b/>
                <w:color w:val="000000"/>
                <w:sz w:val="20"/>
                <w:szCs w:val="20"/>
              </w:rPr>
              <w:t>縣市</w:t>
            </w:r>
          </w:p>
        </w:tc>
        <w:tc>
          <w:tcPr>
            <w:tcW w:w="373" w:type="pct"/>
            <w:vMerge w:val="restart"/>
            <w:shd w:val="clear" w:color="auto" w:fill="D0CECE" w:themeFill="background2" w:themeFillShade="E6"/>
            <w:vAlign w:val="center"/>
          </w:tcPr>
          <w:p w14:paraId="330A8234"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b/>
                <w:color w:val="000000"/>
                <w:sz w:val="20"/>
                <w:szCs w:val="20"/>
              </w:rPr>
              <w:t>社群</w:t>
            </w:r>
          </w:p>
          <w:p w14:paraId="330A8235" w14:textId="77777777" w:rsidR="003A517D" w:rsidRPr="009F0C2E" w:rsidRDefault="003A517D" w:rsidP="00392E86">
            <w:pPr>
              <w:spacing w:line="300" w:lineRule="exact"/>
              <w:jc w:val="center"/>
              <w:rPr>
                <w:rFonts w:eastAsia="標楷體"/>
                <w:color w:val="000000"/>
                <w:sz w:val="20"/>
                <w:szCs w:val="20"/>
              </w:rPr>
            </w:pPr>
            <w:r w:rsidRPr="00B24F94">
              <w:rPr>
                <w:rFonts w:eastAsia="標楷體"/>
                <w:b/>
                <w:color w:val="000000"/>
                <w:sz w:val="20"/>
                <w:szCs w:val="20"/>
              </w:rPr>
              <w:t>召集人經驗</w:t>
            </w:r>
          </w:p>
        </w:tc>
        <w:tc>
          <w:tcPr>
            <w:tcW w:w="448" w:type="pct"/>
            <w:vMerge w:val="restart"/>
            <w:shd w:val="clear" w:color="auto" w:fill="D0CECE" w:themeFill="background2" w:themeFillShade="E6"/>
            <w:vAlign w:val="center"/>
          </w:tcPr>
          <w:p w14:paraId="330A8236"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b/>
                <w:color w:val="000000"/>
                <w:sz w:val="20"/>
                <w:szCs w:val="20"/>
              </w:rPr>
              <w:t>教專</w:t>
            </w:r>
          </w:p>
          <w:p w14:paraId="330A8237" w14:textId="77777777" w:rsidR="003A517D" w:rsidRPr="00B24F94" w:rsidRDefault="003A517D" w:rsidP="00392E86">
            <w:pPr>
              <w:spacing w:line="300" w:lineRule="exact"/>
              <w:jc w:val="center"/>
              <w:rPr>
                <w:rFonts w:eastAsia="標楷體"/>
                <w:b/>
                <w:color w:val="000000"/>
              </w:rPr>
            </w:pPr>
            <w:r w:rsidRPr="00B24F94">
              <w:rPr>
                <w:rFonts w:eastAsia="標楷體"/>
                <w:b/>
                <w:color w:val="000000"/>
                <w:sz w:val="20"/>
                <w:szCs w:val="20"/>
              </w:rPr>
              <w:t>資格</w:t>
            </w:r>
          </w:p>
        </w:tc>
        <w:tc>
          <w:tcPr>
            <w:tcW w:w="972" w:type="pct"/>
            <w:gridSpan w:val="2"/>
            <w:vMerge w:val="restart"/>
            <w:tcBorders>
              <w:right w:val="single" w:sz="4" w:space="0" w:color="auto"/>
            </w:tcBorders>
            <w:shd w:val="clear" w:color="auto" w:fill="D0CECE" w:themeFill="background2" w:themeFillShade="E6"/>
            <w:vAlign w:val="center"/>
          </w:tcPr>
          <w:p w14:paraId="330A8238"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b/>
                <w:color w:val="000000"/>
                <w:sz w:val="20"/>
                <w:szCs w:val="20"/>
              </w:rPr>
              <w:t>連絡方式</w:t>
            </w:r>
          </w:p>
          <w:p w14:paraId="330A8239"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b/>
                <w:color w:val="000000"/>
                <w:sz w:val="20"/>
                <w:szCs w:val="20"/>
              </w:rPr>
              <w:t>與用餐選擇</w:t>
            </w:r>
          </w:p>
        </w:tc>
        <w:tc>
          <w:tcPr>
            <w:tcW w:w="594" w:type="pct"/>
            <w:vMerge w:val="restart"/>
            <w:tcBorders>
              <w:left w:val="single" w:sz="4" w:space="0" w:color="auto"/>
            </w:tcBorders>
            <w:shd w:val="clear" w:color="auto" w:fill="D0CECE" w:themeFill="background2" w:themeFillShade="E6"/>
            <w:vAlign w:val="center"/>
          </w:tcPr>
          <w:p w14:paraId="330A823A" w14:textId="77777777" w:rsidR="003A517D" w:rsidRPr="00B24F94" w:rsidRDefault="003A517D" w:rsidP="00392E86">
            <w:pPr>
              <w:spacing w:line="300" w:lineRule="exact"/>
              <w:jc w:val="center"/>
              <w:rPr>
                <w:rFonts w:eastAsia="標楷體"/>
                <w:b/>
                <w:color w:val="000000"/>
                <w:sz w:val="18"/>
                <w:szCs w:val="18"/>
              </w:rPr>
            </w:pPr>
            <w:r w:rsidRPr="00B24F94">
              <w:rPr>
                <w:rFonts w:eastAsia="標楷體" w:hint="eastAsia"/>
                <w:b/>
                <w:color w:val="000000"/>
                <w:sz w:val="18"/>
                <w:szCs w:val="18"/>
              </w:rPr>
              <w:t>11/7</w:t>
            </w:r>
            <w:r w:rsidRPr="00B24F94">
              <w:rPr>
                <w:rFonts w:eastAsia="標楷體" w:hint="eastAsia"/>
                <w:b/>
                <w:color w:val="000000"/>
                <w:sz w:val="18"/>
                <w:szCs w:val="18"/>
              </w:rPr>
              <w:t>、</w:t>
            </w:r>
            <w:r w:rsidRPr="00B24F94">
              <w:rPr>
                <w:rFonts w:eastAsia="標楷體" w:hint="eastAsia"/>
                <w:b/>
                <w:color w:val="000000"/>
                <w:sz w:val="18"/>
                <w:szCs w:val="18"/>
              </w:rPr>
              <w:t>11/8</w:t>
            </w:r>
            <w:r w:rsidRPr="00B24F94">
              <w:rPr>
                <w:rFonts w:eastAsia="標楷體"/>
                <w:b/>
                <w:color w:val="000000"/>
                <w:sz w:val="18"/>
                <w:szCs w:val="18"/>
              </w:rPr>
              <w:t>高鐵接駁</w:t>
            </w:r>
          </w:p>
        </w:tc>
        <w:tc>
          <w:tcPr>
            <w:tcW w:w="821" w:type="pct"/>
            <w:vMerge w:val="restart"/>
            <w:shd w:val="clear" w:color="auto" w:fill="D0CECE" w:themeFill="background2" w:themeFillShade="E6"/>
            <w:vAlign w:val="center"/>
          </w:tcPr>
          <w:p w14:paraId="330A823B"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b/>
                <w:color w:val="000000"/>
                <w:sz w:val="20"/>
                <w:szCs w:val="20"/>
              </w:rPr>
              <w:t>11/7</w:t>
            </w:r>
            <w:r w:rsidRPr="00B24F94">
              <w:rPr>
                <w:rFonts w:eastAsia="標楷體"/>
                <w:b/>
                <w:color w:val="000000"/>
                <w:sz w:val="20"/>
                <w:szCs w:val="20"/>
              </w:rPr>
              <w:t>晚上接駁</w:t>
            </w:r>
          </w:p>
          <w:p w14:paraId="330A823C"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hint="eastAsia"/>
                <w:b/>
                <w:color w:val="000000"/>
                <w:sz w:val="20"/>
                <w:szCs w:val="20"/>
              </w:rPr>
              <w:t>（附小至</w:t>
            </w:r>
            <w:r w:rsidRPr="00B24F94">
              <w:rPr>
                <w:rFonts w:eastAsia="標楷體"/>
                <w:b/>
                <w:color w:val="000000"/>
                <w:sz w:val="20"/>
                <w:szCs w:val="20"/>
              </w:rPr>
              <w:t>住宿</w:t>
            </w:r>
            <w:r w:rsidR="00956C56">
              <w:rPr>
                <w:rFonts w:eastAsia="標楷體" w:hint="eastAsia"/>
                <w:b/>
                <w:color w:val="000000"/>
                <w:sz w:val="20"/>
                <w:szCs w:val="20"/>
              </w:rPr>
              <w:t>附近</w:t>
            </w:r>
            <w:r w:rsidRPr="00B24F94">
              <w:rPr>
                <w:rFonts w:eastAsia="標楷體" w:hint="eastAsia"/>
                <w:b/>
                <w:color w:val="000000"/>
                <w:sz w:val="20"/>
                <w:szCs w:val="20"/>
              </w:rPr>
              <w:t>）</w:t>
            </w:r>
          </w:p>
        </w:tc>
        <w:tc>
          <w:tcPr>
            <w:tcW w:w="821" w:type="pct"/>
            <w:vMerge w:val="restart"/>
            <w:shd w:val="clear" w:color="auto" w:fill="D0CECE" w:themeFill="background2" w:themeFillShade="E6"/>
            <w:vAlign w:val="center"/>
          </w:tcPr>
          <w:p w14:paraId="330A823D"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b/>
                <w:color w:val="000000"/>
                <w:sz w:val="20"/>
                <w:szCs w:val="20"/>
              </w:rPr>
              <w:t>11/8</w:t>
            </w:r>
            <w:r w:rsidRPr="00B24F94">
              <w:rPr>
                <w:rFonts w:eastAsia="標楷體"/>
                <w:b/>
                <w:color w:val="000000"/>
                <w:sz w:val="20"/>
                <w:szCs w:val="20"/>
              </w:rPr>
              <w:t>早上接駁</w:t>
            </w:r>
          </w:p>
          <w:p w14:paraId="330A823E" w14:textId="77777777" w:rsidR="003A517D" w:rsidRPr="00B24F94" w:rsidRDefault="003A517D" w:rsidP="00392E86">
            <w:pPr>
              <w:spacing w:line="300" w:lineRule="exact"/>
              <w:jc w:val="center"/>
              <w:rPr>
                <w:rFonts w:eastAsia="標楷體"/>
                <w:b/>
                <w:color w:val="000000"/>
                <w:sz w:val="20"/>
                <w:szCs w:val="20"/>
              </w:rPr>
            </w:pPr>
            <w:r w:rsidRPr="00B24F94">
              <w:rPr>
                <w:rFonts w:eastAsia="標楷體" w:hint="eastAsia"/>
                <w:b/>
                <w:color w:val="000000"/>
                <w:sz w:val="20"/>
                <w:szCs w:val="20"/>
              </w:rPr>
              <w:t>（住宿</w:t>
            </w:r>
            <w:r w:rsidR="00956C56">
              <w:rPr>
                <w:rFonts w:eastAsia="標楷體" w:hint="eastAsia"/>
                <w:b/>
                <w:color w:val="000000"/>
                <w:sz w:val="20"/>
                <w:szCs w:val="20"/>
              </w:rPr>
              <w:t>附近</w:t>
            </w:r>
            <w:r w:rsidRPr="00B24F94">
              <w:rPr>
                <w:rFonts w:eastAsia="標楷體"/>
                <w:b/>
                <w:color w:val="000000"/>
                <w:sz w:val="20"/>
                <w:szCs w:val="20"/>
              </w:rPr>
              <w:t>至附小</w:t>
            </w:r>
            <w:r w:rsidRPr="00B24F94">
              <w:rPr>
                <w:rFonts w:eastAsia="標楷體" w:hint="eastAsia"/>
                <w:b/>
                <w:color w:val="000000"/>
                <w:sz w:val="20"/>
                <w:szCs w:val="20"/>
              </w:rPr>
              <w:t>）</w:t>
            </w:r>
          </w:p>
        </w:tc>
      </w:tr>
      <w:tr w:rsidR="003A517D" w:rsidRPr="009F0C2E" w14:paraId="330A8248" w14:textId="77777777" w:rsidTr="00956C56">
        <w:trPr>
          <w:trHeight w:val="313"/>
        </w:trPr>
        <w:tc>
          <w:tcPr>
            <w:tcW w:w="223" w:type="pct"/>
            <w:vMerge/>
            <w:tcBorders>
              <w:right w:val="single" w:sz="4" w:space="0" w:color="auto"/>
            </w:tcBorders>
          </w:tcPr>
          <w:p w14:paraId="330A8240" w14:textId="77777777" w:rsidR="003A517D" w:rsidRPr="009F0C2E" w:rsidRDefault="003A517D" w:rsidP="00E05480">
            <w:pPr>
              <w:jc w:val="center"/>
              <w:rPr>
                <w:rFonts w:eastAsia="標楷體"/>
                <w:color w:val="000000"/>
              </w:rPr>
            </w:pPr>
          </w:p>
        </w:tc>
        <w:tc>
          <w:tcPr>
            <w:tcW w:w="748" w:type="pct"/>
            <w:gridSpan w:val="2"/>
            <w:tcBorders>
              <w:left w:val="single" w:sz="4" w:space="0" w:color="auto"/>
            </w:tcBorders>
          </w:tcPr>
          <w:p w14:paraId="330A8241" w14:textId="77777777" w:rsidR="003A517D" w:rsidRPr="009F0C2E" w:rsidRDefault="003A517D" w:rsidP="00E05480">
            <w:pPr>
              <w:jc w:val="center"/>
              <w:rPr>
                <w:rFonts w:eastAsia="標楷體"/>
                <w:color w:val="000000"/>
              </w:rPr>
            </w:pPr>
          </w:p>
        </w:tc>
        <w:tc>
          <w:tcPr>
            <w:tcW w:w="373" w:type="pct"/>
            <w:vMerge/>
          </w:tcPr>
          <w:p w14:paraId="330A8242" w14:textId="77777777" w:rsidR="003A517D" w:rsidRPr="009F0C2E" w:rsidRDefault="003A517D" w:rsidP="00E05480">
            <w:pPr>
              <w:jc w:val="center"/>
              <w:rPr>
                <w:rFonts w:eastAsia="標楷體"/>
                <w:color w:val="000000"/>
              </w:rPr>
            </w:pPr>
          </w:p>
        </w:tc>
        <w:tc>
          <w:tcPr>
            <w:tcW w:w="448" w:type="pct"/>
            <w:vMerge/>
          </w:tcPr>
          <w:p w14:paraId="330A8243" w14:textId="77777777" w:rsidR="003A517D" w:rsidRPr="00B24F94" w:rsidRDefault="003A517D" w:rsidP="00E05480">
            <w:pPr>
              <w:jc w:val="center"/>
              <w:rPr>
                <w:rFonts w:eastAsia="標楷體"/>
                <w:b/>
                <w:color w:val="000000"/>
              </w:rPr>
            </w:pPr>
          </w:p>
        </w:tc>
        <w:tc>
          <w:tcPr>
            <w:tcW w:w="972" w:type="pct"/>
            <w:gridSpan w:val="2"/>
            <w:vMerge/>
            <w:tcBorders>
              <w:right w:val="single" w:sz="4" w:space="0" w:color="auto"/>
            </w:tcBorders>
          </w:tcPr>
          <w:p w14:paraId="330A8244" w14:textId="77777777" w:rsidR="003A517D" w:rsidRPr="00B24F94" w:rsidRDefault="003A517D" w:rsidP="00E05480">
            <w:pPr>
              <w:jc w:val="center"/>
              <w:rPr>
                <w:rFonts w:eastAsia="標楷體"/>
                <w:b/>
                <w:color w:val="000000"/>
                <w:sz w:val="20"/>
                <w:szCs w:val="20"/>
              </w:rPr>
            </w:pPr>
          </w:p>
        </w:tc>
        <w:tc>
          <w:tcPr>
            <w:tcW w:w="594" w:type="pct"/>
            <w:vMerge/>
            <w:tcBorders>
              <w:left w:val="single" w:sz="4" w:space="0" w:color="auto"/>
            </w:tcBorders>
          </w:tcPr>
          <w:p w14:paraId="330A8245" w14:textId="77777777" w:rsidR="003A517D" w:rsidRPr="001C1754" w:rsidRDefault="003A517D" w:rsidP="004F632B">
            <w:pPr>
              <w:jc w:val="center"/>
              <w:rPr>
                <w:rFonts w:eastAsia="標楷體"/>
                <w:color w:val="000000"/>
                <w:sz w:val="20"/>
                <w:szCs w:val="20"/>
              </w:rPr>
            </w:pPr>
          </w:p>
        </w:tc>
        <w:tc>
          <w:tcPr>
            <w:tcW w:w="821" w:type="pct"/>
            <w:vMerge/>
            <w:vAlign w:val="center"/>
          </w:tcPr>
          <w:p w14:paraId="330A8246" w14:textId="77777777" w:rsidR="003A517D" w:rsidRPr="009F0C2E" w:rsidRDefault="003A517D" w:rsidP="006A1512">
            <w:pPr>
              <w:jc w:val="center"/>
              <w:rPr>
                <w:rFonts w:eastAsia="標楷體"/>
                <w:color w:val="000000"/>
                <w:sz w:val="20"/>
                <w:szCs w:val="20"/>
              </w:rPr>
            </w:pPr>
          </w:p>
        </w:tc>
        <w:tc>
          <w:tcPr>
            <w:tcW w:w="821" w:type="pct"/>
            <w:vMerge/>
            <w:vAlign w:val="center"/>
          </w:tcPr>
          <w:p w14:paraId="330A8247" w14:textId="77777777" w:rsidR="003A517D" w:rsidRPr="009F0C2E" w:rsidRDefault="003A517D" w:rsidP="006A1512">
            <w:pPr>
              <w:jc w:val="center"/>
              <w:rPr>
                <w:rFonts w:eastAsia="標楷體"/>
                <w:color w:val="000000"/>
                <w:sz w:val="20"/>
                <w:szCs w:val="20"/>
              </w:rPr>
            </w:pPr>
          </w:p>
        </w:tc>
      </w:tr>
      <w:tr w:rsidR="00171353" w:rsidRPr="009F0C2E" w14:paraId="330A8253" w14:textId="77777777" w:rsidTr="00956C56">
        <w:trPr>
          <w:trHeight w:val="138"/>
        </w:trPr>
        <w:tc>
          <w:tcPr>
            <w:tcW w:w="223" w:type="pct"/>
            <w:vMerge/>
            <w:tcBorders>
              <w:right w:val="single" w:sz="4" w:space="0" w:color="auto"/>
            </w:tcBorders>
          </w:tcPr>
          <w:p w14:paraId="330A8249" w14:textId="77777777" w:rsidR="00171353" w:rsidRPr="009F0C2E" w:rsidRDefault="00171353" w:rsidP="006A1512">
            <w:pPr>
              <w:jc w:val="center"/>
              <w:rPr>
                <w:rFonts w:eastAsia="標楷體"/>
                <w:color w:val="000000"/>
                <w:sz w:val="20"/>
                <w:szCs w:val="20"/>
              </w:rPr>
            </w:pPr>
          </w:p>
        </w:tc>
        <w:tc>
          <w:tcPr>
            <w:tcW w:w="374" w:type="pct"/>
            <w:tcBorders>
              <w:left w:val="single" w:sz="4" w:space="0" w:color="auto"/>
              <w:right w:val="single" w:sz="4" w:space="0" w:color="auto"/>
            </w:tcBorders>
            <w:shd w:val="clear" w:color="auto" w:fill="D0CECE" w:themeFill="background2" w:themeFillShade="E6"/>
            <w:vAlign w:val="center"/>
          </w:tcPr>
          <w:p w14:paraId="330A824A" w14:textId="77777777"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學校</w:t>
            </w:r>
          </w:p>
        </w:tc>
        <w:tc>
          <w:tcPr>
            <w:tcW w:w="374" w:type="pct"/>
            <w:tcBorders>
              <w:left w:val="single" w:sz="4" w:space="0" w:color="auto"/>
            </w:tcBorders>
            <w:shd w:val="clear" w:color="auto" w:fill="D0CECE" w:themeFill="background2" w:themeFillShade="E6"/>
            <w:vAlign w:val="center"/>
          </w:tcPr>
          <w:p w14:paraId="330A824B" w14:textId="77777777"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姓名</w:t>
            </w:r>
          </w:p>
        </w:tc>
        <w:tc>
          <w:tcPr>
            <w:tcW w:w="373" w:type="pct"/>
            <w:vMerge/>
          </w:tcPr>
          <w:p w14:paraId="330A824C" w14:textId="77777777" w:rsidR="00171353" w:rsidRPr="009F0C2E" w:rsidRDefault="00171353" w:rsidP="00392E86">
            <w:pPr>
              <w:spacing w:line="300" w:lineRule="exact"/>
              <w:jc w:val="center"/>
              <w:rPr>
                <w:rFonts w:eastAsia="標楷體"/>
                <w:color w:val="000000"/>
                <w:sz w:val="20"/>
                <w:szCs w:val="20"/>
              </w:rPr>
            </w:pPr>
          </w:p>
        </w:tc>
        <w:tc>
          <w:tcPr>
            <w:tcW w:w="448" w:type="pct"/>
            <w:vMerge/>
          </w:tcPr>
          <w:p w14:paraId="330A824D" w14:textId="77777777" w:rsidR="00171353" w:rsidRPr="00B24F94" w:rsidRDefault="00171353" w:rsidP="00392E86">
            <w:pPr>
              <w:spacing w:line="300" w:lineRule="exact"/>
              <w:jc w:val="center"/>
              <w:rPr>
                <w:rFonts w:eastAsia="標楷體"/>
                <w:b/>
                <w:color w:val="000000"/>
                <w:sz w:val="20"/>
                <w:szCs w:val="20"/>
              </w:rPr>
            </w:pPr>
          </w:p>
        </w:tc>
        <w:tc>
          <w:tcPr>
            <w:tcW w:w="585" w:type="pct"/>
            <w:shd w:val="clear" w:color="auto" w:fill="D0CECE" w:themeFill="background2" w:themeFillShade="E6"/>
          </w:tcPr>
          <w:p w14:paraId="330A824E" w14:textId="77777777"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電話與</w:t>
            </w:r>
            <w:r w:rsidRPr="00B24F94">
              <w:rPr>
                <w:rFonts w:eastAsia="標楷體"/>
                <w:b/>
                <w:color w:val="000000"/>
                <w:sz w:val="20"/>
                <w:szCs w:val="20"/>
              </w:rPr>
              <w:t>E-mail</w:t>
            </w:r>
          </w:p>
        </w:tc>
        <w:tc>
          <w:tcPr>
            <w:tcW w:w="387" w:type="pct"/>
            <w:tcBorders>
              <w:right w:val="single" w:sz="4" w:space="0" w:color="auto"/>
            </w:tcBorders>
            <w:shd w:val="clear" w:color="auto" w:fill="D0CECE" w:themeFill="background2" w:themeFillShade="E6"/>
            <w:vAlign w:val="center"/>
          </w:tcPr>
          <w:p w14:paraId="330A824F" w14:textId="77777777"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葷</w:t>
            </w:r>
            <w:r w:rsidRPr="00B24F94">
              <w:rPr>
                <w:rFonts w:eastAsia="標楷體"/>
                <w:b/>
                <w:color w:val="000000"/>
                <w:sz w:val="20"/>
                <w:szCs w:val="20"/>
              </w:rPr>
              <w:t>/</w:t>
            </w:r>
            <w:r w:rsidRPr="00B24F94">
              <w:rPr>
                <w:rFonts w:eastAsia="標楷體"/>
                <w:b/>
                <w:color w:val="000000"/>
                <w:sz w:val="20"/>
                <w:szCs w:val="20"/>
              </w:rPr>
              <w:t>素</w:t>
            </w:r>
          </w:p>
        </w:tc>
        <w:tc>
          <w:tcPr>
            <w:tcW w:w="594" w:type="pct"/>
            <w:vMerge/>
            <w:tcBorders>
              <w:left w:val="single" w:sz="4" w:space="0" w:color="auto"/>
            </w:tcBorders>
          </w:tcPr>
          <w:p w14:paraId="330A8250" w14:textId="77777777" w:rsidR="00171353" w:rsidRPr="009F0C2E" w:rsidRDefault="00171353" w:rsidP="004F632B">
            <w:pPr>
              <w:jc w:val="center"/>
              <w:rPr>
                <w:rFonts w:eastAsia="標楷體"/>
                <w:color w:val="000000"/>
                <w:sz w:val="16"/>
                <w:szCs w:val="16"/>
              </w:rPr>
            </w:pPr>
          </w:p>
        </w:tc>
        <w:tc>
          <w:tcPr>
            <w:tcW w:w="821" w:type="pct"/>
            <w:vAlign w:val="center"/>
          </w:tcPr>
          <w:p w14:paraId="330A8251" w14:textId="77777777" w:rsidR="00171353" w:rsidRPr="009F0C2E" w:rsidRDefault="003A517D" w:rsidP="003A517D">
            <w:pPr>
              <w:jc w:val="center"/>
              <w:rPr>
                <w:rFonts w:eastAsia="標楷體"/>
                <w:color w:val="000000"/>
                <w:sz w:val="20"/>
                <w:szCs w:val="20"/>
              </w:rPr>
            </w:pPr>
            <w:r w:rsidRPr="009F0C2E">
              <w:rPr>
                <w:rFonts w:eastAsia="標楷體"/>
                <w:color w:val="000000"/>
                <w:sz w:val="20"/>
                <w:szCs w:val="20"/>
              </w:rPr>
              <w:t>自理</w:t>
            </w:r>
            <w:r w:rsidRPr="009F0C2E">
              <w:rPr>
                <w:rFonts w:eastAsia="標楷體"/>
                <w:color w:val="000000"/>
                <w:sz w:val="20"/>
                <w:szCs w:val="20"/>
              </w:rPr>
              <w:t>□</w:t>
            </w:r>
          </w:p>
        </w:tc>
        <w:tc>
          <w:tcPr>
            <w:tcW w:w="821" w:type="pct"/>
            <w:vAlign w:val="center"/>
          </w:tcPr>
          <w:p w14:paraId="330A8252" w14:textId="77777777" w:rsidR="00171353" w:rsidRPr="009F0C2E" w:rsidRDefault="003A517D" w:rsidP="003A517D">
            <w:pPr>
              <w:jc w:val="center"/>
              <w:rPr>
                <w:rFonts w:eastAsia="標楷體"/>
                <w:color w:val="000000"/>
                <w:sz w:val="20"/>
                <w:szCs w:val="20"/>
              </w:rPr>
            </w:pPr>
            <w:r w:rsidRPr="009F0C2E">
              <w:rPr>
                <w:rFonts w:eastAsia="標楷體"/>
                <w:color w:val="000000"/>
                <w:sz w:val="20"/>
                <w:szCs w:val="20"/>
              </w:rPr>
              <w:t>自理</w:t>
            </w:r>
            <w:r w:rsidRPr="009F0C2E">
              <w:rPr>
                <w:rFonts w:eastAsia="標楷體"/>
                <w:color w:val="000000"/>
                <w:sz w:val="20"/>
                <w:szCs w:val="20"/>
              </w:rPr>
              <w:t>□</w:t>
            </w:r>
          </w:p>
        </w:tc>
      </w:tr>
      <w:tr w:rsidR="00B24F94" w:rsidRPr="009F0C2E" w14:paraId="330A8269" w14:textId="77777777" w:rsidTr="00B24F94">
        <w:trPr>
          <w:trHeight w:val="1051"/>
        </w:trPr>
        <w:tc>
          <w:tcPr>
            <w:tcW w:w="223" w:type="pct"/>
            <w:tcBorders>
              <w:right w:val="single" w:sz="4" w:space="0" w:color="auto"/>
            </w:tcBorders>
            <w:vAlign w:val="center"/>
          </w:tcPr>
          <w:p w14:paraId="330A8254" w14:textId="77777777" w:rsidR="007E16D0" w:rsidRPr="009F0C2E" w:rsidRDefault="007E16D0" w:rsidP="00392E86">
            <w:pPr>
              <w:spacing w:line="300" w:lineRule="exact"/>
              <w:jc w:val="center"/>
              <w:rPr>
                <w:rFonts w:eastAsia="標楷體"/>
                <w:color w:val="000000"/>
              </w:rPr>
            </w:pPr>
            <w:r>
              <w:rPr>
                <w:rFonts w:eastAsia="標楷體" w:hint="eastAsia"/>
                <w:color w:val="000000"/>
              </w:rPr>
              <w:t>1</w:t>
            </w:r>
          </w:p>
        </w:tc>
        <w:tc>
          <w:tcPr>
            <w:tcW w:w="374" w:type="pct"/>
            <w:tcBorders>
              <w:left w:val="single" w:sz="4" w:space="0" w:color="auto"/>
              <w:right w:val="single" w:sz="4" w:space="0" w:color="auto"/>
            </w:tcBorders>
          </w:tcPr>
          <w:p w14:paraId="330A8255" w14:textId="77777777" w:rsidR="007E16D0" w:rsidRPr="009F0C2E" w:rsidRDefault="007E16D0" w:rsidP="00392E86">
            <w:pPr>
              <w:spacing w:line="300" w:lineRule="exact"/>
              <w:rPr>
                <w:rFonts w:eastAsia="標楷體"/>
                <w:color w:val="000000"/>
              </w:rPr>
            </w:pPr>
          </w:p>
        </w:tc>
        <w:tc>
          <w:tcPr>
            <w:tcW w:w="374" w:type="pct"/>
            <w:tcBorders>
              <w:left w:val="single" w:sz="4" w:space="0" w:color="auto"/>
            </w:tcBorders>
          </w:tcPr>
          <w:p w14:paraId="330A8256" w14:textId="77777777" w:rsidR="007E16D0" w:rsidRPr="009F0C2E" w:rsidRDefault="007E16D0" w:rsidP="00392E86">
            <w:pPr>
              <w:spacing w:line="300" w:lineRule="exact"/>
              <w:rPr>
                <w:rFonts w:eastAsia="標楷體"/>
                <w:color w:val="000000"/>
              </w:rPr>
            </w:pPr>
          </w:p>
        </w:tc>
        <w:tc>
          <w:tcPr>
            <w:tcW w:w="373" w:type="pct"/>
            <w:vAlign w:val="center"/>
          </w:tcPr>
          <w:p w14:paraId="330A8257" w14:textId="77777777"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14:paraId="330A8258"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14:paraId="330A8259"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14:paraId="330A825A" w14:textId="77777777"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14:paraId="330A825B"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14:paraId="330A825C"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14:paraId="330A825D"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14:paraId="330A825E"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14:paraId="330A825F"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14:paraId="330A8260"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14:paraId="330A8261"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14:paraId="330A8262"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14:paraId="330A8263"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14:paraId="330A8264"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r w:rsidRPr="009F0C2E">
              <w:rPr>
                <w:rFonts w:eastAsia="標楷體"/>
                <w:color w:val="000000"/>
                <w:sz w:val="20"/>
                <w:szCs w:val="20"/>
              </w:rPr>
              <w:t>臺鐵車站</w:t>
            </w:r>
            <w:r w:rsidRPr="009F0C2E">
              <w:rPr>
                <w:rFonts w:eastAsia="標楷體"/>
                <w:color w:val="000000"/>
                <w:sz w:val="20"/>
                <w:szCs w:val="20"/>
              </w:rPr>
              <w:t xml:space="preserve">  </w:t>
            </w:r>
            <w:r w:rsidRPr="009F0C2E">
              <w:rPr>
                <w:rFonts w:eastAsia="標楷體"/>
                <w:color w:val="000000"/>
              </w:rPr>
              <w:t>□</w:t>
            </w:r>
          </w:p>
          <w:p w14:paraId="330A8265" w14:textId="77777777"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14:paraId="330A8266"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14:paraId="330A8267" w14:textId="77777777"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14:paraId="330A8268" w14:textId="77777777" w:rsidR="007E16D0" w:rsidRPr="002802B3" w:rsidRDefault="007E16D0" w:rsidP="00392E86">
            <w:pPr>
              <w:spacing w:line="300" w:lineRule="exact"/>
              <w:jc w:val="center"/>
              <w:rPr>
                <w:rFonts w:eastAsia="標楷體"/>
                <w:color w:val="000000"/>
              </w:rPr>
            </w:pPr>
            <w:r w:rsidRPr="009F0C2E">
              <w:rPr>
                <w:rFonts w:eastAsia="標楷體"/>
                <w:color w:val="000000"/>
                <w:sz w:val="20"/>
                <w:szCs w:val="20"/>
              </w:rPr>
              <w:t>C 7:50</w:t>
            </w:r>
            <w:r w:rsidRPr="009F0C2E">
              <w:rPr>
                <w:rFonts w:eastAsia="標楷體"/>
                <w:color w:val="000000"/>
              </w:rPr>
              <w:t>□</w:t>
            </w:r>
          </w:p>
        </w:tc>
      </w:tr>
      <w:tr w:rsidR="00B24F94" w:rsidRPr="009F0C2E" w14:paraId="330A827F" w14:textId="77777777" w:rsidTr="00B24F94">
        <w:tc>
          <w:tcPr>
            <w:tcW w:w="223" w:type="pct"/>
            <w:tcBorders>
              <w:right w:val="single" w:sz="4" w:space="0" w:color="auto"/>
            </w:tcBorders>
            <w:vAlign w:val="center"/>
          </w:tcPr>
          <w:p w14:paraId="330A826A" w14:textId="77777777" w:rsidR="007E16D0" w:rsidRPr="009F0C2E" w:rsidRDefault="007E16D0" w:rsidP="00392E86">
            <w:pPr>
              <w:spacing w:line="300" w:lineRule="exact"/>
              <w:jc w:val="center"/>
              <w:rPr>
                <w:rFonts w:eastAsia="標楷體"/>
                <w:color w:val="000000"/>
              </w:rPr>
            </w:pPr>
            <w:r>
              <w:rPr>
                <w:rFonts w:eastAsia="標楷體" w:hint="eastAsia"/>
                <w:color w:val="000000"/>
              </w:rPr>
              <w:t>2</w:t>
            </w:r>
          </w:p>
        </w:tc>
        <w:tc>
          <w:tcPr>
            <w:tcW w:w="374" w:type="pct"/>
            <w:tcBorders>
              <w:left w:val="single" w:sz="4" w:space="0" w:color="auto"/>
              <w:right w:val="single" w:sz="4" w:space="0" w:color="auto"/>
            </w:tcBorders>
          </w:tcPr>
          <w:p w14:paraId="330A826B" w14:textId="77777777" w:rsidR="007E16D0" w:rsidRPr="009F0C2E" w:rsidRDefault="007E16D0" w:rsidP="00392E86">
            <w:pPr>
              <w:spacing w:line="300" w:lineRule="exact"/>
              <w:rPr>
                <w:rFonts w:eastAsia="標楷體"/>
                <w:color w:val="000000"/>
              </w:rPr>
            </w:pPr>
          </w:p>
        </w:tc>
        <w:tc>
          <w:tcPr>
            <w:tcW w:w="374" w:type="pct"/>
            <w:tcBorders>
              <w:left w:val="single" w:sz="4" w:space="0" w:color="auto"/>
            </w:tcBorders>
          </w:tcPr>
          <w:p w14:paraId="330A826C" w14:textId="77777777" w:rsidR="007E16D0" w:rsidRPr="009F0C2E" w:rsidRDefault="007E16D0" w:rsidP="00392E86">
            <w:pPr>
              <w:spacing w:line="300" w:lineRule="exact"/>
              <w:rPr>
                <w:rFonts w:eastAsia="標楷體"/>
                <w:color w:val="000000"/>
              </w:rPr>
            </w:pPr>
          </w:p>
        </w:tc>
        <w:tc>
          <w:tcPr>
            <w:tcW w:w="373" w:type="pct"/>
            <w:vAlign w:val="center"/>
          </w:tcPr>
          <w:p w14:paraId="330A826D" w14:textId="77777777"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14:paraId="330A826E"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14:paraId="330A826F"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14:paraId="330A8270" w14:textId="77777777"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14:paraId="330A8271"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14:paraId="330A8272"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14:paraId="330A8273"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14:paraId="330A8274"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14:paraId="330A8275"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14:paraId="330A8276"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14:paraId="330A8277"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14:paraId="330A8278"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14:paraId="330A8279"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14:paraId="330A827A"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r w:rsidRPr="009F0C2E">
              <w:rPr>
                <w:rFonts w:eastAsia="標楷體"/>
                <w:color w:val="000000"/>
                <w:sz w:val="20"/>
                <w:szCs w:val="20"/>
              </w:rPr>
              <w:t>臺鐵車站</w:t>
            </w:r>
            <w:r w:rsidRPr="009F0C2E">
              <w:rPr>
                <w:rFonts w:eastAsia="標楷體"/>
                <w:color w:val="000000"/>
                <w:sz w:val="20"/>
                <w:szCs w:val="20"/>
              </w:rPr>
              <w:t xml:space="preserve">  </w:t>
            </w:r>
            <w:r w:rsidRPr="009F0C2E">
              <w:rPr>
                <w:rFonts w:eastAsia="標楷體"/>
                <w:color w:val="000000"/>
              </w:rPr>
              <w:t>□</w:t>
            </w:r>
          </w:p>
          <w:p w14:paraId="330A827B" w14:textId="77777777"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14:paraId="330A827C"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14:paraId="330A827D" w14:textId="77777777"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14:paraId="330A827E"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r w:rsidR="00B24F94" w:rsidRPr="009F0C2E" w14:paraId="330A8295" w14:textId="77777777" w:rsidTr="00B24F94">
        <w:tc>
          <w:tcPr>
            <w:tcW w:w="223" w:type="pct"/>
            <w:tcBorders>
              <w:right w:val="single" w:sz="4" w:space="0" w:color="auto"/>
            </w:tcBorders>
            <w:vAlign w:val="center"/>
          </w:tcPr>
          <w:p w14:paraId="330A8280" w14:textId="77777777" w:rsidR="007E16D0" w:rsidRPr="009F0C2E" w:rsidRDefault="007E16D0" w:rsidP="00392E86">
            <w:pPr>
              <w:spacing w:line="300" w:lineRule="exact"/>
              <w:jc w:val="center"/>
              <w:rPr>
                <w:rFonts w:eastAsia="標楷體"/>
                <w:color w:val="000000"/>
              </w:rPr>
            </w:pPr>
            <w:r>
              <w:rPr>
                <w:rFonts w:eastAsia="標楷體" w:hint="eastAsia"/>
                <w:color w:val="000000"/>
              </w:rPr>
              <w:t>3</w:t>
            </w:r>
          </w:p>
        </w:tc>
        <w:tc>
          <w:tcPr>
            <w:tcW w:w="374" w:type="pct"/>
            <w:tcBorders>
              <w:left w:val="single" w:sz="4" w:space="0" w:color="auto"/>
              <w:right w:val="single" w:sz="4" w:space="0" w:color="auto"/>
            </w:tcBorders>
          </w:tcPr>
          <w:p w14:paraId="330A8281" w14:textId="77777777" w:rsidR="007E16D0" w:rsidRPr="009F0C2E" w:rsidRDefault="007E16D0" w:rsidP="00392E86">
            <w:pPr>
              <w:spacing w:line="300" w:lineRule="exact"/>
              <w:rPr>
                <w:rFonts w:eastAsia="標楷體"/>
                <w:color w:val="000000"/>
              </w:rPr>
            </w:pPr>
          </w:p>
        </w:tc>
        <w:tc>
          <w:tcPr>
            <w:tcW w:w="374" w:type="pct"/>
            <w:tcBorders>
              <w:left w:val="single" w:sz="4" w:space="0" w:color="auto"/>
            </w:tcBorders>
          </w:tcPr>
          <w:p w14:paraId="330A8282" w14:textId="77777777" w:rsidR="007E16D0" w:rsidRPr="009F0C2E" w:rsidRDefault="007E16D0" w:rsidP="00392E86">
            <w:pPr>
              <w:spacing w:line="300" w:lineRule="exact"/>
              <w:rPr>
                <w:rFonts w:eastAsia="標楷體"/>
                <w:color w:val="000000"/>
              </w:rPr>
            </w:pPr>
          </w:p>
        </w:tc>
        <w:tc>
          <w:tcPr>
            <w:tcW w:w="373" w:type="pct"/>
            <w:vAlign w:val="center"/>
          </w:tcPr>
          <w:p w14:paraId="330A8283" w14:textId="77777777"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14:paraId="330A8284"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14:paraId="330A8285"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14:paraId="330A8286" w14:textId="77777777"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14:paraId="330A8287"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14:paraId="330A8288"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14:paraId="330A8289"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14:paraId="330A828A"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14:paraId="330A828B"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14:paraId="330A828C"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14:paraId="330A828D"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14:paraId="330A828E"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14:paraId="330A828F"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14:paraId="330A8290"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r w:rsidRPr="009F0C2E">
              <w:rPr>
                <w:rFonts w:eastAsia="標楷體"/>
                <w:color w:val="000000"/>
                <w:sz w:val="20"/>
                <w:szCs w:val="20"/>
              </w:rPr>
              <w:t>臺鐵車站</w:t>
            </w:r>
            <w:r w:rsidRPr="009F0C2E">
              <w:rPr>
                <w:rFonts w:eastAsia="標楷體"/>
                <w:color w:val="000000"/>
                <w:sz w:val="20"/>
                <w:szCs w:val="20"/>
              </w:rPr>
              <w:t xml:space="preserve">  </w:t>
            </w:r>
            <w:r w:rsidRPr="009F0C2E">
              <w:rPr>
                <w:rFonts w:eastAsia="標楷體"/>
                <w:color w:val="000000"/>
              </w:rPr>
              <w:t>□</w:t>
            </w:r>
          </w:p>
          <w:p w14:paraId="330A8291" w14:textId="77777777"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14:paraId="330A8292"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14:paraId="330A8293" w14:textId="77777777"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14:paraId="330A8294"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r w:rsidR="00B24F94" w:rsidRPr="009F0C2E" w14:paraId="330A82AB" w14:textId="77777777" w:rsidTr="00B24F94">
        <w:tc>
          <w:tcPr>
            <w:tcW w:w="223" w:type="pct"/>
            <w:tcBorders>
              <w:right w:val="single" w:sz="4" w:space="0" w:color="auto"/>
            </w:tcBorders>
            <w:vAlign w:val="center"/>
          </w:tcPr>
          <w:p w14:paraId="330A8296" w14:textId="77777777" w:rsidR="007E16D0" w:rsidRPr="009F0C2E" w:rsidRDefault="007E16D0" w:rsidP="00392E86">
            <w:pPr>
              <w:spacing w:line="300" w:lineRule="exact"/>
              <w:jc w:val="center"/>
              <w:rPr>
                <w:rFonts w:eastAsia="標楷體"/>
                <w:color w:val="000000"/>
              </w:rPr>
            </w:pPr>
            <w:r>
              <w:rPr>
                <w:rFonts w:eastAsia="標楷體" w:hint="eastAsia"/>
                <w:color w:val="000000"/>
              </w:rPr>
              <w:t>4</w:t>
            </w:r>
          </w:p>
        </w:tc>
        <w:tc>
          <w:tcPr>
            <w:tcW w:w="374" w:type="pct"/>
            <w:tcBorders>
              <w:left w:val="single" w:sz="4" w:space="0" w:color="auto"/>
              <w:right w:val="single" w:sz="4" w:space="0" w:color="auto"/>
            </w:tcBorders>
          </w:tcPr>
          <w:p w14:paraId="330A8297" w14:textId="77777777" w:rsidR="007E16D0" w:rsidRPr="009F0C2E" w:rsidRDefault="007E16D0" w:rsidP="00392E86">
            <w:pPr>
              <w:spacing w:line="300" w:lineRule="exact"/>
              <w:rPr>
                <w:rFonts w:eastAsia="標楷體"/>
                <w:color w:val="000000"/>
              </w:rPr>
            </w:pPr>
          </w:p>
        </w:tc>
        <w:tc>
          <w:tcPr>
            <w:tcW w:w="374" w:type="pct"/>
            <w:tcBorders>
              <w:left w:val="single" w:sz="4" w:space="0" w:color="auto"/>
            </w:tcBorders>
          </w:tcPr>
          <w:p w14:paraId="330A8298" w14:textId="77777777" w:rsidR="007E16D0" w:rsidRPr="009F0C2E" w:rsidRDefault="007E16D0" w:rsidP="00392E86">
            <w:pPr>
              <w:spacing w:line="300" w:lineRule="exact"/>
              <w:rPr>
                <w:rFonts w:eastAsia="標楷體"/>
                <w:color w:val="000000"/>
              </w:rPr>
            </w:pPr>
          </w:p>
        </w:tc>
        <w:tc>
          <w:tcPr>
            <w:tcW w:w="373" w:type="pct"/>
            <w:vAlign w:val="center"/>
          </w:tcPr>
          <w:p w14:paraId="330A8299" w14:textId="77777777"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14:paraId="330A829A"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14:paraId="330A829B"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14:paraId="330A829C" w14:textId="77777777"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14:paraId="330A829D"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14:paraId="330A829E"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14:paraId="330A829F"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14:paraId="330A82A0"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14:paraId="330A82A1"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14:paraId="330A82A2"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14:paraId="330A82A3"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14:paraId="330A82A4"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14:paraId="330A82A5"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14:paraId="330A82A6"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r w:rsidRPr="009F0C2E">
              <w:rPr>
                <w:rFonts w:eastAsia="標楷體"/>
                <w:color w:val="000000"/>
                <w:sz w:val="20"/>
                <w:szCs w:val="20"/>
              </w:rPr>
              <w:t>臺鐵車站</w:t>
            </w:r>
            <w:r w:rsidRPr="009F0C2E">
              <w:rPr>
                <w:rFonts w:eastAsia="標楷體"/>
                <w:color w:val="000000"/>
                <w:sz w:val="20"/>
                <w:szCs w:val="20"/>
              </w:rPr>
              <w:t xml:space="preserve">  </w:t>
            </w:r>
            <w:r w:rsidRPr="009F0C2E">
              <w:rPr>
                <w:rFonts w:eastAsia="標楷體"/>
                <w:color w:val="000000"/>
              </w:rPr>
              <w:t>□</w:t>
            </w:r>
          </w:p>
          <w:p w14:paraId="330A82A7" w14:textId="77777777"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14:paraId="330A82A8"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14:paraId="330A82A9" w14:textId="77777777"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14:paraId="330A82AA"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r w:rsidR="00B24F94" w:rsidRPr="009F0C2E" w14:paraId="330A82C1" w14:textId="77777777" w:rsidTr="00B24F94">
        <w:tc>
          <w:tcPr>
            <w:tcW w:w="223" w:type="pct"/>
            <w:tcBorders>
              <w:right w:val="single" w:sz="4" w:space="0" w:color="auto"/>
            </w:tcBorders>
            <w:vAlign w:val="center"/>
          </w:tcPr>
          <w:p w14:paraId="330A82AC" w14:textId="77777777" w:rsidR="007E16D0" w:rsidRPr="009F0C2E" w:rsidRDefault="007E16D0" w:rsidP="00392E86">
            <w:pPr>
              <w:spacing w:line="300" w:lineRule="exact"/>
              <w:jc w:val="center"/>
              <w:rPr>
                <w:rFonts w:eastAsia="標楷體"/>
                <w:color w:val="000000"/>
              </w:rPr>
            </w:pPr>
            <w:r>
              <w:rPr>
                <w:rFonts w:eastAsia="標楷體" w:hint="eastAsia"/>
                <w:color w:val="000000"/>
              </w:rPr>
              <w:t>5</w:t>
            </w:r>
          </w:p>
        </w:tc>
        <w:tc>
          <w:tcPr>
            <w:tcW w:w="374" w:type="pct"/>
            <w:tcBorders>
              <w:left w:val="single" w:sz="4" w:space="0" w:color="auto"/>
              <w:right w:val="single" w:sz="4" w:space="0" w:color="auto"/>
            </w:tcBorders>
          </w:tcPr>
          <w:p w14:paraId="330A82AD" w14:textId="77777777" w:rsidR="007E16D0" w:rsidRPr="009F0C2E" w:rsidRDefault="007E16D0" w:rsidP="00392E86">
            <w:pPr>
              <w:spacing w:line="300" w:lineRule="exact"/>
              <w:rPr>
                <w:rFonts w:eastAsia="標楷體"/>
                <w:color w:val="000000"/>
              </w:rPr>
            </w:pPr>
          </w:p>
        </w:tc>
        <w:tc>
          <w:tcPr>
            <w:tcW w:w="374" w:type="pct"/>
            <w:tcBorders>
              <w:left w:val="single" w:sz="4" w:space="0" w:color="auto"/>
            </w:tcBorders>
          </w:tcPr>
          <w:p w14:paraId="330A82AE" w14:textId="77777777" w:rsidR="007E16D0" w:rsidRPr="009F0C2E" w:rsidRDefault="007E16D0" w:rsidP="00392E86">
            <w:pPr>
              <w:spacing w:line="300" w:lineRule="exact"/>
              <w:rPr>
                <w:rFonts w:eastAsia="標楷體"/>
                <w:color w:val="000000"/>
              </w:rPr>
            </w:pPr>
          </w:p>
        </w:tc>
        <w:tc>
          <w:tcPr>
            <w:tcW w:w="373" w:type="pct"/>
            <w:vAlign w:val="center"/>
          </w:tcPr>
          <w:p w14:paraId="330A82AF" w14:textId="77777777"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14:paraId="330A82B0"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14:paraId="330A82B1"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14:paraId="330A82B2" w14:textId="77777777"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14:paraId="330A82B3"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14:paraId="330A82B4"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14:paraId="330A82B5" w14:textId="77777777"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14:paraId="330A82B6"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14:paraId="330A82B7"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14:paraId="330A82B8"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14:paraId="330A82B9"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14:paraId="330A82BA" w14:textId="77777777"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14:paraId="330A82BB"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14:paraId="330A82BC" w14:textId="77777777"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r w:rsidRPr="009F0C2E">
              <w:rPr>
                <w:rFonts w:eastAsia="標楷體"/>
                <w:color w:val="000000"/>
                <w:sz w:val="20"/>
                <w:szCs w:val="20"/>
              </w:rPr>
              <w:t>臺鐵車站</w:t>
            </w:r>
            <w:r w:rsidRPr="009F0C2E">
              <w:rPr>
                <w:rFonts w:eastAsia="標楷體"/>
                <w:color w:val="000000"/>
                <w:sz w:val="20"/>
                <w:szCs w:val="20"/>
              </w:rPr>
              <w:t xml:space="preserve">  </w:t>
            </w:r>
            <w:r w:rsidRPr="009F0C2E">
              <w:rPr>
                <w:rFonts w:eastAsia="標楷體"/>
                <w:color w:val="000000"/>
              </w:rPr>
              <w:t>□</w:t>
            </w:r>
          </w:p>
          <w:p w14:paraId="330A82BD" w14:textId="77777777"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14:paraId="330A82BE"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14:paraId="330A82BF" w14:textId="77777777"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14:paraId="330A82C0" w14:textId="77777777"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bl>
    <w:p w14:paraId="330A82C2" w14:textId="77777777" w:rsidR="00E07FC4" w:rsidRPr="009F0C2E" w:rsidRDefault="00A36524" w:rsidP="00392E86">
      <w:pPr>
        <w:tabs>
          <w:tab w:val="left" w:pos="1080"/>
          <w:tab w:val="left" w:pos="1260"/>
        </w:tabs>
        <w:spacing w:line="400" w:lineRule="exact"/>
        <w:rPr>
          <w:rFonts w:eastAsia="標楷體"/>
          <w:color w:val="000000"/>
          <w:spacing w:val="-4"/>
          <w:sz w:val="28"/>
          <w:szCs w:val="28"/>
        </w:rPr>
      </w:pPr>
      <w:r w:rsidRPr="00392E86">
        <w:rPr>
          <w:rFonts w:eastAsia="標楷體"/>
          <w:b/>
          <w:color w:val="000000"/>
          <w:spacing w:val="-4"/>
          <w:sz w:val="28"/>
          <w:szCs w:val="28"/>
        </w:rPr>
        <w:t>承辦人</w:t>
      </w:r>
      <w:r w:rsidR="00CD48F6" w:rsidRPr="00392E86">
        <w:rPr>
          <w:rFonts w:eastAsia="標楷體"/>
          <w:b/>
          <w:color w:val="000000"/>
          <w:spacing w:val="-4"/>
          <w:sz w:val="28"/>
          <w:szCs w:val="28"/>
        </w:rPr>
        <w:t>：</w:t>
      </w:r>
      <w:r w:rsidR="00CD48F6" w:rsidRPr="009F0C2E">
        <w:rPr>
          <w:rFonts w:eastAsia="標楷體"/>
          <w:color w:val="000000"/>
          <w:spacing w:val="-4"/>
          <w:sz w:val="28"/>
          <w:szCs w:val="28"/>
        </w:rPr>
        <w:t xml:space="preserve">        </w:t>
      </w:r>
      <w:r w:rsidR="00004E5D" w:rsidRPr="009F0C2E">
        <w:rPr>
          <w:rFonts w:eastAsia="標楷體"/>
          <w:color w:val="000000"/>
          <w:spacing w:val="-4"/>
          <w:sz w:val="28"/>
          <w:szCs w:val="28"/>
        </w:rPr>
        <w:t xml:space="preserve"> </w:t>
      </w:r>
      <w:r w:rsidR="00004E5D" w:rsidRPr="009F0C2E">
        <w:rPr>
          <w:rFonts w:eastAsia="標楷體"/>
          <w:color w:val="000000"/>
          <w:spacing w:val="-4"/>
          <w:sz w:val="28"/>
          <w:szCs w:val="28"/>
        </w:rPr>
        <w:t>（</w:t>
      </w:r>
      <w:r w:rsidR="00CD48F6" w:rsidRPr="009F0C2E">
        <w:rPr>
          <w:rFonts w:eastAsia="標楷體"/>
          <w:color w:val="000000"/>
          <w:spacing w:val="-4"/>
          <w:sz w:val="28"/>
          <w:szCs w:val="28"/>
        </w:rPr>
        <w:t>請</w:t>
      </w:r>
      <w:r w:rsidRPr="009F0C2E">
        <w:rPr>
          <w:rFonts w:eastAsia="標楷體"/>
          <w:color w:val="000000"/>
          <w:spacing w:val="-4"/>
          <w:sz w:val="28"/>
          <w:szCs w:val="28"/>
        </w:rPr>
        <w:t>核章</w:t>
      </w:r>
      <w:r w:rsidR="00004E5D" w:rsidRPr="009F0C2E">
        <w:rPr>
          <w:rFonts w:eastAsia="標楷體"/>
          <w:color w:val="000000"/>
          <w:spacing w:val="-4"/>
          <w:sz w:val="28"/>
          <w:szCs w:val="28"/>
        </w:rPr>
        <w:t>）</w:t>
      </w:r>
    </w:p>
    <w:p w14:paraId="330A82C3" w14:textId="77777777" w:rsidR="00CD48F6" w:rsidRPr="009F0C2E" w:rsidRDefault="00B223F3" w:rsidP="00392E86">
      <w:pPr>
        <w:tabs>
          <w:tab w:val="left" w:pos="1080"/>
          <w:tab w:val="left" w:pos="1260"/>
        </w:tabs>
        <w:spacing w:line="400" w:lineRule="exact"/>
        <w:rPr>
          <w:rFonts w:eastAsia="標楷體"/>
          <w:color w:val="000000"/>
          <w:spacing w:val="-4"/>
          <w:sz w:val="28"/>
          <w:szCs w:val="28"/>
        </w:rPr>
      </w:pPr>
      <w:r w:rsidRPr="00392E86">
        <w:rPr>
          <w:rFonts w:eastAsia="標楷體"/>
          <w:b/>
          <w:color w:val="000000"/>
          <w:spacing w:val="-4"/>
          <w:sz w:val="28"/>
          <w:szCs w:val="28"/>
        </w:rPr>
        <w:t>校長及</w:t>
      </w:r>
      <w:r w:rsidR="00A36524" w:rsidRPr="00392E86">
        <w:rPr>
          <w:rFonts w:eastAsia="標楷體"/>
          <w:b/>
          <w:color w:val="000000"/>
          <w:spacing w:val="-4"/>
          <w:sz w:val="28"/>
          <w:szCs w:val="28"/>
        </w:rPr>
        <w:t>教師專業發展中心</w:t>
      </w:r>
      <w:r w:rsidR="002802B3" w:rsidRPr="00392E86">
        <w:rPr>
          <w:rFonts w:eastAsia="標楷體" w:hint="eastAsia"/>
          <w:b/>
          <w:color w:val="000000"/>
          <w:spacing w:val="-4"/>
          <w:sz w:val="28"/>
          <w:szCs w:val="28"/>
        </w:rPr>
        <w:t>/</w:t>
      </w:r>
      <w:r w:rsidR="002802B3" w:rsidRPr="00392E86">
        <w:rPr>
          <w:rFonts w:eastAsia="標楷體" w:hint="eastAsia"/>
          <w:b/>
          <w:color w:val="000000"/>
          <w:spacing w:val="-4"/>
          <w:sz w:val="28"/>
          <w:szCs w:val="28"/>
        </w:rPr>
        <w:t>國立高雄餐旅大學</w:t>
      </w:r>
      <w:r w:rsidR="00CD48F6" w:rsidRPr="00392E86">
        <w:rPr>
          <w:rFonts w:eastAsia="標楷體"/>
          <w:b/>
          <w:color w:val="000000"/>
          <w:spacing w:val="-4"/>
          <w:sz w:val="28"/>
          <w:szCs w:val="28"/>
        </w:rPr>
        <w:t>：</w:t>
      </w:r>
      <w:r w:rsidR="00CD48F6" w:rsidRPr="009F0C2E">
        <w:rPr>
          <w:rFonts w:eastAsia="標楷體"/>
          <w:color w:val="000000"/>
          <w:spacing w:val="-4"/>
          <w:sz w:val="28"/>
          <w:szCs w:val="28"/>
        </w:rPr>
        <w:t xml:space="preserve">        </w:t>
      </w:r>
      <w:r w:rsidR="002C2763" w:rsidRPr="009F0C2E">
        <w:rPr>
          <w:rFonts w:eastAsia="標楷體"/>
          <w:color w:val="000000"/>
          <w:spacing w:val="-4"/>
          <w:sz w:val="28"/>
          <w:szCs w:val="28"/>
        </w:rPr>
        <w:t xml:space="preserve">   </w:t>
      </w:r>
      <w:r w:rsidR="00392E86">
        <w:rPr>
          <w:rFonts w:eastAsia="標楷體" w:hint="eastAsia"/>
          <w:color w:val="000000"/>
          <w:spacing w:val="-4"/>
          <w:sz w:val="28"/>
          <w:szCs w:val="28"/>
        </w:rPr>
        <w:t xml:space="preserve">  </w:t>
      </w:r>
      <w:r w:rsidR="00004E5D" w:rsidRPr="009F0C2E">
        <w:rPr>
          <w:rFonts w:eastAsia="標楷體"/>
          <w:color w:val="000000"/>
          <w:spacing w:val="-4"/>
          <w:sz w:val="28"/>
          <w:szCs w:val="28"/>
        </w:rPr>
        <w:t>（</w:t>
      </w:r>
      <w:r w:rsidR="00CD48F6" w:rsidRPr="009F0C2E">
        <w:rPr>
          <w:rFonts w:eastAsia="標楷體"/>
          <w:color w:val="000000"/>
          <w:spacing w:val="-4"/>
          <w:sz w:val="28"/>
          <w:szCs w:val="28"/>
        </w:rPr>
        <w:t>請核章</w:t>
      </w:r>
      <w:r w:rsidR="00004E5D" w:rsidRPr="009F0C2E">
        <w:rPr>
          <w:rFonts w:eastAsia="標楷體"/>
          <w:color w:val="000000"/>
          <w:spacing w:val="-4"/>
          <w:sz w:val="28"/>
          <w:szCs w:val="28"/>
        </w:rPr>
        <w:t>）</w:t>
      </w:r>
    </w:p>
    <w:p w14:paraId="330A82C4" w14:textId="77777777" w:rsidR="00392E86" w:rsidRDefault="00392E86" w:rsidP="00E07FC4">
      <w:pPr>
        <w:tabs>
          <w:tab w:val="left" w:pos="1080"/>
          <w:tab w:val="left" w:pos="1260"/>
        </w:tabs>
        <w:spacing w:line="520" w:lineRule="exact"/>
        <w:rPr>
          <w:rFonts w:eastAsia="標楷體"/>
          <w:color w:val="000000"/>
          <w:spacing w:val="-4"/>
        </w:rPr>
      </w:pPr>
    </w:p>
    <w:p w14:paraId="330A82C5" w14:textId="77777777" w:rsidR="00E07FC4" w:rsidRPr="009F0C2E" w:rsidRDefault="00392E86" w:rsidP="00E07FC4">
      <w:pPr>
        <w:tabs>
          <w:tab w:val="left" w:pos="1080"/>
          <w:tab w:val="left" w:pos="1260"/>
        </w:tabs>
        <w:spacing w:line="520" w:lineRule="exact"/>
        <w:rPr>
          <w:rFonts w:eastAsia="標楷體"/>
          <w:color w:val="000000"/>
          <w:spacing w:val="-4"/>
        </w:rPr>
      </w:pPr>
      <w:r>
        <w:rPr>
          <w:rFonts w:eastAsia="標楷體" w:hint="eastAsia"/>
          <w:color w:val="000000"/>
          <w:spacing w:val="-4"/>
        </w:rPr>
        <w:t>◎</w:t>
      </w:r>
      <w:r w:rsidR="00E07FC4" w:rsidRPr="009F0C2E">
        <w:rPr>
          <w:rFonts w:eastAsia="標楷體"/>
          <w:color w:val="000000"/>
          <w:spacing w:val="-4"/>
        </w:rPr>
        <w:t>注意事項：</w:t>
      </w:r>
    </w:p>
    <w:p w14:paraId="330A82C6" w14:textId="77777777" w:rsidR="000E603B" w:rsidRPr="009F0C2E" w:rsidRDefault="002802B3" w:rsidP="00B223F3">
      <w:pPr>
        <w:pStyle w:val="1"/>
        <w:numPr>
          <w:ilvl w:val="0"/>
          <w:numId w:val="5"/>
        </w:numPr>
        <w:adjustRightInd w:val="0"/>
        <w:snapToGrid w:val="0"/>
        <w:spacing w:beforeLines="50" w:before="180"/>
        <w:ind w:leftChars="0" w:left="0"/>
        <w:jc w:val="both"/>
        <w:rPr>
          <w:rFonts w:ascii="Times New Roman" w:eastAsia="標楷體" w:hAnsi="Times New Roman"/>
          <w:color w:val="000000"/>
          <w:szCs w:val="24"/>
        </w:rPr>
      </w:pPr>
      <w:r>
        <w:rPr>
          <w:rFonts w:ascii="Times New Roman" w:eastAsia="標楷體" w:hAnsi="Times New Roman"/>
          <w:color w:val="000000"/>
          <w:szCs w:val="24"/>
        </w:rPr>
        <w:t>參加</w:t>
      </w:r>
      <w:r>
        <w:rPr>
          <w:rFonts w:ascii="Times New Roman" w:eastAsia="標楷體" w:hAnsi="Times New Roman" w:hint="eastAsia"/>
          <w:color w:val="000000"/>
          <w:szCs w:val="24"/>
        </w:rPr>
        <w:t>學</w:t>
      </w:r>
      <w:r w:rsidR="00E07FC4" w:rsidRPr="009F0C2E">
        <w:rPr>
          <w:rFonts w:ascii="Times New Roman" w:eastAsia="標楷體" w:hAnsi="Times New Roman"/>
          <w:color w:val="000000"/>
          <w:szCs w:val="24"/>
        </w:rPr>
        <w:t>員請於即日起至</w:t>
      </w:r>
      <w:r w:rsidR="00E07FC4" w:rsidRPr="009F0C2E">
        <w:rPr>
          <w:rFonts w:ascii="Times New Roman" w:eastAsia="標楷體" w:hAnsi="Times New Roman"/>
          <w:color w:val="000000"/>
          <w:szCs w:val="24"/>
        </w:rPr>
        <w:t>104</w:t>
      </w:r>
      <w:r w:rsidR="00E07FC4" w:rsidRPr="009F0C2E">
        <w:rPr>
          <w:rFonts w:ascii="Times New Roman" w:eastAsia="標楷體" w:hAnsi="Times New Roman"/>
          <w:color w:val="000000"/>
          <w:szCs w:val="24"/>
        </w:rPr>
        <w:t>年</w:t>
      </w:r>
      <w:r w:rsidR="00A36524" w:rsidRPr="009F0C2E">
        <w:rPr>
          <w:rFonts w:ascii="Times New Roman" w:eastAsia="標楷體" w:hAnsi="Times New Roman"/>
          <w:color w:val="000000"/>
          <w:szCs w:val="24"/>
        </w:rPr>
        <w:t>10</w:t>
      </w:r>
      <w:r w:rsidR="00E07FC4" w:rsidRPr="009F0C2E">
        <w:rPr>
          <w:rFonts w:ascii="Times New Roman" w:eastAsia="標楷體" w:hAnsi="Times New Roman"/>
          <w:color w:val="000000"/>
          <w:szCs w:val="24"/>
        </w:rPr>
        <w:t>月</w:t>
      </w:r>
      <w:r w:rsidR="00A36524" w:rsidRPr="009F0C2E">
        <w:rPr>
          <w:rFonts w:ascii="Times New Roman" w:eastAsia="標楷體" w:hAnsi="Times New Roman"/>
          <w:color w:val="000000"/>
          <w:szCs w:val="24"/>
        </w:rPr>
        <w:t>2</w:t>
      </w:r>
      <w:r w:rsidR="0097510D" w:rsidRPr="009F0C2E">
        <w:rPr>
          <w:rFonts w:ascii="Times New Roman" w:eastAsia="標楷體" w:hAnsi="Times New Roman"/>
          <w:color w:val="000000"/>
          <w:szCs w:val="24"/>
        </w:rPr>
        <w:t>6</w:t>
      </w:r>
      <w:r w:rsidR="00E07FC4" w:rsidRPr="009F0C2E">
        <w:rPr>
          <w:rFonts w:ascii="Times New Roman" w:eastAsia="標楷體" w:hAnsi="Times New Roman"/>
          <w:color w:val="000000"/>
          <w:szCs w:val="24"/>
        </w:rPr>
        <w:t>日（星期</w:t>
      </w:r>
      <w:r w:rsidR="0097510D" w:rsidRPr="009F0C2E">
        <w:rPr>
          <w:rFonts w:ascii="Times New Roman" w:eastAsia="標楷體" w:hAnsi="Times New Roman"/>
          <w:color w:val="000000"/>
          <w:szCs w:val="24"/>
        </w:rPr>
        <w:t>一</w:t>
      </w:r>
      <w:r w:rsidR="00E07FC4" w:rsidRPr="009F0C2E">
        <w:rPr>
          <w:rFonts w:ascii="Times New Roman" w:eastAsia="標楷體" w:hAnsi="Times New Roman"/>
          <w:color w:val="000000"/>
          <w:szCs w:val="24"/>
        </w:rPr>
        <w:t>）止，將報名表傳送至</w:t>
      </w:r>
      <w:r w:rsidR="00A36524" w:rsidRPr="009F0C2E">
        <w:rPr>
          <w:rFonts w:ascii="Times New Roman" w:eastAsia="標楷體" w:hAnsi="Times New Roman"/>
          <w:color w:val="000000"/>
          <w:szCs w:val="24"/>
        </w:rPr>
        <w:t>國立嘉義大學；</w:t>
      </w:r>
      <w:r w:rsidR="00803916" w:rsidRPr="009F0C2E">
        <w:rPr>
          <w:rFonts w:ascii="Times New Roman" w:eastAsia="標楷體" w:hAnsi="Times New Roman"/>
          <w:color w:val="000000"/>
          <w:szCs w:val="24"/>
        </w:rPr>
        <w:t>E-mail</w:t>
      </w:r>
      <w:r w:rsidR="00803916" w:rsidRPr="009F0C2E">
        <w:rPr>
          <w:rFonts w:ascii="Times New Roman" w:eastAsia="標楷體" w:hAnsi="Times New Roman"/>
          <w:color w:val="000000"/>
          <w:szCs w:val="24"/>
        </w:rPr>
        <w:t>：</w:t>
      </w:r>
      <w:r w:rsidR="00803916" w:rsidRPr="009F0C2E">
        <w:rPr>
          <w:rFonts w:ascii="Times New Roman" w:eastAsia="標楷體" w:hAnsi="Times New Roman"/>
          <w:color w:val="000000"/>
          <w:szCs w:val="24"/>
        </w:rPr>
        <w:t>s1047858@mail.ncyu.edu.tw</w:t>
      </w:r>
      <w:r w:rsidR="00803916" w:rsidRPr="009F0C2E">
        <w:rPr>
          <w:rFonts w:ascii="Times New Roman" w:eastAsia="標楷體" w:hAnsi="Times New Roman"/>
          <w:color w:val="000000"/>
          <w:szCs w:val="24"/>
        </w:rPr>
        <w:t>，傳真電話：</w:t>
      </w:r>
      <w:r w:rsidR="00803916" w:rsidRPr="009F0C2E">
        <w:rPr>
          <w:rFonts w:ascii="Times New Roman" w:eastAsia="標楷體" w:hAnsi="Times New Roman"/>
          <w:color w:val="000000"/>
          <w:szCs w:val="24"/>
        </w:rPr>
        <w:t>05-2260149</w:t>
      </w:r>
      <w:r w:rsidR="00803916" w:rsidRPr="009F0C2E">
        <w:rPr>
          <w:rFonts w:ascii="Times New Roman" w:eastAsia="標楷體" w:hAnsi="Times New Roman"/>
          <w:color w:val="000000"/>
          <w:szCs w:val="24"/>
        </w:rPr>
        <w:t>；聯絡人：劉羿玄先生，電話：</w:t>
      </w:r>
      <w:r w:rsidR="00803916" w:rsidRPr="009F0C2E">
        <w:rPr>
          <w:rFonts w:ascii="Times New Roman" w:eastAsia="標楷體" w:hAnsi="Times New Roman"/>
          <w:color w:val="000000"/>
          <w:szCs w:val="24"/>
        </w:rPr>
        <w:t>05-2263411</w:t>
      </w:r>
      <w:r w:rsidR="00803916" w:rsidRPr="009F0C2E">
        <w:rPr>
          <w:rFonts w:ascii="Times New Roman" w:eastAsia="標楷體" w:hAnsi="Times New Roman"/>
          <w:color w:val="000000"/>
          <w:szCs w:val="24"/>
        </w:rPr>
        <w:t>轉</w:t>
      </w:r>
      <w:r w:rsidR="00803916" w:rsidRPr="009F0C2E">
        <w:rPr>
          <w:rFonts w:ascii="Times New Roman" w:eastAsia="標楷體" w:hAnsi="Times New Roman"/>
          <w:color w:val="000000"/>
          <w:szCs w:val="24"/>
        </w:rPr>
        <w:t>1703</w:t>
      </w:r>
      <w:r w:rsidR="00803916" w:rsidRPr="009F0C2E">
        <w:rPr>
          <w:rFonts w:ascii="Times New Roman" w:eastAsia="標楷體" w:hAnsi="Times New Roman"/>
          <w:color w:val="000000"/>
          <w:szCs w:val="24"/>
        </w:rPr>
        <w:t>。</w:t>
      </w:r>
    </w:p>
    <w:p w14:paraId="330A82C7" w14:textId="77777777" w:rsidR="008F697B" w:rsidRDefault="00AC5944" w:rsidP="008F697B">
      <w:pPr>
        <w:pStyle w:val="1"/>
        <w:numPr>
          <w:ilvl w:val="0"/>
          <w:numId w:val="5"/>
        </w:numPr>
        <w:adjustRightInd w:val="0"/>
        <w:snapToGrid w:val="0"/>
        <w:spacing w:beforeLines="50" w:before="180"/>
        <w:ind w:leftChars="0" w:left="0"/>
        <w:jc w:val="both"/>
        <w:rPr>
          <w:rFonts w:ascii="Times New Roman" w:eastAsia="標楷體" w:hAnsi="Times New Roman"/>
          <w:color w:val="000000"/>
          <w:szCs w:val="24"/>
        </w:rPr>
      </w:pPr>
      <w:r w:rsidRPr="009F0C2E">
        <w:rPr>
          <w:rFonts w:ascii="Times New Roman" w:eastAsia="標楷體" w:hAnsi="Times New Roman"/>
          <w:color w:val="000000"/>
          <w:szCs w:val="24"/>
        </w:rPr>
        <w:t>高鐵</w:t>
      </w:r>
      <w:r w:rsidR="006849C3" w:rsidRPr="009F0C2E">
        <w:rPr>
          <w:rFonts w:ascii="Times New Roman" w:eastAsia="標楷體" w:hAnsi="Times New Roman"/>
          <w:color w:val="000000"/>
          <w:szCs w:val="24"/>
        </w:rPr>
        <w:t>定點定時接駁：去程</w:t>
      </w:r>
      <w:r w:rsidR="002802B3">
        <w:rPr>
          <w:rFonts w:ascii="Times New Roman" w:eastAsia="標楷體" w:hAnsi="Times New Roman"/>
          <w:color w:val="000000"/>
          <w:szCs w:val="24"/>
        </w:rPr>
        <w:t>11</w:t>
      </w:r>
      <w:r w:rsidR="002802B3">
        <w:rPr>
          <w:rFonts w:ascii="Times New Roman" w:eastAsia="標楷體" w:hAnsi="Times New Roman" w:hint="eastAsia"/>
          <w:color w:val="000000"/>
          <w:szCs w:val="24"/>
        </w:rPr>
        <w:t>月</w:t>
      </w:r>
      <w:r w:rsidR="002802B3">
        <w:rPr>
          <w:rFonts w:ascii="Times New Roman" w:eastAsia="標楷體" w:hAnsi="Times New Roman"/>
          <w:color w:val="000000"/>
          <w:szCs w:val="24"/>
        </w:rPr>
        <w:t>7</w:t>
      </w:r>
      <w:r w:rsidR="002802B3">
        <w:rPr>
          <w:rFonts w:ascii="Times New Roman" w:eastAsia="標楷體" w:hAnsi="Times New Roman" w:hint="eastAsia"/>
          <w:color w:val="000000"/>
          <w:szCs w:val="24"/>
        </w:rPr>
        <w:t>日（星期六）</w:t>
      </w:r>
      <w:r w:rsidR="00803916" w:rsidRPr="009F0C2E">
        <w:rPr>
          <w:rFonts w:ascii="Times New Roman" w:eastAsia="標楷體" w:hAnsi="Times New Roman"/>
          <w:color w:val="000000"/>
          <w:szCs w:val="24"/>
        </w:rPr>
        <w:t>0</w:t>
      </w:r>
      <w:r w:rsidR="006849C3" w:rsidRPr="009F0C2E">
        <w:rPr>
          <w:rFonts w:ascii="Times New Roman" w:eastAsia="標楷體" w:hAnsi="Times New Roman"/>
          <w:color w:val="000000"/>
          <w:szCs w:val="24"/>
        </w:rPr>
        <w:t>8:20-</w:t>
      </w:r>
      <w:r w:rsidR="00803916" w:rsidRPr="009F0C2E">
        <w:rPr>
          <w:rFonts w:ascii="Times New Roman" w:eastAsia="標楷體" w:hAnsi="Times New Roman"/>
          <w:color w:val="000000"/>
          <w:szCs w:val="24"/>
        </w:rPr>
        <w:t>0</w:t>
      </w:r>
      <w:r w:rsidR="006849C3" w:rsidRPr="009F0C2E">
        <w:rPr>
          <w:rFonts w:ascii="Times New Roman" w:eastAsia="標楷體" w:hAnsi="Times New Roman"/>
          <w:color w:val="000000"/>
          <w:szCs w:val="24"/>
        </w:rPr>
        <w:t>8:30</w:t>
      </w:r>
      <w:r w:rsidR="002802B3">
        <w:rPr>
          <w:rFonts w:ascii="Times New Roman" w:eastAsia="標楷體" w:hAnsi="Times New Roman" w:hint="eastAsia"/>
          <w:color w:val="000000"/>
          <w:szCs w:val="24"/>
        </w:rPr>
        <w:t>嘉義高鐵內</w:t>
      </w:r>
      <w:r w:rsidR="006849C3" w:rsidRPr="009F0C2E">
        <w:rPr>
          <w:rFonts w:ascii="Times New Roman" w:eastAsia="標楷體" w:hAnsi="Times New Roman"/>
          <w:color w:val="000000"/>
          <w:szCs w:val="24"/>
        </w:rPr>
        <w:t>摩斯商店前集合，</w:t>
      </w:r>
      <w:r w:rsidR="00803916" w:rsidRPr="009F0C2E">
        <w:rPr>
          <w:rFonts w:ascii="Times New Roman" w:eastAsia="標楷體" w:hAnsi="Times New Roman"/>
          <w:color w:val="000000"/>
          <w:szCs w:val="24"/>
        </w:rPr>
        <w:t>0</w:t>
      </w:r>
      <w:r w:rsidR="006849C3" w:rsidRPr="009F0C2E">
        <w:rPr>
          <w:rFonts w:ascii="Times New Roman" w:eastAsia="標楷體" w:hAnsi="Times New Roman"/>
          <w:color w:val="000000"/>
          <w:szCs w:val="24"/>
        </w:rPr>
        <w:t>8:30</w:t>
      </w:r>
      <w:r w:rsidR="006849C3" w:rsidRPr="009F0C2E">
        <w:rPr>
          <w:rFonts w:ascii="Times New Roman" w:eastAsia="標楷體" w:hAnsi="Times New Roman"/>
          <w:color w:val="000000"/>
          <w:szCs w:val="24"/>
        </w:rPr>
        <w:t>離開高鐵站</w:t>
      </w:r>
      <w:r w:rsidR="00170D1E" w:rsidRPr="009F0C2E">
        <w:rPr>
          <w:rFonts w:ascii="Times New Roman" w:eastAsia="標楷體" w:hAnsi="Times New Roman"/>
          <w:color w:val="000000"/>
          <w:szCs w:val="24"/>
        </w:rPr>
        <w:t>；</w:t>
      </w:r>
      <w:r w:rsidRPr="009F0C2E">
        <w:rPr>
          <w:rFonts w:ascii="Times New Roman" w:eastAsia="標楷體" w:hAnsi="Times New Roman"/>
          <w:color w:val="000000"/>
          <w:szCs w:val="24"/>
        </w:rPr>
        <w:t>回</w:t>
      </w:r>
      <w:r w:rsidR="007D0FA2" w:rsidRPr="009F0C2E">
        <w:rPr>
          <w:rFonts w:ascii="Times New Roman" w:eastAsia="標楷體" w:hAnsi="Times New Roman"/>
          <w:color w:val="000000"/>
          <w:szCs w:val="24"/>
        </w:rPr>
        <w:t>程</w:t>
      </w:r>
      <w:r w:rsidR="002802B3">
        <w:rPr>
          <w:rFonts w:ascii="Times New Roman" w:eastAsia="標楷體" w:hAnsi="Times New Roman"/>
          <w:color w:val="000000"/>
          <w:szCs w:val="24"/>
        </w:rPr>
        <w:t>11</w:t>
      </w:r>
      <w:r w:rsidR="002802B3">
        <w:rPr>
          <w:rFonts w:ascii="Times New Roman" w:eastAsia="標楷體" w:hAnsi="Times New Roman" w:hint="eastAsia"/>
          <w:color w:val="000000"/>
          <w:szCs w:val="24"/>
        </w:rPr>
        <w:t>月</w:t>
      </w:r>
      <w:r w:rsidR="00803916" w:rsidRPr="009F0C2E">
        <w:rPr>
          <w:rFonts w:ascii="Times New Roman" w:eastAsia="標楷體" w:hAnsi="Times New Roman"/>
          <w:color w:val="000000"/>
          <w:szCs w:val="24"/>
        </w:rPr>
        <w:t>8</w:t>
      </w:r>
      <w:r w:rsidR="002802B3">
        <w:rPr>
          <w:rFonts w:ascii="Times New Roman" w:eastAsia="標楷體" w:hAnsi="Times New Roman" w:hint="eastAsia"/>
          <w:color w:val="000000"/>
          <w:szCs w:val="24"/>
        </w:rPr>
        <w:t>日（星期日）</w:t>
      </w:r>
      <w:r w:rsidR="00803916" w:rsidRPr="009F0C2E">
        <w:rPr>
          <w:rFonts w:ascii="Times New Roman" w:eastAsia="標楷體" w:hAnsi="Times New Roman"/>
          <w:color w:val="000000"/>
          <w:szCs w:val="24"/>
        </w:rPr>
        <w:t>18:10</w:t>
      </w:r>
      <w:r w:rsidR="006849C3" w:rsidRPr="009F0C2E">
        <w:rPr>
          <w:rFonts w:ascii="Times New Roman" w:eastAsia="標楷體" w:hAnsi="Times New Roman"/>
          <w:color w:val="000000"/>
          <w:szCs w:val="24"/>
        </w:rPr>
        <w:t>從嘉大附小出發至高鐵站</w:t>
      </w:r>
      <w:r w:rsidR="00076CB8" w:rsidRPr="009F0C2E">
        <w:rPr>
          <w:rFonts w:ascii="Times New Roman" w:eastAsia="標楷體" w:hAnsi="Times New Roman"/>
          <w:color w:val="000000"/>
          <w:szCs w:val="24"/>
        </w:rPr>
        <w:t>。</w:t>
      </w:r>
      <w:r w:rsidR="00170D1E" w:rsidRPr="009F0C2E">
        <w:rPr>
          <w:rFonts w:ascii="Times New Roman" w:eastAsia="標楷體" w:hAnsi="Times New Roman"/>
          <w:color w:val="000000"/>
          <w:szCs w:val="24"/>
        </w:rPr>
        <w:t>其餘交通方式請自行前往嘉大附小。</w:t>
      </w:r>
    </w:p>
    <w:p w14:paraId="330A82C8" w14:textId="77777777" w:rsidR="00170D1E" w:rsidRPr="008F697B" w:rsidRDefault="00170D1E" w:rsidP="008F697B">
      <w:pPr>
        <w:pStyle w:val="1"/>
        <w:numPr>
          <w:ilvl w:val="0"/>
          <w:numId w:val="5"/>
        </w:numPr>
        <w:adjustRightInd w:val="0"/>
        <w:snapToGrid w:val="0"/>
        <w:spacing w:beforeLines="50" w:before="180"/>
        <w:ind w:leftChars="0" w:left="0"/>
        <w:jc w:val="both"/>
        <w:rPr>
          <w:rFonts w:ascii="Times New Roman" w:eastAsia="標楷體" w:hAnsi="Times New Roman"/>
          <w:color w:val="000000"/>
          <w:szCs w:val="24"/>
        </w:rPr>
      </w:pPr>
      <w:r w:rsidRPr="008F697B">
        <w:rPr>
          <w:rFonts w:ascii="Times New Roman" w:eastAsia="標楷體" w:hAnsi="Times New Roman"/>
          <w:color w:val="000000"/>
          <w:szCs w:val="24"/>
        </w:rPr>
        <w:t>僅</w:t>
      </w:r>
      <w:r w:rsidR="002802B3" w:rsidRPr="002802B3">
        <w:rPr>
          <w:rFonts w:ascii="Times New Roman" w:eastAsia="標楷體" w:hAnsi="Times New Roman"/>
          <w:b/>
          <w:color w:val="000000"/>
          <w:szCs w:val="24"/>
          <w:u w:val="single"/>
        </w:rPr>
        <w:t>11</w:t>
      </w:r>
      <w:r w:rsidR="002802B3" w:rsidRPr="002802B3">
        <w:rPr>
          <w:rFonts w:ascii="Times New Roman" w:eastAsia="標楷體" w:hAnsi="Times New Roman" w:hint="eastAsia"/>
          <w:b/>
          <w:color w:val="000000"/>
          <w:szCs w:val="24"/>
          <w:u w:val="single"/>
        </w:rPr>
        <w:t>月</w:t>
      </w:r>
      <w:r w:rsidR="002802B3" w:rsidRPr="002802B3">
        <w:rPr>
          <w:rFonts w:ascii="Times New Roman" w:eastAsia="標楷體" w:hAnsi="Times New Roman"/>
          <w:b/>
          <w:color w:val="000000"/>
          <w:szCs w:val="24"/>
          <w:u w:val="single"/>
        </w:rPr>
        <w:t>7</w:t>
      </w:r>
      <w:r w:rsidR="002802B3" w:rsidRPr="002802B3">
        <w:rPr>
          <w:rFonts w:ascii="Times New Roman" w:eastAsia="標楷體" w:hAnsi="Times New Roman" w:hint="eastAsia"/>
          <w:b/>
          <w:color w:val="000000"/>
          <w:szCs w:val="24"/>
          <w:u w:val="single"/>
        </w:rPr>
        <w:t>日（星期六）</w:t>
      </w:r>
      <w:r w:rsidRPr="002802B3">
        <w:rPr>
          <w:rFonts w:ascii="Times New Roman" w:eastAsia="標楷體" w:hAnsi="Times New Roman"/>
          <w:b/>
          <w:color w:val="000000"/>
          <w:szCs w:val="24"/>
          <w:u w:val="single"/>
        </w:rPr>
        <w:t>晚間課程結束</w:t>
      </w:r>
      <w:r w:rsidRPr="008F697B">
        <w:rPr>
          <w:rFonts w:ascii="Times New Roman" w:eastAsia="標楷體" w:hAnsi="Times New Roman"/>
          <w:color w:val="000000"/>
          <w:szCs w:val="24"/>
        </w:rPr>
        <w:t>與</w:t>
      </w:r>
      <w:r w:rsidR="002802B3" w:rsidRPr="002802B3">
        <w:rPr>
          <w:rFonts w:ascii="Times New Roman" w:eastAsia="標楷體" w:hAnsi="Times New Roman"/>
          <w:b/>
          <w:color w:val="000000"/>
          <w:szCs w:val="24"/>
          <w:u w:val="single"/>
        </w:rPr>
        <w:t>11</w:t>
      </w:r>
      <w:r w:rsidR="002802B3" w:rsidRPr="002802B3">
        <w:rPr>
          <w:rFonts w:ascii="Times New Roman" w:eastAsia="標楷體" w:hAnsi="Times New Roman" w:hint="eastAsia"/>
          <w:b/>
          <w:color w:val="000000"/>
          <w:szCs w:val="24"/>
          <w:u w:val="single"/>
        </w:rPr>
        <w:t>月</w:t>
      </w:r>
      <w:r w:rsidR="002802B3" w:rsidRPr="002802B3">
        <w:rPr>
          <w:rFonts w:ascii="Times New Roman" w:eastAsia="標楷體" w:hAnsi="Times New Roman"/>
          <w:b/>
          <w:color w:val="000000"/>
          <w:szCs w:val="24"/>
          <w:u w:val="single"/>
        </w:rPr>
        <w:t>8</w:t>
      </w:r>
      <w:r w:rsidR="002802B3" w:rsidRPr="002802B3">
        <w:rPr>
          <w:rFonts w:ascii="Times New Roman" w:eastAsia="標楷體" w:hAnsi="Times New Roman" w:hint="eastAsia"/>
          <w:b/>
          <w:color w:val="000000"/>
          <w:szCs w:val="24"/>
          <w:u w:val="single"/>
        </w:rPr>
        <w:t>日（星期日）</w:t>
      </w:r>
      <w:r w:rsidRPr="002802B3">
        <w:rPr>
          <w:rFonts w:ascii="Times New Roman" w:eastAsia="標楷體" w:hAnsi="Times New Roman"/>
          <w:b/>
          <w:color w:val="000000"/>
          <w:szCs w:val="24"/>
          <w:u w:val="single"/>
        </w:rPr>
        <w:t>早上</w:t>
      </w:r>
      <w:r w:rsidR="007C2D35" w:rsidRPr="002802B3">
        <w:rPr>
          <w:rFonts w:ascii="Times New Roman" w:eastAsia="標楷體" w:hAnsi="Times New Roman"/>
          <w:b/>
          <w:color w:val="000000"/>
          <w:szCs w:val="24"/>
          <w:u w:val="single"/>
        </w:rPr>
        <w:t>至附小</w:t>
      </w:r>
      <w:r w:rsidR="002802B3">
        <w:rPr>
          <w:rFonts w:ascii="Times New Roman" w:eastAsia="標楷體" w:hAnsi="Times New Roman"/>
          <w:color w:val="000000"/>
          <w:szCs w:val="24"/>
        </w:rPr>
        <w:t>三</w:t>
      </w:r>
      <w:r w:rsidR="002802B3">
        <w:rPr>
          <w:rFonts w:ascii="Times New Roman" w:eastAsia="標楷體" w:hAnsi="Times New Roman" w:hint="eastAsia"/>
          <w:color w:val="000000"/>
          <w:szCs w:val="24"/>
        </w:rPr>
        <w:t>處</w:t>
      </w:r>
      <w:r w:rsidR="007C2D35" w:rsidRPr="008F697B">
        <w:rPr>
          <w:rFonts w:ascii="Times New Roman" w:eastAsia="標楷體" w:hAnsi="Times New Roman"/>
          <w:color w:val="000000"/>
          <w:szCs w:val="24"/>
        </w:rPr>
        <w:t>定點</w:t>
      </w:r>
      <w:r w:rsidR="008F697B" w:rsidRPr="008F697B">
        <w:rPr>
          <w:rFonts w:ascii="Times New Roman" w:eastAsia="標楷體" w:hAnsi="Times New Roman" w:hint="eastAsia"/>
          <w:color w:val="000000"/>
          <w:szCs w:val="24"/>
        </w:rPr>
        <w:t>（</w:t>
      </w:r>
      <w:r w:rsidR="008F697B" w:rsidRPr="008F697B">
        <w:rPr>
          <w:rFonts w:ascii="Times New Roman" w:eastAsia="標楷體" w:hAnsi="Times New Roman"/>
          <w:color w:val="000000"/>
          <w:szCs w:val="24"/>
        </w:rPr>
        <w:t>A</w:t>
      </w:r>
      <w:r w:rsidR="008F697B" w:rsidRPr="008F697B">
        <w:rPr>
          <w:rFonts w:ascii="Times New Roman" w:eastAsia="標楷體" w:hAnsi="Times New Roman"/>
          <w:color w:val="000000"/>
          <w:szCs w:val="24"/>
        </w:rPr>
        <w:t>近兆品酒店</w:t>
      </w:r>
      <w:r w:rsidR="008F697B" w:rsidRPr="008F697B">
        <w:rPr>
          <w:rFonts w:ascii="Times New Roman" w:eastAsia="標楷體" w:hAnsi="Times New Roman" w:hint="eastAsia"/>
          <w:color w:val="000000"/>
          <w:szCs w:val="24"/>
        </w:rPr>
        <w:t>、</w:t>
      </w:r>
      <w:r w:rsidR="008F697B" w:rsidRPr="008F697B">
        <w:rPr>
          <w:rFonts w:ascii="Times New Roman" w:eastAsia="標楷體" w:hAnsi="Times New Roman"/>
          <w:color w:val="000000"/>
          <w:szCs w:val="24"/>
        </w:rPr>
        <w:t>B</w:t>
      </w:r>
      <w:r w:rsidR="008F697B" w:rsidRPr="008F697B">
        <w:rPr>
          <w:rFonts w:ascii="Times New Roman" w:eastAsia="標楷體" w:hAnsi="Times New Roman"/>
          <w:color w:val="000000"/>
          <w:szCs w:val="24"/>
        </w:rPr>
        <w:t>臺鐵車站</w:t>
      </w:r>
      <w:r w:rsidR="008F697B" w:rsidRPr="008F697B">
        <w:rPr>
          <w:rFonts w:ascii="Times New Roman" w:eastAsia="標楷體" w:hAnsi="Times New Roman" w:hint="eastAsia"/>
          <w:color w:val="000000"/>
          <w:szCs w:val="24"/>
        </w:rPr>
        <w:t>、</w:t>
      </w:r>
      <w:r w:rsidR="008F697B" w:rsidRPr="008F697B">
        <w:rPr>
          <w:rFonts w:ascii="Times New Roman" w:eastAsia="標楷體" w:hAnsi="Times New Roman"/>
          <w:color w:val="000000"/>
          <w:szCs w:val="24"/>
        </w:rPr>
        <w:t>C</w:t>
      </w:r>
      <w:r w:rsidR="008F697B" w:rsidRPr="008F697B">
        <w:rPr>
          <w:rFonts w:ascii="Times New Roman" w:eastAsia="標楷體" w:hAnsi="Times New Roman"/>
          <w:color w:val="000000"/>
          <w:szCs w:val="24"/>
        </w:rPr>
        <w:t>遠東百貨</w:t>
      </w:r>
      <w:r w:rsidR="008F697B" w:rsidRPr="008F697B">
        <w:rPr>
          <w:rFonts w:ascii="Times New Roman" w:eastAsia="標楷體" w:hAnsi="Times New Roman" w:hint="eastAsia"/>
          <w:color w:val="000000"/>
          <w:szCs w:val="24"/>
        </w:rPr>
        <w:t>）</w:t>
      </w:r>
      <w:r w:rsidR="007C2D35" w:rsidRPr="008F697B">
        <w:rPr>
          <w:rFonts w:ascii="Times New Roman" w:eastAsia="標楷體" w:hAnsi="Times New Roman"/>
          <w:color w:val="000000"/>
          <w:szCs w:val="24"/>
        </w:rPr>
        <w:t>進行</w:t>
      </w:r>
      <w:r w:rsidRPr="008F697B">
        <w:rPr>
          <w:rFonts w:ascii="Times New Roman" w:eastAsia="標楷體" w:hAnsi="Times New Roman"/>
          <w:color w:val="000000"/>
          <w:szCs w:val="24"/>
        </w:rPr>
        <w:t>接駁，</w:t>
      </w:r>
      <w:r w:rsidR="007C2D35" w:rsidRPr="008F697B">
        <w:rPr>
          <w:rFonts w:ascii="Times New Roman" w:eastAsia="標楷體" w:hAnsi="Times New Roman"/>
          <w:color w:val="000000"/>
          <w:szCs w:val="24"/>
        </w:rPr>
        <w:t>請報名時先行勾選需求。</w:t>
      </w:r>
      <w:r w:rsidR="002802B3">
        <w:rPr>
          <w:rFonts w:ascii="Times New Roman" w:eastAsia="標楷體" w:hAnsi="Times New Roman"/>
          <w:color w:val="000000"/>
          <w:szCs w:val="24"/>
        </w:rPr>
        <w:t>詳細時間</w:t>
      </w:r>
      <w:r w:rsidRPr="008F697B">
        <w:rPr>
          <w:rFonts w:ascii="Times New Roman" w:eastAsia="標楷體" w:hAnsi="Times New Roman"/>
          <w:color w:val="000000"/>
          <w:szCs w:val="24"/>
        </w:rPr>
        <w:t>再行調查與安排</w:t>
      </w:r>
      <w:r w:rsidR="00593177">
        <w:rPr>
          <w:rFonts w:ascii="Times New Roman" w:eastAsia="標楷體" w:hAnsi="Times New Roman"/>
          <w:color w:val="000000"/>
          <w:szCs w:val="24"/>
        </w:rPr>
        <w:t>，原則上預估接駁三個定點，請參與</w:t>
      </w:r>
      <w:r w:rsidR="00593177">
        <w:rPr>
          <w:rFonts w:ascii="Times New Roman" w:eastAsia="標楷體" w:hAnsi="Times New Roman" w:hint="eastAsia"/>
          <w:color w:val="000000"/>
          <w:szCs w:val="24"/>
        </w:rPr>
        <w:t>本工作坊之學員</w:t>
      </w:r>
      <w:r w:rsidR="00076CB8" w:rsidRPr="008F697B">
        <w:rPr>
          <w:rFonts w:ascii="Times New Roman" w:eastAsia="標楷體" w:hAnsi="Times New Roman"/>
          <w:color w:val="000000"/>
          <w:szCs w:val="24"/>
        </w:rPr>
        <w:t>選擇</w:t>
      </w:r>
      <w:r w:rsidR="007C2D35" w:rsidRPr="008F697B">
        <w:rPr>
          <w:rFonts w:ascii="Times New Roman" w:eastAsia="標楷體" w:hAnsi="Times New Roman"/>
          <w:color w:val="000000"/>
          <w:szCs w:val="24"/>
        </w:rPr>
        <w:t>定點附近之</w:t>
      </w:r>
      <w:r w:rsidR="00076CB8" w:rsidRPr="008F697B">
        <w:rPr>
          <w:rFonts w:ascii="Times New Roman" w:eastAsia="標楷體" w:hAnsi="Times New Roman"/>
          <w:color w:val="000000"/>
          <w:szCs w:val="24"/>
        </w:rPr>
        <w:t>飯店，</w:t>
      </w:r>
      <w:r w:rsidR="002802B3">
        <w:rPr>
          <w:rFonts w:ascii="Times New Roman" w:eastAsia="標楷體" w:hAnsi="Times New Roman" w:hint="eastAsia"/>
          <w:color w:val="000000"/>
          <w:szCs w:val="24"/>
        </w:rPr>
        <w:t>以</w:t>
      </w:r>
      <w:r w:rsidR="00076CB8" w:rsidRPr="008F697B">
        <w:rPr>
          <w:rFonts w:ascii="Times New Roman" w:eastAsia="標楷體" w:hAnsi="Times New Roman"/>
          <w:color w:val="000000"/>
          <w:szCs w:val="24"/>
        </w:rPr>
        <w:t>方便接駁</w:t>
      </w:r>
      <w:r w:rsidRPr="008F697B">
        <w:rPr>
          <w:rFonts w:ascii="Times New Roman" w:eastAsia="標楷體" w:hAnsi="Times New Roman"/>
          <w:color w:val="000000"/>
          <w:szCs w:val="24"/>
        </w:rPr>
        <w:t>。</w:t>
      </w:r>
    </w:p>
    <w:p w14:paraId="330A82C9" w14:textId="77777777" w:rsidR="00BB2774" w:rsidRPr="009F0C2E" w:rsidRDefault="008F697B" w:rsidP="007F6600">
      <w:pPr>
        <w:pStyle w:val="1"/>
        <w:numPr>
          <w:ilvl w:val="0"/>
          <w:numId w:val="5"/>
        </w:numPr>
        <w:adjustRightInd w:val="0"/>
        <w:snapToGrid w:val="0"/>
        <w:spacing w:beforeLines="50" w:before="180"/>
        <w:ind w:leftChars="0" w:left="0"/>
        <w:rPr>
          <w:rFonts w:ascii="Times New Roman" w:eastAsia="標楷體" w:hAnsi="Times New Roman"/>
          <w:color w:val="000000"/>
          <w:szCs w:val="24"/>
        </w:rPr>
      </w:pPr>
      <w:r>
        <w:rPr>
          <w:rFonts w:ascii="Times New Roman" w:eastAsia="標楷體" w:hAnsi="Times New Roman"/>
          <w:color w:val="000000"/>
          <w:szCs w:val="24"/>
        </w:rPr>
        <w:t>本</w:t>
      </w:r>
      <w:r w:rsidR="002802B3">
        <w:rPr>
          <w:rFonts w:ascii="Times New Roman" w:eastAsia="標楷體" w:hAnsi="Times New Roman" w:hint="eastAsia"/>
          <w:color w:val="000000"/>
          <w:szCs w:val="24"/>
        </w:rPr>
        <w:t>次工作坊學員之</w:t>
      </w:r>
      <w:r>
        <w:rPr>
          <w:rFonts w:ascii="Times New Roman" w:eastAsia="標楷體" w:hAnsi="Times New Roman"/>
          <w:color w:val="000000"/>
          <w:szCs w:val="24"/>
        </w:rPr>
        <w:t>住宿請自理，</w:t>
      </w:r>
      <w:r>
        <w:rPr>
          <w:rFonts w:ascii="Times New Roman" w:eastAsia="標楷體" w:hAnsi="Times New Roman" w:hint="eastAsia"/>
          <w:color w:val="000000"/>
          <w:szCs w:val="24"/>
        </w:rPr>
        <w:t>交通費及</w:t>
      </w:r>
      <w:r>
        <w:rPr>
          <w:rFonts w:ascii="Times New Roman" w:eastAsia="標楷體" w:hAnsi="Times New Roman"/>
          <w:color w:val="000000"/>
          <w:szCs w:val="24"/>
        </w:rPr>
        <w:t>住宿</w:t>
      </w:r>
      <w:r w:rsidR="00BB2774" w:rsidRPr="009F0C2E">
        <w:rPr>
          <w:rFonts w:ascii="Times New Roman" w:eastAsia="標楷體" w:hAnsi="Times New Roman"/>
          <w:color w:val="000000"/>
          <w:szCs w:val="24"/>
        </w:rPr>
        <w:t>費請向推薦單位申請補助。</w:t>
      </w:r>
    </w:p>
    <w:sectPr w:rsidR="00BB2774" w:rsidRPr="009F0C2E" w:rsidSect="00785E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A82CE" w14:textId="77777777" w:rsidR="00FB0E59" w:rsidRDefault="00FB0E59" w:rsidP="00785EE8">
      <w:r>
        <w:separator/>
      </w:r>
    </w:p>
  </w:endnote>
  <w:endnote w:type="continuationSeparator" w:id="0">
    <w:p w14:paraId="330A82CF" w14:textId="77777777" w:rsidR="00FB0E59" w:rsidRDefault="00FB0E59" w:rsidP="0078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82D0" w14:textId="77777777" w:rsidR="00BD4196" w:rsidRDefault="007F6600">
    <w:pPr>
      <w:pStyle w:val="a5"/>
      <w:jc w:val="center"/>
    </w:pPr>
    <w:r>
      <w:fldChar w:fldCharType="begin"/>
    </w:r>
    <w:r w:rsidR="00E07FC4">
      <w:instrText>PAGE   \* MERGEFORMAT</w:instrText>
    </w:r>
    <w:r>
      <w:fldChar w:fldCharType="separate"/>
    </w:r>
    <w:r w:rsidR="00A846E1" w:rsidRPr="00A846E1">
      <w:rPr>
        <w:noProof/>
        <w:lang w:val="zh-TW"/>
      </w:rPr>
      <w:t>1</w:t>
    </w:r>
    <w:r>
      <w:fldChar w:fldCharType="end"/>
    </w:r>
  </w:p>
  <w:p w14:paraId="330A82D1" w14:textId="77777777" w:rsidR="00BD4196" w:rsidRDefault="00A846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A82CC" w14:textId="77777777" w:rsidR="00FB0E59" w:rsidRDefault="00FB0E59" w:rsidP="00785EE8">
      <w:r>
        <w:separator/>
      </w:r>
    </w:p>
  </w:footnote>
  <w:footnote w:type="continuationSeparator" w:id="0">
    <w:p w14:paraId="330A82CD" w14:textId="77777777" w:rsidR="00FB0E59" w:rsidRDefault="00FB0E59" w:rsidP="0078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BCE80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CD4884"/>
    <w:multiLevelType w:val="hybridMultilevel"/>
    <w:tmpl w:val="28A0FA44"/>
    <w:lvl w:ilvl="0" w:tplc="6F34AA26">
      <w:start w:val="1"/>
      <w:numFmt w:val="taiwaneseCountingThousand"/>
      <w:lvlText w:val="(%1)"/>
      <w:lvlJc w:val="left"/>
      <w:pPr>
        <w:ind w:left="612" w:hanging="612"/>
      </w:pPr>
      <w:rPr>
        <w:rFonts w:ascii="Times New Roman" w:eastAsia="標楷體" w:hAnsi="Times New Roman" w:cs="Times New Roman"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BF19B2"/>
    <w:multiLevelType w:val="hybridMultilevel"/>
    <w:tmpl w:val="D6C4BE28"/>
    <w:lvl w:ilvl="0" w:tplc="68DC1AA0">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43096CC2"/>
    <w:multiLevelType w:val="hybridMultilevel"/>
    <w:tmpl w:val="579C7EB0"/>
    <w:lvl w:ilvl="0" w:tplc="CBEA70D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9C0242"/>
    <w:multiLevelType w:val="hybridMultilevel"/>
    <w:tmpl w:val="FD461F50"/>
    <w:lvl w:ilvl="0" w:tplc="565A4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907A7C"/>
    <w:multiLevelType w:val="hybridMultilevel"/>
    <w:tmpl w:val="579C7EB0"/>
    <w:lvl w:ilvl="0" w:tplc="CBEA70D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8D2ABB"/>
    <w:multiLevelType w:val="hybridMultilevel"/>
    <w:tmpl w:val="6FDCADF2"/>
    <w:lvl w:ilvl="0" w:tplc="338855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9656EE"/>
    <w:multiLevelType w:val="hybridMultilevel"/>
    <w:tmpl w:val="579C7EB0"/>
    <w:lvl w:ilvl="0" w:tplc="CBEA70D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C4"/>
    <w:rsid w:val="00004E5D"/>
    <w:rsid w:val="000078BE"/>
    <w:rsid w:val="00016864"/>
    <w:rsid w:val="00035EC8"/>
    <w:rsid w:val="000411B0"/>
    <w:rsid w:val="00053157"/>
    <w:rsid w:val="000550E3"/>
    <w:rsid w:val="00076CB8"/>
    <w:rsid w:val="000844A4"/>
    <w:rsid w:val="00085992"/>
    <w:rsid w:val="000871FA"/>
    <w:rsid w:val="000A10E7"/>
    <w:rsid w:val="000B51CC"/>
    <w:rsid w:val="000C18FE"/>
    <w:rsid w:val="000C3DC1"/>
    <w:rsid w:val="000E3279"/>
    <w:rsid w:val="00104553"/>
    <w:rsid w:val="00114062"/>
    <w:rsid w:val="00115F55"/>
    <w:rsid w:val="00134092"/>
    <w:rsid w:val="0014349D"/>
    <w:rsid w:val="00143900"/>
    <w:rsid w:val="001542DB"/>
    <w:rsid w:val="00170D1E"/>
    <w:rsid w:val="00171353"/>
    <w:rsid w:val="00171E75"/>
    <w:rsid w:val="00186FCB"/>
    <w:rsid w:val="001B769C"/>
    <w:rsid w:val="001C1754"/>
    <w:rsid w:val="001C3701"/>
    <w:rsid w:val="001D2373"/>
    <w:rsid w:val="001E11A7"/>
    <w:rsid w:val="00206751"/>
    <w:rsid w:val="00215715"/>
    <w:rsid w:val="0022071D"/>
    <w:rsid w:val="00262DB3"/>
    <w:rsid w:val="002802B3"/>
    <w:rsid w:val="002843F7"/>
    <w:rsid w:val="0028631B"/>
    <w:rsid w:val="002865B4"/>
    <w:rsid w:val="002B5700"/>
    <w:rsid w:val="002C2763"/>
    <w:rsid w:val="002D0F3F"/>
    <w:rsid w:val="002D3F6B"/>
    <w:rsid w:val="002D6F73"/>
    <w:rsid w:val="002D6FC7"/>
    <w:rsid w:val="002E4EB6"/>
    <w:rsid w:val="002F780F"/>
    <w:rsid w:val="003043CC"/>
    <w:rsid w:val="00311C96"/>
    <w:rsid w:val="00312EFE"/>
    <w:rsid w:val="00315AFF"/>
    <w:rsid w:val="00327E67"/>
    <w:rsid w:val="003551CB"/>
    <w:rsid w:val="00392C46"/>
    <w:rsid w:val="00392E86"/>
    <w:rsid w:val="00392F4D"/>
    <w:rsid w:val="003A517D"/>
    <w:rsid w:val="003C3EA5"/>
    <w:rsid w:val="003D7EEA"/>
    <w:rsid w:val="003E0905"/>
    <w:rsid w:val="003E09C3"/>
    <w:rsid w:val="003E4A04"/>
    <w:rsid w:val="003E4FCF"/>
    <w:rsid w:val="003E67CF"/>
    <w:rsid w:val="003E7AEA"/>
    <w:rsid w:val="00402FFD"/>
    <w:rsid w:val="00405754"/>
    <w:rsid w:val="00421668"/>
    <w:rsid w:val="00455E26"/>
    <w:rsid w:val="004915C9"/>
    <w:rsid w:val="004A6241"/>
    <w:rsid w:val="004B4CA5"/>
    <w:rsid w:val="004D262F"/>
    <w:rsid w:val="004F1C08"/>
    <w:rsid w:val="004F632B"/>
    <w:rsid w:val="004F735E"/>
    <w:rsid w:val="00510ADF"/>
    <w:rsid w:val="0051157D"/>
    <w:rsid w:val="0051406C"/>
    <w:rsid w:val="00524546"/>
    <w:rsid w:val="00550C04"/>
    <w:rsid w:val="00567292"/>
    <w:rsid w:val="0057140B"/>
    <w:rsid w:val="00593177"/>
    <w:rsid w:val="00595A0D"/>
    <w:rsid w:val="005A5049"/>
    <w:rsid w:val="005E4583"/>
    <w:rsid w:val="005F14C8"/>
    <w:rsid w:val="0063321A"/>
    <w:rsid w:val="00653FE6"/>
    <w:rsid w:val="0065768F"/>
    <w:rsid w:val="0066603B"/>
    <w:rsid w:val="00667C12"/>
    <w:rsid w:val="00675E11"/>
    <w:rsid w:val="0067710C"/>
    <w:rsid w:val="00682E0A"/>
    <w:rsid w:val="006849C3"/>
    <w:rsid w:val="006927BA"/>
    <w:rsid w:val="00692AF3"/>
    <w:rsid w:val="00694D4B"/>
    <w:rsid w:val="006A1512"/>
    <w:rsid w:val="006A2802"/>
    <w:rsid w:val="006C13DE"/>
    <w:rsid w:val="006C1663"/>
    <w:rsid w:val="006C25D8"/>
    <w:rsid w:val="006C6B9E"/>
    <w:rsid w:val="006D0DF7"/>
    <w:rsid w:val="006E00E5"/>
    <w:rsid w:val="006E360E"/>
    <w:rsid w:val="006E73DC"/>
    <w:rsid w:val="006F1DE4"/>
    <w:rsid w:val="006F2702"/>
    <w:rsid w:val="006F3741"/>
    <w:rsid w:val="00725E51"/>
    <w:rsid w:val="00785105"/>
    <w:rsid w:val="00785EE8"/>
    <w:rsid w:val="007979D2"/>
    <w:rsid w:val="007A0C99"/>
    <w:rsid w:val="007A574C"/>
    <w:rsid w:val="007C2D35"/>
    <w:rsid w:val="007C5790"/>
    <w:rsid w:val="007D0FA2"/>
    <w:rsid w:val="007E16D0"/>
    <w:rsid w:val="007F6600"/>
    <w:rsid w:val="00803916"/>
    <w:rsid w:val="0081792B"/>
    <w:rsid w:val="00825CAB"/>
    <w:rsid w:val="00867708"/>
    <w:rsid w:val="00870BF1"/>
    <w:rsid w:val="00885D51"/>
    <w:rsid w:val="00895E33"/>
    <w:rsid w:val="008B20A4"/>
    <w:rsid w:val="008B2FF6"/>
    <w:rsid w:val="008C0C92"/>
    <w:rsid w:val="008E5CAF"/>
    <w:rsid w:val="008E612C"/>
    <w:rsid w:val="008F697B"/>
    <w:rsid w:val="008F7E9C"/>
    <w:rsid w:val="00902095"/>
    <w:rsid w:val="00914253"/>
    <w:rsid w:val="00927495"/>
    <w:rsid w:val="009410F8"/>
    <w:rsid w:val="00956C56"/>
    <w:rsid w:val="009732B5"/>
    <w:rsid w:val="0097510D"/>
    <w:rsid w:val="009779E7"/>
    <w:rsid w:val="00990F65"/>
    <w:rsid w:val="009B117B"/>
    <w:rsid w:val="009D7CD3"/>
    <w:rsid w:val="009E69F1"/>
    <w:rsid w:val="009F0C2E"/>
    <w:rsid w:val="00A1794D"/>
    <w:rsid w:val="00A2349F"/>
    <w:rsid w:val="00A36524"/>
    <w:rsid w:val="00A846E1"/>
    <w:rsid w:val="00A867D5"/>
    <w:rsid w:val="00A9347B"/>
    <w:rsid w:val="00AC5944"/>
    <w:rsid w:val="00AD4D1E"/>
    <w:rsid w:val="00B05A39"/>
    <w:rsid w:val="00B116AC"/>
    <w:rsid w:val="00B223F3"/>
    <w:rsid w:val="00B24F94"/>
    <w:rsid w:val="00B37052"/>
    <w:rsid w:val="00B42776"/>
    <w:rsid w:val="00B4661B"/>
    <w:rsid w:val="00B7277C"/>
    <w:rsid w:val="00B81B99"/>
    <w:rsid w:val="00B9095A"/>
    <w:rsid w:val="00B93E78"/>
    <w:rsid w:val="00BB2774"/>
    <w:rsid w:val="00BC20EB"/>
    <w:rsid w:val="00BC7E01"/>
    <w:rsid w:val="00BD3350"/>
    <w:rsid w:val="00C11583"/>
    <w:rsid w:val="00C20EC3"/>
    <w:rsid w:val="00C24E1F"/>
    <w:rsid w:val="00C35B26"/>
    <w:rsid w:val="00C555E7"/>
    <w:rsid w:val="00C75AF6"/>
    <w:rsid w:val="00C85BE8"/>
    <w:rsid w:val="00C935C5"/>
    <w:rsid w:val="00CA2665"/>
    <w:rsid w:val="00CC0CEA"/>
    <w:rsid w:val="00CD48F6"/>
    <w:rsid w:val="00CF471D"/>
    <w:rsid w:val="00D146DE"/>
    <w:rsid w:val="00D172BA"/>
    <w:rsid w:val="00D26BF6"/>
    <w:rsid w:val="00D3752F"/>
    <w:rsid w:val="00D4156D"/>
    <w:rsid w:val="00D42B91"/>
    <w:rsid w:val="00D451BB"/>
    <w:rsid w:val="00D556B7"/>
    <w:rsid w:val="00D6218E"/>
    <w:rsid w:val="00D63190"/>
    <w:rsid w:val="00D81CF7"/>
    <w:rsid w:val="00D83180"/>
    <w:rsid w:val="00D87391"/>
    <w:rsid w:val="00D918AA"/>
    <w:rsid w:val="00DC17E8"/>
    <w:rsid w:val="00DC46DE"/>
    <w:rsid w:val="00DD205C"/>
    <w:rsid w:val="00DE316B"/>
    <w:rsid w:val="00DF7626"/>
    <w:rsid w:val="00E07FC4"/>
    <w:rsid w:val="00E5138B"/>
    <w:rsid w:val="00E63A42"/>
    <w:rsid w:val="00E95064"/>
    <w:rsid w:val="00EA3DC6"/>
    <w:rsid w:val="00EC05A4"/>
    <w:rsid w:val="00EC4387"/>
    <w:rsid w:val="00EC6195"/>
    <w:rsid w:val="00EE2EDE"/>
    <w:rsid w:val="00EF283A"/>
    <w:rsid w:val="00EF64CE"/>
    <w:rsid w:val="00F04507"/>
    <w:rsid w:val="00F04F0C"/>
    <w:rsid w:val="00F168CA"/>
    <w:rsid w:val="00F26335"/>
    <w:rsid w:val="00F340CB"/>
    <w:rsid w:val="00F351E7"/>
    <w:rsid w:val="00F64B32"/>
    <w:rsid w:val="00F67427"/>
    <w:rsid w:val="00F94806"/>
    <w:rsid w:val="00F975AB"/>
    <w:rsid w:val="00FB0E59"/>
    <w:rsid w:val="00FD2C1F"/>
    <w:rsid w:val="00FD3FC7"/>
    <w:rsid w:val="00FF77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A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FC4"/>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07FC4"/>
    <w:pPr>
      <w:ind w:leftChars="200" w:left="480"/>
    </w:pPr>
    <w:rPr>
      <w:rFonts w:ascii="Calibri" w:hAnsi="Calibri"/>
      <w:szCs w:val="22"/>
    </w:rPr>
  </w:style>
  <w:style w:type="paragraph" w:styleId="a5">
    <w:name w:val="footer"/>
    <w:basedOn w:val="a0"/>
    <w:link w:val="a6"/>
    <w:uiPriority w:val="99"/>
    <w:rsid w:val="00E07FC4"/>
    <w:pPr>
      <w:tabs>
        <w:tab w:val="center" w:pos="4153"/>
        <w:tab w:val="right" w:pos="8306"/>
      </w:tabs>
      <w:snapToGrid w:val="0"/>
    </w:pPr>
    <w:rPr>
      <w:sz w:val="20"/>
      <w:szCs w:val="20"/>
    </w:rPr>
  </w:style>
  <w:style w:type="character" w:customStyle="1" w:styleId="a6">
    <w:name w:val="頁尾 字元"/>
    <w:basedOn w:val="a1"/>
    <w:link w:val="a5"/>
    <w:uiPriority w:val="99"/>
    <w:rsid w:val="00E07FC4"/>
    <w:rPr>
      <w:rFonts w:ascii="Times New Roman" w:eastAsia="新細明體" w:hAnsi="Times New Roman" w:cs="Times New Roman"/>
      <w:sz w:val="20"/>
      <w:szCs w:val="20"/>
    </w:rPr>
  </w:style>
  <w:style w:type="table" w:styleId="a7">
    <w:name w:val="Table Grid"/>
    <w:basedOn w:val="a2"/>
    <w:uiPriority w:val="59"/>
    <w:rsid w:val="00E07FC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0"/>
    <w:rsid w:val="00E07FC4"/>
    <w:pPr>
      <w:ind w:leftChars="200" w:left="480"/>
    </w:pPr>
    <w:rPr>
      <w:rFonts w:ascii="Calibri" w:hAnsi="Calibri"/>
      <w:szCs w:val="22"/>
    </w:rPr>
  </w:style>
  <w:style w:type="paragraph" w:customStyle="1" w:styleId="-11">
    <w:name w:val="彩色清單 - 輔色 11"/>
    <w:basedOn w:val="a0"/>
    <w:uiPriority w:val="99"/>
    <w:qFormat/>
    <w:rsid w:val="00E07FC4"/>
    <w:pPr>
      <w:ind w:leftChars="200" w:left="480"/>
    </w:pPr>
    <w:rPr>
      <w:rFonts w:ascii="Calibri" w:hAnsi="Calibri"/>
      <w:szCs w:val="22"/>
    </w:rPr>
  </w:style>
  <w:style w:type="paragraph" w:styleId="a8">
    <w:name w:val="header"/>
    <w:basedOn w:val="a0"/>
    <w:link w:val="a9"/>
    <w:uiPriority w:val="99"/>
    <w:semiHidden/>
    <w:unhideWhenUsed/>
    <w:rsid w:val="006C6B9E"/>
    <w:pPr>
      <w:tabs>
        <w:tab w:val="center" w:pos="4153"/>
        <w:tab w:val="right" w:pos="8306"/>
      </w:tabs>
      <w:snapToGrid w:val="0"/>
    </w:pPr>
    <w:rPr>
      <w:sz w:val="20"/>
      <w:szCs w:val="20"/>
    </w:rPr>
  </w:style>
  <w:style w:type="character" w:customStyle="1" w:styleId="a9">
    <w:name w:val="頁首 字元"/>
    <w:basedOn w:val="a1"/>
    <w:link w:val="a8"/>
    <w:uiPriority w:val="99"/>
    <w:semiHidden/>
    <w:rsid w:val="006C6B9E"/>
    <w:rPr>
      <w:rFonts w:ascii="Times New Roman" w:eastAsia="新細明體" w:hAnsi="Times New Roman" w:cs="Times New Roman"/>
      <w:sz w:val="20"/>
      <w:szCs w:val="20"/>
    </w:rPr>
  </w:style>
  <w:style w:type="paragraph" w:styleId="a">
    <w:name w:val="List Bullet"/>
    <w:basedOn w:val="a0"/>
    <w:uiPriority w:val="99"/>
    <w:unhideWhenUsed/>
    <w:rsid w:val="00A36524"/>
    <w:pPr>
      <w:numPr>
        <w:numId w:val="4"/>
      </w:numPr>
      <w:contextualSpacing/>
    </w:pPr>
  </w:style>
  <w:style w:type="paragraph" w:styleId="aa">
    <w:name w:val="Balloon Text"/>
    <w:basedOn w:val="a0"/>
    <w:link w:val="ab"/>
    <w:uiPriority w:val="99"/>
    <w:semiHidden/>
    <w:unhideWhenUsed/>
    <w:rsid w:val="00FF77E0"/>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F77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FC4"/>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07FC4"/>
    <w:pPr>
      <w:ind w:leftChars="200" w:left="480"/>
    </w:pPr>
    <w:rPr>
      <w:rFonts w:ascii="Calibri" w:hAnsi="Calibri"/>
      <w:szCs w:val="22"/>
    </w:rPr>
  </w:style>
  <w:style w:type="paragraph" w:styleId="a5">
    <w:name w:val="footer"/>
    <w:basedOn w:val="a0"/>
    <w:link w:val="a6"/>
    <w:uiPriority w:val="99"/>
    <w:rsid w:val="00E07FC4"/>
    <w:pPr>
      <w:tabs>
        <w:tab w:val="center" w:pos="4153"/>
        <w:tab w:val="right" w:pos="8306"/>
      </w:tabs>
      <w:snapToGrid w:val="0"/>
    </w:pPr>
    <w:rPr>
      <w:sz w:val="20"/>
      <w:szCs w:val="20"/>
    </w:rPr>
  </w:style>
  <w:style w:type="character" w:customStyle="1" w:styleId="a6">
    <w:name w:val="頁尾 字元"/>
    <w:basedOn w:val="a1"/>
    <w:link w:val="a5"/>
    <w:uiPriority w:val="99"/>
    <w:rsid w:val="00E07FC4"/>
    <w:rPr>
      <w:rFonts w:ascii="Times New Roman" w:eastAsia="新細明體" w:hAnsi="Times New Roman" w:cs="Times New Roman"/>
      <w:sz w:val="20"/>
      <w:szCs w:val="20"/>
    </w:rPr>
  </w:style>
  <w:style w:type="table" w:styleId="a7">
    <w:name w:val="Table Grid"/>
    <w:basedOn w:val="a2"/>
    <w:uiPriority w:val="59"/>
    <w:rsid w:val="00E07FC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0"/>
    <w:rsid w:val="00E07FC4"/>
    <w:pPr>
      <w:ind w:leftChars="200" w:left="480"/>
    </w:pPr>
    <w:rPr>
      <w:rFonts w:ascii="Calibri" w:hAnsi="Calibri"/>
      <w:szCs w:val="22"/>
    </w:rPr>
  </w:style>
  <w:style w:type="paragraph" w:customStyle="1" w:styleId="-11">
    <w:name w:val="彩色清單 - 輔色 11"/>
    <w:basedOn w:val="a0"/>
    <w:uiPriority w:val="99"/>
    <w:qFormat/>
    <w:rsid w:val="00E07FC4"/>
    <w:pPr>
      <w:ind w:leftChars="200" w:left="480"/>
    </w:pPr>
    <w:rPr>
      <w:rFonts w:ascii="Calibri" w:hAnsi="Calibri"/>
      <w:szCs w:val="22"/>
    </w:rPr>
  </w:style>
  <w:style w:type="paragraph" w:styleId="a8">
    <w:name w:val="header"/>
    <w:basedOn w:val="a0"/>
    <w:link w:val="a9"/>
    <w:uiPriority w:val="99"/>
    <w:semiHidden/>
    <w:unhideWhenUsed/>
    <w:rsid w:val="006C6B9E"/>
    <w:pPr>
      <w:tabs>
        <w:tab w:val="center" w:pos="4153"/>
        <w:tab w:val="right" w:pos="8306"/>
      </w:tabs>
      <w:snapToGrid w:val="0"/>
    </w:pPr>
    <w:rPr>
      <w:sz w:val="20"/>
      <w:szCs w:val="20"/>
    </w:rPr>
  </w:style>
  <w:style w:type="character" w:customStyle="1" w:styleId="a9">
    <w:name w:val="頁首 字元"/>
    <w:basedOn w:val="a1"/>
    <w:link w:val="a8"/>
    <w:uiPriority w:val="99"/>
    <w:semiHidden/>
    <w:rsid w:val="006C6B9E"/>
    <w:rPr>
      <w:rFonts w:ascii="Times New Roman" w:eastAsia="新細明體" w:hAnsi="Times New Roman" w:cs="Times New Roman"/>
      <w:sz w:val="20"/>
      <w:szCs w:val="20"/>
    </w:rPr>
  </w:style>
  <w:style w:type="paragraph" w:styleId="a">
    <w:name w:val="List Bullet"/>
    <w:basedOn w:val="a0"/>
    <w:uiPriority w:val="99"/>
    <w:unhideWhenUsed/>
    <w:rsid w:val="00A36524"/>
    <w:pPr>
      <w:numPr>
        <w:numId w:val="4"/>
      </w:numPr>
      <w:contextualSpacing/>
    </w:pPr>
  </w:style>
  <w:style w:type="paragraph" w:styleId="aa">
    <w:name w:val="Balloon Text"/>
    <w:basedOn w:val="a0"/>
    <w:link w:val="ab"/>
    <w:uiPriority w:val="99"/>
    <w:semiHidden/>
    <w:unhideWhenUsed/>
    <w:rsid w:val="00FF77E0"/>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F7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2533-62BD-4D15-BD11-F757693E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616</Words>
  <Characters>3515</Characters>
  <Application>Microsoft Office Word</Application>
  <DocSecurity>4</DocSecurity>
  <Lines>29</Lines>
  <Paragraphs>8</Paragraphs>
  <ScaleCrop>false</ScaleCrop>
  <Company>Toshiba</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2015-10-13T06:06:00Z</cp:lastPrinted>
  <dcterms:created xsi:type="dcterms:W3CDTF">2015-10-20T01:33:00Z</dcterms:created>
  <dcterms:modified xsi:type="dcterms:W3CDTF">2015-10-20T01:33:00Z</dcterms:modified>
</cp:coreProperties>
</file>