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55" w:rsidRDefault="00394661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394661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2.75pt;margin-top:0;width:72.75pt;height:30.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v852E9wAAAAHAQAADwAAAAAA&#10;AAAAAAAAAACUBAAAZHJzL2Rvd25yZXYueG1sUEsFBgAAAAAEAAQA8wAAAJ0FAAAAAA==&#10;">
            <v:textbox>
              <w:txbxContent>
                <w:p w:rsidR="00622721" w:rsidRDefault="00622721" w:rsidP="00622721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 w:rsidR="001D46AD">
                    <w:rPr>
                      <w:rFonts w:ascii="標楷體" w:eastAsia="標楷體" w:hAnsi="標楷體" w:hint="eastAsia"/>
                    </w:rPr>
                    <w:t>3</w:t>
                  </w:r>
                </w:p>
                <w:p w:rsidR="008B4020" w:rsidRPr="00DC3760" w:rsidRDefault="008B4020" w:rsidP="0062272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square"/>
          </v:shape>
        </w:pic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7080"/>
      </w:tblGrid>
      <w:tr w:rsidR="00636269" w:rsidRPr="002C4673" w:rsidTr="005653D0"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080" w:type="dxa"/>
          </w:tcPr>
          <w:p w:rsidR="00636269" w:rsidRPr="002C4673" w:rsidRDefault="00243E06" w:rsidP="00243E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愛滋防治工作手冊</w:t>
            </w:r>
          </w:p>
        </w:tc>
      </w:tr>
      <w:tr w:rsidR="00636269" w:rsidRPr="002C4673" w:rsidTr="005653D0"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080" w:type="dxa"/>
          </w:tcPr>
          <w:p w:rsidR="00636269" w:rsidRPr="002C4673" w:rsidRDefault="00243E06" w:rsidP="00243E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105年6月6日</w:t>
            </w:r>
          </w:p>
        </w:tc>
      </w:tr>
      <w:tr w:rsidR="00636269" w:rsidRPr="002C4673" w:rsidTr="005653D0">
        <w:tc>
          <w:tcPr>
            <w:tcW w:w="1980" w:type="dxa"/>
            <w:vAlign w:val="center"/>
          </w:tcPr>
          <w:p w:rsidR="00205267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2C4673" w:rsidRDefault="00205267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2C4673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080" w:type="dxa"/>
          </w:tcPr>
          <w:p w:rsidR="00492D26" w:rsidRPr="002C4673" w:rsidRDefault="00D04875" w:rsidP="00D0487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慢性傳染病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43E06">
              <w:rPr>
                <w:rFonts w:ascii="標楷體" w:eastAsia="標楷體" w:hAnsi="標楷體" w:hint="eastAsia"/>
                <w:sz w:val="28"/>
                <w:szCs w:val="28"/>
              </w:rPr>
              <w:t>/林于婷/</w:t>
            </w:r>
            <w:r w:rsidR="00243E06" w:rsidRPr="002C4673">
              <w:rPr>
                <w:rFonts w:ascii="標楷體" w:eastAsia="標楷體" w:hAnsi="標楷體"/>
                <w:sz w:val="28"/>
                <w:szCs w:val="28"/>
              </w:rPr>
              <w:t>02-</w:t>
            </w:r>
            <w:r w:rsidR="00243E06">
              <w:rPr>
                <w:rFonts w:ascii="標楷體" w:eastAsia="標楷體" w:hAnsi="標楷體" w:hint="eastAsia"/>
                <w:sz w:val="28"/>
                <w:szCs w:val="28"/>
              </w:rPr>
              <w:t>23959825分機3730</w:t>
            </w:r>
          </w:p>
        </w:tc>
      </w:tr>
      <w:tr w:rsidR="00636269" w:rsidRPr="002C4673" w:rsidTr="005653D0">
        <w:trPr>
          <w:trHeight w:val="1213"/>
        </w:trPr>
        <w:tc>
          <w:tcPr>
            <w:tcW w:w="1980" w:type="dxa"/>
            <w:vAlign w:val="center"/>
          </w:tcPr>
          <w:p w:rsidR="00636269" w:rsidRPr="002C4673" w:rsidRDefault="005C6BE8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2C467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080" w:type="dxa"/>
          </w:tcPr>
          <w:p w:rsidR="00636269" w:rsidRPr="002C4673" w:rsidRDefault="00F76236" w:rsidP="00243E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各地方政府</w:t>
            </w:r>
            <w:r w:rsidRPr="006D09E6">
              <w:rPr>
                <w:rFonts w:ascii="標楷體" w:eastAsia="標楷體" w:hAnsi="標楷體" w:cs="Times New Roman"/>
                <w:sz w:val="28"/>
                <w:szCs w:val="28"/>
              </w:rPr>
              <w:t>衛生局</w:t>
            </w:r>
          </w:p>
        </w:tc>
      </w:tr>
      <w:tr w:rsidR="00636269" w:rsidRPr="002C4673" w:rsidTr="005653D0"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080" w:type="dxa"/>
          </w:tcPr>
          <w:p w:rsidR="00C33AB0" w:rsidRPr="00D836AB" w:rsidRDefault="00394661" w:rsidP="00243E06">
            <w:pPr>
              <w:spacing w:line="4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C33AB0" w:rsidRPr="00D836A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http://www.cdc.gov.tw/professional/submenu.aspx?treeid=7B56E6F932B49B90&amp;nowtreeid=70C2903C080B87D3</w:t>
              </w:r>
            </w:hyperlink>
          </w:p>
          <w:p w:rsidR="00FD1DF2" w:rsidRPr="008B4020" w:rsidRDefault="00243E06" w:rsidP="00243E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疾病管制署全球資訊網專業版/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傳染病介紹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第三類法定傳染病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人類免疫缺乏病毒感染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個案服務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愛滋病防治工作手冊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21DBD">
              <w:rPr>
                <w:rFonts w:ascii="標楷體" w:eastAsia="標楷體" w:hAnsi="標楷體" w:hint="eastAsia"/>
                <w:sz w:val="28"/>
                <w:szCs w:val="28"/>
              </w:rPr>
              <w:t>愛滋病防治工作手冊</w:t>
            </w:r>
          </w:p>
        </w:tc>
      </w:tr>
      <w:tr w:rsidR="00636269" w:rsidRPr="002C4673" w:rsidTr="005653D0">
        <w:trPr>
          <w:trHeight w:val="5146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2C4673" w:rsidRDefault="00E662E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080" w:type="dxa"/>
          </w:tcPr>
          <w:p w:rsidR="00C33AB0" w:rsidRPr="00F56CBA" w:rsidRDefault="00C33AB0" w:rsidP="00C33AB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601" w:hanging="60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為達</w:t>
            </w: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UNAIDS</w:t>
            </w: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</w:t>
            </w: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90-90-90</w:t>
            </w: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目標，並考量目前</w:t>
            </w:r>
            <w:r w:rsidR="00F605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地方</w:t>
            </w:r>
            <w:r w:rsidRPr="002D6D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衛人力並未增加，而累積存活人數持續增加，爰修訂原公共衛生愛滋個案管理方案，改以強調儘早協助個案銜接至醫療系統，以利接受治療，不再要求每名個案例行追蹤，而是將人力集中於加強異常個案管理（未就醫及重複感染性病個案）</w:t>
            </w:r>
            <w:r w:rsidRPr="00F56C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601" w:hanging="60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3F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個案管理方案及接觸者追蹤</w:t>
            </w:r>
            <w:r w:rsidRPr="00D23F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23F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伴侶服務調整重點：</w:t>
            </w:r>
          </w:p>
          <w:p w:rsidR="00C33AB0" w:rsidRPr="00212A49" w:rsidRDefault="00C33AB0" w:rsidP="00C33AB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 w:left="885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針對新個案，公衛端應於個案通報後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個月內主動且密集與其接觸，提供相關協助，儘可能讓個案於通報後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個月內能銜接至醫療系統，由指定醫院進行治療及協助規則服藥；另，亦應建立其接觸者名單，故於接觸者追蹤章節增加提供伴侶服務，除提供接觸者篩檢及諮詢檢測服務，並訂定配偶知會作業流程。</w:t>
            </w:r>
          </w:p>
          <w:p w:rsidR="00C33AB0" w:rsidRPr="00CC0D5D" w:rsidRDefault="00C33AB0" w:rsidP="00C33AB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 w:left="885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針對存活舊案，公衛端於愛滋個案追蹤管理系統了解個案就醫及服藥狀況，對於異常個案加強訪視輔導，如未就醫、未持續就醫及重複感染性病者；針對規則就醫個案，取消每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212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個月追蹤訪視個案之規定，由衛生局自訂訪視密度及頻次。</w:t>
            </w:r>
          </w:p>
          <w:p w:rsidR="00C33AB0" w:rsidRDefault="00C33AB0" w:rsidP="00C33AB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 w:left="885" w:hanging="56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C0D5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非本國籍個案仍提供個案管理服務，但不發放全</w:t>
            </w:r>
            <w:r w:rsidRPr="00CC0D5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國醫療服務卡。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601" w:hanging="60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3F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更新章節如下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 w:hanging="16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3F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第肆章、個案管理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 w:hanging="16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3F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第伍章、接觸者追蹤／伴侶服務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 w:hanging="16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3F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附錄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 全國醫療服務卡發卡作業說明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附錄4-2 就醫狀況輔導紀錄表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附錄4-3 安全性行為輔導紀錄表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附錄4-4 個案追蹤技巧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附錄4-5 定期輔導紀錄表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附錄4-6 個案管理查核表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附錄4-7 配偶接觸者追蹤完成率報表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附錄4-8 轉介申請表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附錄4-9 個案轉介意願單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附錄4-10 HIV/AIDS個案死因調查表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附錄4-11 HIV排除診斷標準作業程序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附錄4-12</w:t>
            </w: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HIV感染通報異常事件處置報告單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附錄4-13 銷案通報確認單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附錄4-14 疑似愛滋寶寶個案之採檢注意事項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附錄4-15 疑似愛滋寶寶醫療照護作業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附錄4-16 嬰幼兒HIV感染者的照顧原則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附錄4-17 對未成年愛滋感染者進行病情揭露之原則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附錄4-18</w:t>
            </w: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對未成年愛滋感染者作病情揭露之告知評估單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附錄5-1 接觸者追蹤管理標準化作業流程</w:t>
            </w:r>
          </w:p>
          <w:p w:rsidR="00C33AB0" w:rsidRPr="00D23F25" w:rsidRDefault="00C33AB0" w:rsidP="00C33AB0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附錄5-2 陽性個案接觸者相關資訊表</w:t>
            </w:r>
          </w:p>
          <w:p w:rsidR="0057399F" w:rsidRPr="0057399F" w:rsidRDefault="00C33AB0" w:rsidP="0057399F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附錄5-3 接觸者追蹤表</w:t>
            </w:r>
          </w:p>
          <w:p w:rsidR="00243E06" w:rsidRPr="00C33AB0" w:rsidRDefault="00C33AB0" w:rsidP="00DB57B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1026" w:hanging="425"/>
              <w:rPr>
                <w:rFonts w:ascii="標楷體" w:eastAsia="標楷體" w:hAnsi="標楷體"/>
                <w:sz w:val="28"/>
                <w:szCs w:val="28"/>
              </w:rPr>
            </w:pPr>
            <w:r w:rsidRPr="00D23F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附錄5-4 給愛滋病毒感染者及其配偶（伴侶）的資訊</w:t>
            </w:r>
          </w:p>
        </w:tc>
      </w:tr>
      <w:tr w:rsidR="00636269" w:rsidRPr="002C4673" w:rsidTr="005653D0">
        <w:trPr>
          <w:trHeight w:val="58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7080" w:type="dxa"/>
          </w:tcPr>
          <w:p w:rsidR="00636269" w:rsidRPr="002C4673" w:rsidRDefault="00CB4062" w:rsidP="00C33A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7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</w:t>
            </w:r>
            <w:r w:rsidR="006D09E6" w:rsidRPr="00F417D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於105年</w:t>
            </w:r>
            <w:r w:rsidR="00C33AB0" w:rsidRPr="00F417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6D09E6" w:rsidRPr="00F417D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 w:rsidR="00C33AB0" w:rsidRPr="00F417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  <w:r w:rsidR="006D09E6" w:rsidRPr="00F417D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日公布於本署全球資訊網</w:t>
            </w:r>
          </w:p>
        </w:tc>
      </w:tr>
    </w:tbl>
    <w:p w:rsidR="006D0570" w:rsidRPr="002C4673" w:rsidRDefault="006D0570" w:rsidP="006D09E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6D0570" w:rsidRPr="002C4673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E9" w:rsidRDefault="00A822E9"/>
  </w:endnote>
  <w:endnote w:type="continuationSeparator" w:id="1">
    <w:p w:rsidR="00A822E9" w:rsidRDefault="00A822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E9" w:rsidRDefault="00A822E9"/>
  </w:footnote>
  <w:footnote w:type="continuationSeparator" w:id="1">
    <w:p w:rsidR="00A822E9" w:rsidRDefault="00A822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C0B"/>
    <w:multiLevelType w:val="hybridMultilevel"/>
    <w:tmpl w:val="0B96E7BC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F2C471E"/>
    <w:multiLevelType w:val="hybridMultilevel"/>
    <w:tmpl w:val="554496DA"/>
    <w:lvl w:ilvl="0" w:tplc="325C47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74F0F"/>
    <w:multiLevelType w:val="hybridMultilevel"/>
    <w:tmpl w:val="554496DA"/>
    <w:lvl w:ilvl="0" w:tplc="325C47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129E5"/>
    <w:multiLevelType w:val="hybridMultilevel"/>
    <w:tmpl w:val="F1EA5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80A8C"/>
    <w:rsid w:val="000B4134"/>
    <w:rsid w:val="000B475A"/>
    <w:rsid w:val="00135069"/>
    <w:rsid w:val="001A7619"/>
    <w:rsid w:val="001D46AD"/>
    <w:rsid w:val="001E4813"/>
    <w:rsid w:val="00205267"/>
    <w:rsid w:val="00243E06"/>
    <w:rsid w:val="00262E79"/>
    <w:rsid w:val="002B0407"/>
    <w:rsid w:val="002C4673"/>
    <w:rsid w:val="002F4555"/>
    <w:rsid w:val="002F50F4"/>
    <w:rsid w:val="003006B4"/>
    <w:rsid w:val="00302AD0"/>
    <w:rsid w:val="0034030B"/>
    <w:rsid w:val="00350A93"/>
    <w:rsid w:val="00394661"/>
    <w:rsid w:val="003C285B"/>
    <w:rsid w:val="00492D26"/>
    <w:rsid w:val="004A2762"/>
    <w:rsid w:val="005152EB"/>
    <w:rsid w:val="005653D0"/>
    <w:rsid w:val="0057399F"/>
    <w:rsid w:val="005B472A"/>
    <w:rsid w:val="005C6BE8"/>
    <w:rsid w:val="005D16F4"/>
    <w:rsid w:val="006055C2"/>
    <w:rsid w:val="00622721"/>
    <w:rsid w:val="00636269"/>
    <w:rsid w:val="0067164D"/>
    <w:rsid w:val="006D0570"/>
    <w:rsid w:val="006D09E6"/>
    <w:rsid w:val="008768BC"/>
    <w:rsid w:val="008B4020"/>
    <w:rsid w:val="009D2A50"/>
    <w:rsid w:val="00A26D93"/>
    <w:rsid w:val="00A4023C"/>
    <w:rsid w:val="00A64E25"/>
    <w:rsid w:val="00A822E9"/>
    <w:rsid w:val="00AB2E20"/>
    <w:rsid w:val="00BA128E"/>
    <w:rsid w:val="00C33AB0"/>
    <w:rsid w:val="00C5235E"/>
    <w:rsid w:val="00C84861"/>
    <w:rsid w:val="00CB4062"/>
    <w:rsid w:val="00D04875"/>
    <w:rsid w:val="00D74291"/>
    <w:rsid w:val="00D836AB"/>
    <w:rsid w:val="00DB57B7"/>
    <w:rsid w:val="00DC2705"/>
    <w:rsid w:val="00E662E9"/>
    <w:rsid w:val="00E92C24"/>
    <w:rsid w:val="00F417D9"/>
    <w:rsid w:val="00F60559"/>
    <w:rsid w:val="00F76236"/>
    <w:rsid w:val="00F95FCE"/>
    <w:rsid w:val="00FD1DF2"/>
    <w:rsid w:val="00FE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3E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3E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submenu.aspx?treeid=7B56E6F932B49B90&amp;nowtreeid=70C2903C080B87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Your Company Name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2016-07-19T03:57:00Z</dcterms:created>
  <dcterms:modified xsi:type="dcterms:W3CDTF">2016-07-19T03:57:00Z</dcterms:modified>
</cp:coreProperties>
</file>