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FA" w:rsidRPr="00ED2DE2" w:rsidRDefault="00625FFA"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625FFA" w:rsidRPr="00707ADF" w:rsidRDefault="00625FFA"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625FFA" w:rsidRPr="00ED2DE2" w:rsidTr="00ED2DE2">
        <w:trPr>
          <w:jc w:val="center"/>
        </w:trPr>
        <w:tc>
          <w:tcPr>
            <w:tcW w:w="1368" w:type="dxa"/>
            <w:gridSpan w:val="2"/>
            <w:tcBorders>
              <w:top w:val="single" w:sz="12" w:space="0" w:color="auto"/>
            </w:tcBorders>
            <w:shd w:val="clear" w:color="auto" w:fill="E6E6E6"/>
          </w:tcPr>
          <w:p w:rsidR="00625FFA" w:rsidRPr="00ED2DE2" w:rsidRDefault="00625FFA"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625FFA" w:rsidRPr="00ED2DE2" w:rsidRDefault="00625FFA"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625FFA" w:rsidRPr="00ED2DE2" w:rsidRDefault="00625FFA"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625FFA" w:rsidRPr="00ED2DE2" w:rsidRDefault="00625FFA" w:rsidP="00ED1BF2">
            <w:pPr>
              <w:spacing w:line="520" w:lineRule="exact"/>
              <w:jc w:val="center"/>
              <w:rPr>
                <w:rFonts w:ascii="標楷體" w:eastAsia="標楷體" w:hAnsi="標楷體"/>
              </w:rPr>
            </w:pPr>
            <w:r>
              <w:rPr>
                <w:rFonts w:ascii="標楷體" w:eastAsia="標楷體" w:hAnsi="標楷體" w:hint="eastAsia"/>
              </w:rPr>
              <w:t>東里國中</w:t>
            </w:r>
          </w:p>
        </w:tc>
        <w:tc>
          <w:tcPr>
            <w:tcW w:w="2160" w:type="dxa"/>
            <w:gridSpan w:val="2"/>
            <w:tcBorders>
              <w:top w:val="single" w:sz="12" w:space="0" w:color="auto"/>
            </w:tcBorders>
            <w:shd w:val="clear" w:color="auto" w:fill="E6E6E6"/>
            <w:vAlign w:val="center"/>
          </w:tcPr>
          <w:p w:rsidR="00625FFA" w:rsidRPr="00ED2DE2" w:rsidRDefault="00625FFA"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625FFA" w:rsidRPr="00ED2DE2" w:rsidRDefault="00625FFA" w:rsidP="00ED1BF2">
            <w:pPr>
              <w:spacing w:line="520" w:lineRule="exact"/>
              <w:jc w:val="center"/>
              <w:rPr>
                <w:rFonts w:ascii="標楷體" w:eastAsia="標楷體" w:hAnsi="標楷體"/>
              </w:rPr>
            </w:pPr>
            <w:r>
              <w:rPr>
                <w:rFonts w:ascii="標楷體" w:eastAsia="標楷體" w:hAnsi="標楷體"/>
              </w:rPr>
              <w:t>23</w:t>
            </w:r>
          </w:p>
        </w:tc>
      </w:tr>
      <w:tr w:rsidR="00625FFA" w:rsidRPr="00ED2DE2" w:rsidTr="00ED2DE2">
        <w:trPr>
          <w:jc w:val="center"/>
        </w:trPr>
        <w:tc>
          <w:tcPr>
            <w:tcW w:w="1368" w:type="dxa"/>
            <w:gridSpan w:val="2"/>
            <w:shd w:val="clear" w:color="auto" w:fill="E6E6E6"/>
          </w:tcPr>
          <w:p w:rsidR="00625FFA" w:rsidRPr="00ED2DE2" w:rsidRDefault="00625FFA"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625FFA" w:rsidRPr="00ED2DE2" w:rsidRDefault="00625FFA" w:rsidP="00DC5DBB">
            <w:pPr>
              <w:spacing w:line="520" w:lineRule="exact"/>
              <w:jc w:val="center"/>
              <w:rPr>
                <w:rFonts w:ascii="標楷體" w:eastAsia="標楷體" w:hAnsi="標楷體"/>
              </w:rPr>
            </w:pPr>
            <w:r>
              <w:rPr>
                <w:rFonts w:ascii="標楷體" w:eastAsia="標楷體" w:hAnsi="標楷體" w:hint="eastAsia"/>
              </w:rPr>
              <w:t>彩繪生命地圖</w:t>
            </w:r>
          </w:p>
        </w:tc>
      </w:tr>
      <w:tr w:rsidR="00625FFA" w:rsidRPr="00ED2DE2" w:rsidTr="00ED2DE2">
        <w:trPr>
          <w:jc w:val="center"/>
        </w:trPr>
        <w:tc>
          <w:tcPr>
            <w:tcW w:w="6588" w:type="dxa"/>
            <w:gridSpan w:val="5"/>
            <w:shd w:val="clear" w:color="auto" w:fill="E6E6E6"/>
            <w:vAlign w:val="center"/>
          </w:tcPr>
          <w:p w:rsidR="00625FFA" w:rsidRPr="00ED2DE2" w:rsidRDefault="00625FFA"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625FFA" w:rsidRPr="00ED2DE2" w:rsidRDefault="00625FFA"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625FFA" w:rsidRPr="00ED2DE2" w:rsidRDefault="00625FFA"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625FFA" w:rsidRPr="00ED2DE2" w:rsidRDefault="00625FFA"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625FFA" w:rsidRPr="00ED2DE2" w:rsidTr="00ED2DE2">
        <w:trPr>
          <w:jc w:val="center"/>
        </w:trPr>
        <w:tc>
          <w:tcPr>
            <w:tcW w:w="465" w:type="dxa"/>
          </w:tcPr>
          <w:p w:rsidR="00625FFA" w:rsidRPr="00ED2DE2" w:rsidRDefault="00625FFA"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625FFA" w:rsidRPr="00ED2DE2" w:rsidRDefault="00625FFA"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625FFA" w:rsidRPr="00ED2DE2" w:rsidRDefault="00625FFA"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625FFA" w:rsidRPr="00ED2DE2" w:rsidRDefault="00625FFA" w:rsidP="00A15ACB">
            <w:pPr>
              <w:rPr>
                <w:rFonts w:ascii="標楷體" w:eastAsia="標楷體" w:hAnsi="標楷體"/>
              </w:rPr>
            </w:pPr>
            <w:r>
              <w:rPr>
                <w:rFonts w:ascii="標楷體" w:eastAsia="標楷體" w:hAnsi="標楷體"/>
              </w:rPr>
              <w:t>52</w:t>
            </w:r>
          </w:p>
        </w:tc>
        <w:tc>
          <w:tcPr>
            <w:tcW w:w="1260" w:type="dxa"/>
            <w:vMerge w:val="restart"/>
          </w:tcPr>
          <w:p w:rsidR="00625FFA" w:rsidRPr="00ED2DE2" w:rsidRDefault="00625FFA" w:rsidP="00A15ACB">
            <w:pPr>
              <w:rPr>
                <w:rFonts w:ascii="標楷體" w:eastAsia="標楷體" w:hAnsi="標楷體"/>
              </w:rPr>
            </w:pPr>
          </w:p>
        </w:tc>
      </w:tr>
      <w:tr w:rsidR="00625FFA" w:rsidRPr="00ED2DE2" w:rsidTr="00ED2DE2">
        <w:trPr>
          <w:jc w:val="center"/>
        </w:trPr>
        <w:tc>
          <w:tcPr>
            <w:tcW w:w="465" w:type="dxa"/>
          </w:tcPr>
          <w:p w:rsidR="00625FFA" w:rsidRPr="00ED2DE2" w:rsidRDefault="00625FFA"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625FFA" w:rsidRPr="00ED2DE2" w:rsidRDefault="00625FFA"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625FFA" w:rsidRPr="00ED2DE2" w:rsidRDefault="00625FF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625FFA" w:rsidRPr="00ED2DE2" w:rsidRDefault="00625FFA" w:rsidP="00A15ACB">
            <w:pPr>
              <w:rPr>
                <w:rFonts w:ascii="標楷體" w:eastAsia="標楷體" w:hAnsi="標楷體"/>
              </w:rPr>
            </w:pPr>
            <w:r>
              <w:rPr>
                <w:rFonts w:ascii="標楷體" w:eastAsia="標楷體" w:hAnsi="標楷體"/>
              </w:rPr>
              <w:t>14</w:t>
            </w:r>
          </w:p>
        </w:tc>
        <w:tc>
          <w:tcPr>
            <w:tcW w:w="1260" w:type="dxa"/>
            <w:vMerge/>
          </w:tcPr>
          <w:p w:rsidR="00625FFA" w:rsidRPr="00ED2DE2" w:rsidRDefault="00625FFA" w:rsidP="00A15ACB">
            <w:pPr>
              <w:rPr>
                <w:rFonts w:ascii="標楷體" w:eastAsia="標楷體" w:hAnsi="標楷體"/>
              </w:rPr>
            </w:pPr>
          </w:p>
        </w:tc>
      </w:tr>
      <w:tr w:rsidR="00625FFA" w:rsidRPr="00ED2DE2" w:rsidTr="00ED2DE2">
        <w:trPr>
          <w:trHeight w:val="856"/>
          <w:jc w:val="center"/>
        </w:trPr>
        <w:tc>
          <w:tcPr>
            <w:tcW w:w="465" w:type="dxa"/>
          </w:tcPr>
          <w:p w:rsidR="00625FFA" w:rsidRPr="00ED2DE2" w:rsidRDefault="00625FFA"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625FFA" w:rsidRPr="00ED2DE2" w:rsidRDefault="00625FFA"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625FFA" w:rsidRPr="00ED2DE2" w:rsidRDefault="00625FFA"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625FFA" w:rsidRPr="00ED2DE2" w:rsidRDefault="00625FFA" w:rsidP="00A15ACB">
            <w:pPr>
              <w:rPr>
                <w:rFonts w:ascii="標楷體" w:eastAsia="標楷體" w:hAnsi="標楷體"/>
              </w:rPr>
            </w:pPr>
            <w:r>
              <w:rPr>
                <w:rFonts w:ascii="標楷體" w:eastAsia="標楷體" w:hAnsi="標楷體"/>
              </w:rPr>
              <w:t>12</w:t>
            </w:r>
          </w:p>
        </w:tc>
        <w:tc>
          <w:tcPr>
            <w:tcW w:w="1260" w:type="dxa"/>
            <w:vMerge/>
          </w:tcPr>
          <w:p w:rsidR="00625FFA" w:rsidRPr="00ED2DE2" w:rsidRDefault="00625FFA" w:rsidP="00A15ACB">
            <w:pPr>
              <w:rPr>
                <w:rFonts w:ascii="標楷體" w:eastAsia="標楷體" w:hAnsi="標楷體"/>
              </w:rPr>
            </w:pPr>
          </w:p>
        </w:tc>
      </w:tr>
      <w:tr w:rsidR="00625FFA" w:rsidRPr="00ED2DE2" w:rsidTr="00ED2DE2">
        <w:trPr>
          <w:trHeight w:val="1470"/>
          <w:jc w:val="center"/>
        </w:trPr>
        <w:tc>
          <w:tcPr>
            <w:tcW w:w="7308" w:type="dxa"/>
            <w:gridSpan w:val="6"/>
            <w:shd w:val="clear" w:color="auto" w:fill="E6E6E6"/>
            <w:vAlign w:val="center"/>
          </w:tcPr>
          <w:p w:rsidR="00625FFA" w:rsidRPr="00ED2DE2" w:rsidRDefault="00625FFA" w:rsidP="00A15ACB">
            <w:pPr>
              <w:jc w:val="center"/>
              <w:rPr>
                <w:rFonts w:ascii="標楷體" w:eastAsia="標楷體" w:hAnsi="標楷體"/>
                <w:b/>
              </w:rPr>
            </w:pPr>
            <w:r w:rsidRPr="00ED2DE2">
              <w:rPr>
                <w:rFonts w:ascii="標楷體" w:eastAsia="標楷體" w:hAnsi="標楷體" w:hint="eastAsia"/>
                <w:b/>
              </w:rPr>
              <w:t>申辦計畫特色摘述</w:t>
            </w:r>
          </w:p>
          <w:p w:rsidR="00625FFA" w:rsidRPr="00ED2DE2" w:rsidRDefault="00625FFA"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625FFA" w:rsidRPr="00ED2DE2" w:rsidRDefault="00625FFA"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625FFA" w:rsidRPr="00ED2DE2" w:rsidRDefault="00625FFA" w:rsidP="00A15ACB">
            <w:pPr>
              <w:jc w:val="center"/>
              <w:rPr>
                <w:rFonts w:ascii="標楷體" w:eastAsia="標楷體" w:hAnsi="標楷體"/>
                <w:b/>
              </w:rPr>
            </w:pPr>
            <w:r w:rsidRPr="00ED2DE2">
              <w:rPr>
                <w:rFonts w:ascii="標楷體" w:eastAsia="標楷體" w:hAnsi="標楷體" w:hint="eastAsia"/>
                <w:b/>
              </w:rPr>
              <w:t>加分合計</w:t>
            </w:r>
          </w:p>
        </w:tc>
      </w:tr>
      <w:tr w:rsidR="00625FFA" w:rsidRPr="00ED2DE2" w:rsidTr="003C0D9E">
        <w:trPr>
          <w:trHeight w:val="277"/>
          <w:jc w:val="center"/>
        </w:trPr>
        <w:tc>
          <w:tcPr>
            <w:tcW w:w="7308" w:type="dxa"/>
            <w:gridSpan w:val="6"/>
            <w:tcBorders>
              <w:bottom w:val="dashed" w:sz="4" w:space="0" w:color="auto"/>
            </w:tcBorders>
          </w:tcPr>
          <w:p w:rsidR="00625FFA" w:rsidRPr="00ED2DE2" w:rsidRDefault="00625FFA" w:rsidP="00A15ACB">
            <w:pPr>
              <w:rPr>
                <w:rFonts w:ascii="標楷體" w:eastAsia="標楷體" w:hAnsi="標楷體"/>
              </w:rPr>
            </w:pPr>
            <w:r w:rsidRPr="00ED2DE2">
              <w:rPr>
                <w:rFonts w:ascii="標楷體" w:eastAsia="標楷體" w:hAnsi="標楷體"/>
              </w:rPr>
              <w:t>1.</w:t>
            </w:r>
          </w:p>
        </w:tc>
        <w:tc>
          <w:tcPr>
            <w:tcW w:w="1440" w:type="dxa"/>
            <w:tcBorders>
              <w:bottom w:val="dashed" w:sz="4" w:space="0" w:color="auto"/>
            </w:tcBorders>
          </w:tcPr>
          <w:p w:rsidR="00625FFA" w:rsidRPr="00ED2DE2" w:rsidRDefault="00625FFA" w:rsidP="00A15ACB">
            <w:pPr>
              <w:rPr>
                <w:rFonts w:ascii="標楷體" w:eastAsia="標楷體" w:hAnsi="標楷體"/>
              </w:rPr>
            </w:pPr>
          </w:p>
        </w:tc>
        <w:tc>
          <w:tcPr>
            <w:tcW w:w="1260" w:type="dxa"/>
            <w:vMerge w:val="restart"/>
          </w:tcPr>
          <w:p w:rsidR="00625FFA" w:rsidRPr="00ED2DE2" w:rsidRDefault="00625FFA" w:rsidP="00A15ACB">
            <w:pPr>
              <w:rPr>
                <w:rFonts w:ascii="標楷體" w:eastAsia="標楷體" w:hAnsi="標楷體"/>
              </w:rPr>
            </w:pPr>
          </w:p>
        </w:tc>
      </w:tr>
      <w:tr w:rsidR="00625FFA" w:rsidRPr="00ED2DE2" w:rsidTr="003C0D9E">
        <w:trPr>
          <w:trHeight w:val="259"/>
          <w:jc w:val="center"/>
        </w:trPr>
        <w:tc>
          <w:tcPr>
            <w:tcW w:w="7308" w:type="dxa"/>
            <w:gridSpan w:val="6"/>
            <w:tcBorders>
              <w:top w:val="dashed" w:sz="4" w:space="0" w:color="auto"/>
              <w:bottom w:val="dashed" w:sz="4" w:space="0" w:color="auto"/>
            </w:tcBorders>
          </w:tcPr>
          <w:p w:rsidR="00625FFA" w:rsidRPr="00ED2DE2" w:rsidRDefault="00625FFA" w:rsidP="00A15ACB">
            <w:pPr>
              <w:rPr>
                <w:rFonts w:ascii="標楷體" w:eastAsia="標楷體" w:hAnsi="標楷體"/>
              </w:rPr>
            </w:pPr>
            <w:r w:rsidRPr="00ED2DE2">
              <w:rPr>
                <w:rFonts w:ascii="標楷體" w:eastAsia="標楷體" w:hAnsi="標楷體"/>
              </w:rPr>
              <w:t>2.</w:t>
            </w:r>
          </w:p>
        </w:tc>
        <w:tc>
          <w:tcPr>
            <w:tcW w:w="1440" w:type="dxa"/>
            <w:tcBorders>
              <w:top w:val="dashed" w:sz="4" w:space="0" w:color="auto"/>
              <w:bottom w:val="dashed" w:sz="4" w:space="0" w:color="auto"/>
            </w:tcBorders>
          </w:tcPr>
          <w:p w:rsidR="00625FFA" w:rsidRPr="00ED2DE2" w:rsidRDefault="00625FFA" w:rsidP="00A15ACB">
            <w:pPr>
              <w:rPr>
                <w:rFonts w:ascii="標楷體" w:eastAsia="標楷體" w:hAnsi="標楷體"/>
              </w:rPr>
            </w:pPr>
          </w:p>
        </w:tc>
        <w:tc>
          <w:tcPr>
            <w:tcW w:w="1260" w:type="dxa"/>
            <w:vMerge/>
          </w:tcPr>
          <w:p w:rsidR="00625FFA" w:rsidRPr="00ED2DE2" w:rsidRDefault="00625FFA" w:rsidP="00A15ACB">
            <w:pPr>
              <w:rPr>
                <w:rFonts w:ascii="標楷體" w:eastAsia="標楷體" w:hAnsi="標楷體"/>
              </w:rPr>
            </w:pPr>
          </w:p>
        </w:tc>
      </w:tr>
      <w:tr w:rsidR="00625FFA" w:rsidRPr="00ED2DE2" w:rsidTr="003C0D9E">
        <w:trPr>
          <w:trHeight w:val="241"/>
          <w:jc w:val="center"/>
        </w:trPr>
        <w:tc>
          <w:tcPr>
            <w:tcW w:w="7308" w:type="dxa"/>
            <w:gridSpan w:val="6"/>
            <w:tcBorders>
              <w:top w:val="dashed" w:sz="4" w:space="0" w:color="auto"/>
            </w:tcBorders>
          </w:tcPr>
          <w:p w:rsidR="00625FFA" w:rsidRPr="00ED2DE2" w:rsidRDefault="00625FFA" w:rsidP="00A15ACB">
            <w:pPr>
              <w:rPr>
                <w:rFonts w:ascii="標楷體" w:eastAsia="標楷體" w:hAnsi="標楷體"/>
              </w:rPr>
            </w:pPr>
            <w:r w:rsidRPr="00ED2DE2">
              <w:rPr>
                <w:rFonts w:ascii="標楷體" w:eastAsia="標楷體" w:hAnsi="標楷體"/>
              </w:rPr>
              <w:t>3.</w:t>
            </w:r>
          </w:p>
        </w:tc>
        <w:tc>
          <w:tcPr>
            <w:tcW w:w="1440" w:type="dxa"/>
            <w:tcBorders>
              <w:top w:val="dashed" w:sz="4" w:space="0" w:color="auto"/>
            </w:tcBorders>
          </w:tcPr>
          <w:p w:rsidR="00625FFA" w:rsidRPr="00ED2DE2" w:rsidRDefault="00625FFA" w:rsidP="00A15ACB">
            <w:pPr>
              <w:rPr>
                <w:rFonts w:ascii="標楷體" w:eastAsia="標楷體" w:hAnsi="標楷體"/>
              </w:rPr>
            </w:pPr>
          </w:p>
        </w:tc>
        <w:tc>
          <w:tcPr>
            <w:tcW w:w="1260" w:type="dxa"/>
            <w:vMerge/>
          </w:tcPr>
          <w:p w:rsidR="00625FFA" w:rsidRPr="00ED2DE2" w:rsidRDefault="00625FFA" w:rsidP="00A15ACB">
            <w:pPr>
              <w:rPr>
                <w:rFonts w:ascii="標楷體" w:eastAsia="標楷體" w:hAnsi="標楷體"/>
              </w:rPr>
            </w:pPr>
          </w:p>
        </w:tc>
      </w:tr>
      <w:tr w:rsidR="00625FFA" w:rsidRPr="00ED2DE2" w:rsidTr="00ED2DE2">
        <w:trPr>
          <w:jc w:val="center"/>
        </w:trPr>
        <w:tc>
          <w:tcPr>
            <w:tcW w:w="8748" w:type="dxa"/>
            <w:gridSpan w:val="7"/>
            <w:vAlign w:val="center"/>
          </w:tcPr>
          <w:p w:rsidR="00625FFA" w:rsidRPr="00ED2DE2" w:rsidRDefault="00625FFA" w:rsidP="00A15ACB">
            <w:pPr>
              <w:jc w:val="center"/>
              <w:rPr>
                <w:rFonts w:ascii="標楷體" w:eastAsia="標楷體" w:hAnsi="標楷體"/>
                <w:b/>
              </w:rPr>
            </w:pPr>
            <w:r w:rsidRPr="00ED2DE2">
              <w:rPr>
                <w:rFonts w:ascii="標楷體" w:eastAsia="標楷體" w:hAnsi="標楷體" w:hint="eastAsia"/>
                <w:b/>
              </w:rPr>
              <w:t>審查委員意見</w:t>
            </w:r>
          </w:p>
          <w:p w:rsidR="00625FFA" w:rsidRPr="00ED2DE2" w:rsidRDefault="00625FFA"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625FFA" w:rsidRPr="00ED2DE2" w:rsidRDefault="00625FFA" w:rsidP="00A15ACB">
            <w:pPr>
              <w:jc w:val="center"/>
              <w:rPr>
                <w:rFonts w:ascii="標楷體" w:eastAsia="標楷體" w:hAnsi="標楷體"/>
                <w:b/>
              </w:rPr>
            </w:pPr>
            <w:r w:rsidRPr="00ED2DE2">
              <w:rPr>
                <w:rFonts w:ascii="標楷體" w:eastAsia="標楷體" w:hAnsi="標楷體" w:hint="eastAsia"/>
                <w:b/>
              </w:rPr>
              <w:t>總分</w:t>
            </w:r>
          </w:p>
        </w:tc>
      </w:tr>
      <w:tr w:rsidR="00625FFA" w:rsidRPr="00ED2DE2" w:rsidTr="00ED2DE2">
        <w:trPr>
          <w:trHeight w:val="1140"/>
          <w:jc w:val="center"/>
        </w:trPr>
        <w:tc>
          <w:tcPr>
            <w:tcW w:w="8748" w:type="dxa"/>
            <w:gridSpan w:val="7"/>
            <w:vMerge w:val="restart"/>
          </w:tcPr>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1.</w:t>
            </w:r>
            <w:r w:rsidRPr="006A5EF1">
              <w:rPr>
                <w:rFonts w:ascii="標楷體" w:eastAsia="標楷體" w:hAnsi="標楷體" w:hint="eastAsia"/>
                <w:sz w:val="26"/>
                <w:szCs w:val="26"/>
              </w:rPr>
              <w:t>壹、依據：三、引用原則有誤，請修正為「教育部國民及學前教育署補助辦理國民中學生涯發展教育及技藝教育相關經費作業原則」。</w:t>
            </w:r>
          </w:p>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2.</w:t>
            </w:r>
            <w:r w:rsidRPr="006A5EF1">
              <w:rPr>
                <w:rFonts w:ascii="標楷體" w:eastAsia="標楷體" w:hAnsi="標楷體" w:hint="eastAsia"/>
                <w:sz w:val="26"/>
                <w:szCs w:val="26"/>
              </w:rPr>
              <w:t>參、辦理單位：一、指導單位：請修正為「教育部國民及學前教育署」；本計畫中上級單位亦請將教育部全部修正為「教育部國民及學前教育署」（如拾壹、拾貳處）。</w:t>
            </w:r>
          </w:p>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3.</w:t>
            </w:r>
            <w:r w:rsidRPr="006A5EF1">
              <w:rPr>
                <w:rFonts w:ascii="標楷體" w:eastAsia="標楷體" w:hAnsi="標楷體" w:hint="eastAsia"/>
                <w:sz w:val="26"/>
                <w:szCs w:val="26"/>
              </w:rPr>
              <w:t>拾、預期成效：應有「質」與「量」的分析與評估。</w:t>
            </w:r>
          </w:p>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4.</w:t>
            </w:r>
            <w:r w:rsidRPr="006A5EF1">
              <w:rPr>
                <w:rFonts w:ascii="標楷體" w:eastAsia="標楷體" w:hAnsi="標楷體" w:hint="eastAsia"/>
                <w:sz w:val="26"/>
                <w:szCs w:val="26"/>
              </w:rPr>
              <w:t>經費概算表：</w:t>
            </w:r>
          </w:p>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請確依國教署「國民中學生涯發展教育補助經費支用基準表」編列。</w:t>
            </w:r>
          </w:p>
          <w:p w:rsidR="00625FFA" w:rsidRPr="006A5EF1" w:rsidRDefault="00625FFA" w:rsidP="00625FFA">
            <w:pPr>
              <w:ind w:left="31680" w:hangingChars="157" w:firstLine="31680"/>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教材及資料印製費（含教材、講義、補充資料及成果檢討報告等）應以單價</w:t>
            </w:r>
            <w:r w:rsidRPr="006A5EF1">
              <w:rPr>
                <w:rFonts w:ascii="標楷體" w:eastAsia="標楷體" w:hAnsi="標楷體"/>
                <w:sz w:val="26"/>
                <w:szCs w:val="26"/>
              </w:rPr>
              <w:t>50</w:t>
            </w:r>
            <w:r w:rsidRPr="006A5EF1">
              <w:rPr>
                <w:rFonts w:ascii="標楷體" w:eastAsia="標楷體" w:hAnsi="標楷體" w:hint="eastAsia"/>
                <w:sz w:val="26"/>
                <w:szCs w:val="26"/>
              </w:rPr>
              <w:t>元、全校學生數為編列上限；貴校學生總數為</w:t>
            </w:r>
            <w:r w:rsidRPr="006A5EF1">
              <w:rPr>
                <w:rFonts w:ascii="標楷體" w:eastAsia="標楷體" w:hAnsi="標楷體"/>
                <w:sz w:val="26"/>
                <w:szCs w:val="26"/>
              </w:rPr>
              <w:t>33</w:t>
            </w:r>
            <w:r w:rsidRPr="006A5EF1">
              <w:rPr>
                <w:rFonts w:ascii="標楷體" w:eastAsia="標楷體" w:hAnsi="標楷體" w:hint="eastAsia"/>
                <w:sz w:val="26"/>
                <w:szCs w:val="26"/>
              </w:rPr>
              <w:t>人，是項經費應為</w:t>
            </w:r>
            <w:r w:rsidRPr="006A5EF1">
              <w:rPr>
                <w:rFonts w:ascii="標楷體" w:eastAsia="標楷體" w:hAnsi="標楷體"/>
                <w:sz w:val="26"/>
                <w:szCs w:val="26"/>
              </w:rPr>
              <w:t>1650</w:t>
            </w:r>
            <w:r w:rsidRPr="006A5EF1">
              <w:rPr>
                <w:rFonts w:ascii="標楷體" w:eastAsia="標楷體" w:hAnsi="標楷體" w:hint="eastAsia"/>
                <w:sz w:val="26"/>
                <w:szCs w:val="26"/>
              </w:rPr>
              <w:t>元，請重新調整相關經費再送審。</w:t>
            </w:r>
          </w:p>
          <w:p w:rsidR="00625FFA" w:rsidRPr="006A5EF1" w:rsidRDefault="00625FFA" w:rsidP="00625FFA">
            <w:pPr>
              <w:ind w:left="31680" w:hangingChars="157" w:firstLine="31680"/>
              <w:rPr>
                <w:rFonts w:ascii="標楷體" w:eastAsia="標楷體" w:hAnsi="標楷體"/>
                <w:sz w:val="26"/>
                <w:szCs w:val="26"/>
              </w:rPr>
            </w:pPr>
            <w:r w:rsidRPr="006A5EF1">
              <w:rPr>
                <w:rFonts w:ascii="標楷體" w:eastAsia="標楷體" w:hAnsi="標楷體"/>
                <w:sz w:val="26"/>
                <w:szCs w:val="26"/>
              </w:rPr>
              <w:t xml:space="preserve"> (3)</w:t>
            </w:r>
            <w:r w:rsidRPr="006A5EF1">
              <w:rPr>
                <w:rFonts w:ascii="標楷體" w:eastAsia="標楷體" w:hAnsi="標楷體" w:hint="eastAsia"/>
                <w:sz w:val="26"/>
                <w:szCs w:val="26"/>
              </w:rPr>
              <w:t>不宜購置「升學資料櫃」。</w:t>
            </w:r>
          </w:p>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5.</w:t>
            </w:r>
            <w:r w:rsidRPr="006A5EF1">
              <w:rPr>
                <w:rFonts w:ascii="標楷體" w:eastAsia="標楷體" w:hAnsi="標楷體" w:hint="eastAsia"/>
                <w:sz w:val="26"/>
                <w:szCs w:val="26"/>
              </w:rPr>
              <w:t>八年級社區高職參訪實施計畫：</w:t>
            </w:r>
          </w:p>
          <w:p w:rsidR="00625FFA" w:rsidRPr="006A5EF1" w:rsidRDefault="00625FFA" w:rsidP="00625FFA">
            <w:pPr>
              <w:ind w:left="31680" w:hangingChars="81" w:firstLine="31680"/>
              <w:rPr>
                <w:rFonts w:ascii="標楷體" w:eastAsia="標楷體" w:hAnsi="標楷體"/>
                <w:sz w:val="26"/>
                <w:szCs w:val="26"/>
              </w:rPr>
            </w:pPr>
            <w:r w:rsidRPr="006A5EF1">
              <w:rPr>
                <w:rFonts w:ascii="標楷體" w:eastAsia="標楷體" w:hAnsi="標楷體"/>
                <w:sz w:val="26"/>
                <w:szCs w:val="26"/>
              </w:rPr>
              <w:t xml:space="preserve"> (1)</w:t>
            </w:r>
            <w:r w:rsidRPr="006A5EF1">
              <w:rPr>
                <w:rFonts w:ascii="標楷體" w:eastAsia="標楷體" w:hAnsi="標楷體" w:hint="eastAsia"/>
                <w:sz w:val="26"/>
                <w:szCs w:val="26"/>
              </w:rPr>
              <w:t>依據引用有誤請修正。</w:t>
            </w:r>
          </w:p>
          <w:p w:rsidR="00625FFA" w:rsidRPr="003C0D9E" w:rsidRDefault="00625FFA" w:rsidP="00A15ACB">
            <w:pPr>
              <w:rPr>
                <w:rFonts w:ascii="標楷體" w:eastAsia="標楷體" w:hAnsi="標楷體"/>
                <w:sz w:val="26"/>
                <w:szCs w:val="26"/>
              </w:rPr>
            </w:pPr>
            <w:r w:rsidRPr="006A5EF1">
              <w:rPr>
                <w:rFonts w:ascii="標楷體" w:eastAsia="標楷體" w:hAnsi="標楷體"/>
                <w:sz w:val="26"/>
                <w:szCs w:val="26"/>
              </w:rPr>
              <w:t xml:space="preserve"> (2)</w:t>
            </w:r>
            <w:r w:rsidRPr="006A5EF1">
              <w:rPr>
                <w:rFonts w:ascii="標楷體" w:eastAsia="標楷體" w:hAnsi="標楷體" w:hint="eastAsia"/>
                <w:sz w:val="26"/>
                <w:szCs w:val="26"/>
              </w:rPr>
              <w:t>慈濟護專應修正為「慈濟科技大學」。</w:t>
            </w:r>
          </w:p>
        </w:tc>
        <w:tc>
          <w:tcPr>
            <w:tcW w:w="1260" w:type="dxa"/>
            <w:tcBorders>
              <w:bottom w:val="single" w:sz="4" w:space="0" w:color="auto"/>
            </w:tcBorders>
          </w:tcPr>
          <w:p w:rsidR="00625FFA" w:rsidRPr="00ED2DE2" w:rsidRDefault="00625FFA" w:rsidP="00A15ACB">
            <w:pPr>
              <w:rPr>
                <w:rFonts w:ascii="標楷體" w:eastAsia="標楷體" w:hAnsi="標楷體"/>
              </w:rPr>
            </w:pPr>
            <w:r>
              <w:rPr>
                <w:rFonts w:ascii="標楷體" w:eastAsia="標楷體" w:hAnsi="標楷體"/>
              </w:rPr>
              <w:t>78</w:t>
            </w:r>
          </w:p>
        </w:tc>
      </w:tr>
      <w:tr w:rsidR="00625FFA" w:rsidRPr="00ED2DE2" w:rsidTr="00ED2DE2">
        <w:trPr>
          <w:trHeight w:val="1122"/>
          <w:jc w:val="center"/>
        </w:trPr>
        <w:tc>
          <w:tcPr>
            <w:tcW w:w="8748" w:type="dxa"/>
            <w:gridSpan w:val="7"/>
            <w:vMerge/>
            <w:tcBorders>
              <w:bottom w:val="single" w:sz="12" w:space="0" w:color="auto"/>
            </w:tcBorders>
          </w:tcPr>
          <w:p w:rsidR="00625FFA" w:rsidRPr="00ED2DE2" w:rsidRDefault="00625FFA" w:rsidP="00A15ACB">
            <w:pPr>
              <w:rPr>
                <w:rFonts w:ascii="標楷體" w:eastAsia="標楷體" w:hAnsi="標楷體"/>
              </w:rPr>
            </w:pPr>
          </w:p>
        </w:tc>
        <w:tc>
          <w:tcPr>
            <w:tcW w:w="1260" w:type="dxa"/>
            <w:tcBorders>
              <w:top w:val="single" w:sz="4" w:space="0" w:color="auto"/>
              <w:bottom w:val="single" w:sz="12" w:space="0" w:color="auto"/>
            </w:tcBorders>
          </w:tcPr>
          <w:p w:rsidR="00625FFA" w:rsidRPr="00ED2DE2" w:rsidRDefault="00625FFA"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625FFA" w:rsidRPr="00ED2DE2" w:rsidRDefault="00625FFA"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625FFA" w:rsidRPr="00ED2DE2" w:rsidTr="00ED2DE2">
        <w:trPr>
          <w:jc w:val="center"/>
        </w:trPr>
        <w:tc>
          <w:tcPr>
            <w:tcW w:w="10008" w:type="dxa"/>
            <w:tcBorders>
              <w:top w:val="single" w:sz="12" w:space="0" w:color="auto"/>
            </w:tcBorders>
            <w:shd w:val="clear" w:color="auto" w:fill="E6E6E6"/>
            <w:vAlign w:val="center"/>
          </w:tcPr>
          <w:p w:rsidR="00625FFA" w:rsidRPr="00ED2DE2" w:rsidRDefault="00625FFA" w:rsidP="00A15ACB">
            <w:pPr>
              <w:jc w:val="center"/>
              <w:rPr>
                <w:rFonts w:ascii="標楷體" w:eastAsia="標楷體" w:hAnsi="標楷體"/>
                <w:b/>
              </w:rPr>
            </w:pPr>
            <w:r w:rsidRPr="00ED2DE2">
              <w:rPr>
                <w:rFonts w:ascii="標楷體" w:eastAsia="標楷體" w:hAnsi="標楷體" w:hint="eastAsia"/>
                <w:b/>
              </w:rPr>
              <w:t>審查結果</w:t>
            </w:r>
          </w:p>
        </w:tc>
      </w:tr>
      <w:tr w:rsidR="00625FFA" w:rsidRPr="00ED2DE2" w:rsidTr="00ED2DE2">
        <w:trPr>
          <w:trHeight w:val="923"/>
          <w:jc w:val="center"/>
        </w:trPr>
        <w:tc>
          <w:tcPr>
            <w:tcW w:w="10008" w:type="dxa"/>
            <w:tcBorders>
              <w:bottom w:val="single" w:sz="12" w:space="0" w:color="auto"/>
            </w:tcBorders>
          </w:tcPr>
          <w:p w:rsidR="00625FFA" w:rsidRPr="00ED2DE2" w:rsidRDefault="00625FFA"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625FFA" w:rsidRPr="00ED2DE2" w:rsidRDefault="00625FFA"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625FFA" w:rsidRPr="00ED2DE2" w:rsidRDefault="00625FFA"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625FFA" w:rsidRPr="00ED2DE2" w:rsidRDefault="00625FFA"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625FFA" w:rsidRPr="00ED2DE2" w:rsidRDefault="00625FFA" w:rsidP="00ED2DE2">
      <w:pPr>
        <w:spacing w:line="400" w:lineRule="exact"/>
        <w:rPr>
          <w:rFonts w:ascii="標楷體" w:eastAsia="標楷體" w:hAnsi="標楷體"/>
          <w:b/>
        </w:rPr>
      </w:pPr>
      <w:r w:rsidRPr="00ED2DE2">
        <w:rPr>
          <w:rFonts w:ascii="標楷體" w:eastAsia="標楷體" w:hAnsi="標楷體" w:hint="eastAsia"/>
          <w:b/>
        </w:rPr>
        <w:t>一、計畫完整性</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625FFA" w:rsidRPr="00ED2DE2" w:rsidRDefault="00625FFA" w:rsidP="00ED2DE2">
      <w:pPr>
        <w:spacing w:line="400" w:lineRule="exact"/>
        <w:rPr>
          <w:rFonts w:ascii="標楷體" w:eastAsia="標楷體" w:hAnsi="標楷體"/>
          <w:b/>
        </w:rPr>
      </w:pPr>
      <w:r w:rsidRPr="00ED2DE2">
        <w:rPr>
          <w:rFonts w:ascii="標楷體" w:eastAsia="標楷體" w:hAnsi="標楷體" w:hint="eastAsia"/>
          <w:b/>
        </w:rPr>
        <w:t>二、經費合理性</w:t>
      </w:r>
    </w:p>
    <w:p w:rsidR="00625FFA" w:rsidRPr="00ED2DE2" w:rsidRDefault="00625FFA" w:rsidP="003C0D9E">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625FFA" w:rsidRPr="00ED2DE2" w:rsidRDefault="00625FFA"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625FFA" w:rsidRPr="00ED2DE2" w:rsidRDefault="00625FFA" w:rsidP="00ED2DE2">
      <w:pPr>
        <w:spacing w:line="400" w:lineRule="exact"/>
        <w:rPr>
          <w:rFonts w:ascii="標楷體" w:eastAsia="標楷體" w:hAnsi="標楷體"/>
          <w:b/>
        </w:rPr>
      </w:pPr>
      <w:r w:rsidRPr="00ED2DE2">
        <w:rPr>
          <w:rFonts w:ascii="標楷體" w:eastAsia="標楷體" w:hAnsi="標楷體" w:hint="eastAsia"/>
          <w:b/>
        </w:rPr>
        <w:t>三、計畫效益性</w:t>
      </w:r>
    </w:p>
    <w:p w:rsidR="00625FFA" w:rsidRPr="00ED2DE2" w:rsidRDefault="00625FFA" w:rsidP="003C0D9E">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625FFA" w:rsidRPr="00ED2DE2" w:rsidRDefault="00625FFA" w:rsidP="00ED2DE2">
      <w:pPr>
        <w:spacing w:line="400" w:lineRule="exact"/>
        <w:rPr>
          <w:rFonts w:ascii="標楷體" w:eastAsia="標楷體" w:hAnsi="標楷體"/>
          <w:b/>
        </w:rPr>
      </w:pPr>
      <w:r w:rsidRPr="00ED2DE2">
        <w:rPr>
          <w:rFonts w:ascii="標楷體" w:eastAsia="標楷體" w:hAnsi="標楷體" w:hint="eastAsia"/>
          <w:b/>
        </w:rPr>
        <w:t>四、創意特色</w:t>
      </w:r>
    </w:p>
    <w:p w:rsidR="00625FFA" w:rsidRPr="00ED2DE2" w:rsidRDefault="00625FFA" w:rsidP="003C0D9E">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625FFA" w:rsidRPr="00ED2DE2" w:rsidRDefault="00625FFA"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625FFA" w:rsidRPr="00ED2DE2" w:rsidRDefault="00625FF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625FFA" w:rsidRPr="00ED2DE2" w:rsidRDefault="00625FF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625FFA" w:rsidRPr="00ED2DE2" w:rsidRDefault="00625FFA"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625FFA" w:rsidRPr="00ED2DE2" w:rsidRDefault="00625FFA"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625FFA"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FFA" w:rsidRDefault="00625FFA" w:rsidP="00E453DB">
      <w:r>
        <w:separator/>
      </w:r>
    </w:p>
  </w:endnote>
  <w:endnote w:type="continuationSeparator" w:id="0">
    <w:p w:rsidR="00625FFA" w:rsidRDefault="00625FFA"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FFA" w:rsidRDefault="00625FFA" w:rsidP="00E453DB">
      <w:r>
        <w:separator/>
      </w:r>
    </w:p>
  </w:footnote>
  <w:footnote w:type="continuationSeparator" w:id="0">
    <w:p w:rsidR="00625FFA" w:rsidRDefault="00625FFA"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1A2848"/>
    <w:rsid w:val="002B7C18"/>
    <w:rsid w:val="00312CBD"/>
    <w:rsid w:val="00377A19"/>
    <w:rsid w:val="003C0D9E"/>
    <w:rsid w:val="003C22F8"/>
    <w:rsid w:val="0045663B"/>
    <w:rsid w:val="004C13D7"/>
    <w:rsid w:val="004C6293"/>
    <w:rsid w:val="00601328"/>
    <w:rsid w:val="00625FFA"/>
    <w:rsid w:val="0063648D"/>
    <w:rsid w:val="00670C43"/>
    <w:rsid w:val="006A5EF1"/>
    <w:rsid w:val="006F46EA"/>
    <w:rsid w:val="00707ADF"/>
    <w:rsid w:val="00713A29"/>
    <w:rsid w:val="00720F02"/>
    <w:rsid w:val="00732477"/>
    <w:rsid w:val="0073269B"/>
    <w:rsid w:val="00750ECB"/>
    <w:rsid w:val="007A48E8"/>
    <w:rsid w:val="007A6D1E"/>
    <w:rsid w:val="008060CB"/>
    <w:rsid w:val="00824854"/>
    <w:rsid w:val="008265CE"/>
    <w:rsid w:val="008D5685"/>
    <w:rsid w:val="009409BA"/>
    <w:rsid w:val="009518F8"/>
    <w:rsid w:val="009704A2"/>
    <w:rsid w:val="00A15ACB"/>
    <w:rsid w:val="00AB2332"/>
    <w:rsid w:val="00AE4BC3"/>
    <w:rsid w:val="00B0038A"/>
    <w:rsid w:val="00B67065"/>
    <w:rsid w:val="00B94445"/>
    <w:rsid w:val="00C325F8"/>
    <w:rsid w:val="00C7145B"/>
    <w:rsid w:val="00CE571B"/>
    <w:rsid w:val="00D70CFE"/>
    <w:rsid w:val="00D71390"/>
    <w:rsid w:val="00DC5DBB"/>
    <w:rsid w:val="00E371D1"/>
    <w:rsid w:val="00E453DB"/>
    <w:rsid w:val="00EB7D9C"/>
    <w:rsid w:val="00ED1BF2"/>
    <w:rsid w:val="00ED2DE2"/>
    <w:rsid w:val="00F02B54"/>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B67065"/>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290</Words>
  <Characters>1657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2016-08-02T08:52:00Z</cp:lastPrinted>
  <dcterms:created xsi:type="dcterms:W3CDTF">2016-08-02T08:52:00Z</dcterms:created>
  <dcterms:modified xsi:type="dcterms:W3CDTF">2016-08-18T08:23:00Z</dcterms:modified>
</cp:coreProperties>
</file>