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F7" w:rsidRDefault="005D16BE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CA1FF7" w:rsidRDefault="00AF0B82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西寶</w:t>
      </w:r>
      <w:r w:rsidR="005D16BE"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:rsidR="00CA1FF7" w:rsidRDefault="005D16BE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申請經費總計(107/108/109學年度)：15  萬元</w:t>
      </w:r>
    </w:p>
    <w:p w:rsidR="00CA1FF7" w:rsidRDefault="00AF0B82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AC7590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柳建華，038691040#38</w:t>
      </w:r>
      <w:bookmarkStart w:id="0" w:name="_GoBack"/>
      <w:bookmarkEnd w:id="0"/>
    </w:p>
    <w:p w:rsidR="00CA1FF7" w:rsidRDefault="005D16BE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5"/>
      </w:tblGrid>
      <w:tr w:rsidR="00CA1FF7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5363" w:rsidRDefault="005D16BE" w:rsidP="004C5363">
            <w:pPr>
              <w:pStyle w:val="a9"/>
            </w:pPr>
            <w:r>
              <w:rPr>
                <w:rFonts w:ascii="標楷體" w:eastAsia="標楷體" w:hAnsi="標楷體"/>
                <w:color w:val="000000"/>
              </w:rPr>
              <w:t>實施內容</w:t>
            </w:r>
            <w:r w:rsidR="006B1F62" w:rsidRPr="006B1F62">
              <w:rPr>
                <w:rFonts w:ascii="標楷體" w:eastAsia="標楷體" w:hAnsi="標楷體" w:hint="eastAsia"/>
                <w:noProof/>
                <w:lang w:bidi="ar-SA"/>
              </w:rPr>
              <w:drawing>
                <wp:inline distT="0" distB="0" distL="0" distR="0" wp14:anchorId="282649C5" wp14:editId="5FE8E501">
                  <wp:extent cx="6124575" cy="1971675"/>
                  <wp:effectExtent l="0" t="0" r="9525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4100" cy="197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A8A" w:rsidRDefault="00A10A8A" w:rsidP="006B1F62">
            <w:pPr>
              <w:pStyle w:val="a9"/>
              <w:rPr>
                <w:rFonts w:ascii="標楷體" w:eastAsia="標楷體" w:hAnsi="標楷體"/>
                <w:noProof/>
                <w:lang w:bidi="ar-SA"/>
              </w:rPr>
            </w:pPr>
          </w:p>
          <w:p w:rsidR="006B1F62" w:rsidRDefault="006B1F62" w:rsidP="006B1F62">
            <w:pPr>
              <w:pStyle w:val="a9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一、Powertech仿生獸區域交流賽</w:t>
            </w:r>
          </w:p>
          <w:p w:rsidR="00CA1FF7" w:rsidRDefault="004C5363" w:rsidP="006B1F62">
            <w:pPr>
              <w:pStyle w:val="a9"/>
              <w:ind w:leftChars="213" w:left="511"/>
              <w:rPr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  <w:r w:rsidRPr="006B1F62">
              <w:rPr>
                <w:rFonts w:ascii="標楷體" w:eastAsia="標楷體" w:hAnsi="標楷體" w:hint="eastAsia"/>
                <w:noProof/>
                <w:lang w:bidi="ar-SA"/>
              </w:rPr>
              <w:t>1.以powertech仿生獸</w:t>
            </w:r>
            <w:r w:rsidR="006B1F62">
              <w:rPr>
                <w:rFonts w:ascii="標楷體" w:eastAsia="標楷體" w:hAnsi="標楷體" w:hint="eastAsia"/>
                <w:noProof/>
                <w:lang w:bidi="ar-SA"/>
              </w:rPr>
              <w:t>交流</w:t>
            </w:r>
            <w:r w:rsidRPr="006B1F62">
              <w:rPr>
                <w:rFonts w:ascii="標楷體" w:eastAsia="標楷體" w:hAnsi="標楷體" w:hint="eastAsia"/>
                <w:noProof/>
                <w:lang w:bidi="ar-SA"/>
              </w:rPr>
              <w:t>賽為發展的基底，去發展</w:t>
            </w:r>
            <w:r w:rsidRPr="006B1F62">
              <w:rPr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STEAM</w:t>
            </w:r>
            <w:r w:rsidRPr="006B1F62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跨科目教學的架構，使自然、數學與美術領域教師能</w:t>
            </w:r>
            <w:proofErr w:type="gramStart"/>
            <w:r w:rsidRPr="006B1F62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發展出統整</w:t>
            </w:r>
            <w:proofErr w:type="gramEnd"/>
            <w:r w:rsidRPr="006B1F62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課程，</w:t>
            </w:r>
            <w:r w:rsidR="006B1F62" w:rsidRPr="006B1F62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讓學生在</w:t>
            </w:r>
            <w:r w:rsidR="006B1F62" w:rsidRPr="006B1F62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科學、技術、工程、藝術，以及數學各科的能力能將其整合，</w:t>
            </w:r>
            <w:r w:rsidR="006B1F62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培養能面對真實世界挑戰的能力</w:t>
            </w:r>
            <w:r w:rsidR="00622C1A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。</w:t>
            </w:r>
          </w:p>
          <w:p w:rsidR="00622C1A" w:rsidRDefault="006B1F62" w:rsidP="00FE1B62">
            <w:pPr>
              <w:pStyle w:val="a9"/>
              <w:ind w:leftChars="213" w:left="511"/>
              <w:rPr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2.邀請北區學校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有仿生獸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隊伍的學校交流，預計辦理時間為每年縣賽前一個月，預計邀請學校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為慈大附小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、東華附小、中正國小、明義國小、</w:t>
            </w:r>
            <w:r w:rsidR="00622C1A">
              <w:rPr>
                <w:rFonts w:ascii="標楷體" w:eastAsia="標楷體" w:hAnsi="標楷體" w:hint="eastAsia"/>
                <w:color w:val="000000"/>
                <w:bdr w:val="none" w:sz="0" w:space="0" w:color="auto" w:frame="1"/>
                <w:shd w:val="clear" w:color="auto" w:fill="FFFFFF"/>
              </w:rPr>
              <w:t>復興國小等。</w:t>
            </w:r>
          </w:p>
          <w:p w:rsidR="006B1F62" w:rsidRDefault="00622C1A" w:rsidP="006B1F62">
            <w:pPr>
              <w:pStyle w:val="a9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二、成立教師自主社群</w:t>
            </w:r>
          </w:p>
          <w:p w:rsidR="00622C1A" w:rsidRDefault="00622C1A" w:rsidP="00622C1A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1.成立教師讀書會，讓教師選購科技領域相關的書籍閱讀，每兩周舉行一次心得分享，增加教師相關的知識背景。</w:t>
            </w:r>
          </w:p>
          <w:p w:rsidR="00A10A8A" w:rsidRDefault="00622C1A" w:rsidP="00FE1B62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2.共同備課，一起思考如何將科技相關的資源融入到課堂中，支持教師教學，例如:使用iTS5達到即時回饋的效果，讓教師能及時掌握學生狀況。</w:t>
            </w:r>
          </w:p>
          <w:p w:rsidR="00622C1A" w:rsidRDefault="00622C1A" w:rsidP="00622C1A">
            <w:pPr>
              <w:pStyle w:val="a9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三、新興科技參訪</w:t>
            </w:r>
          </w:p>
          <w:p w:rsidR="00622C1A" w:rsidRDefault="00622C1A" w:rsidP="00622C1A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1.政府機關:參訪工研院、</w:t>
            </w:r>
            <w:r w:rsidR="00A10A8A">
              <w:rPr>
                <w:rFonts w:ascii="標楷體" w:eastAsia="標楷體" w:hAnsi="標楷體" w:hint="eastAsia"/>
                <w:noProof/>
                <w:lang w:bidi="ar-SA"/>
              </w:rPr>
              <w:t>科教館、科工館等科技相關的機構，思考如何將非制式教育的資源導入到學校中。</w:t>
            </w:r>
          </w:p>
          <w:p w:rsidR="00FE1B62" w:rsidRDefault="00A10A8A" w:rsidP="00FE1B62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2.民間單位:參訪google總部、maker自造者中心等，增加教師相關知能與爭取合作的可能性，例如:三星的Smart School智慧教室計畫。</w:t>
            </w:r>
          </w:p>
          <w:p w:rsidR="00A10A8A" w:rsidRDefault="00A10A8A" w:rsidP="00A10A8A">
            <w:pPr>
              <w:pStyle w:val="a9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四、教師增能研習</w:t>
            </w:r>
          </w:p>
          <w:p w:rsidR="00A10A8A" w:rsidRDefault="00A10A8A" w:rsidP="00A10A8A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1.邀請相關領域的專家在教師發展發展統整課程時給予建議與方向。</w:t>
            </w:r>
          </w:p>
          <w:p w:rsidR="00A10A8A" w:rsidRDefault="00A10A8A" w:rsidP="00FE1B62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  <w:r>
              <w:rPr>
                <w:rFonts w:ascii="標楷體" w:eastAsia="標楷體" w:hAnsi="標楷體" w:hint="eastAsia"/>
                <w:noProof/>
                <w:lang w:bidi="ar-SA"/>
              </w:rPr>
              <w:t>2.預計邀請講師名單</w:t>
            </w:r>
          </w:p>
          <w:tbl>
            <w:tblPr>
              <w:tblStyle w:val="ad"/>
              <w:tblW w:w="7770" w:type="dxa"/>
              <w:tblInd w:w="817" w:type="dxa"/>
              <w:tblLook w:val="04A0" w:firstRow="1" w:lastRow="0" w:firstColumn="1" w:lastColumn="0" w:noHBand="0" w:noVBand="1"/>
            </w:tblPr>
            <w:tblGrid>
              <w:gridCol w:w="5219"/>
              <w:gridCol w:w="2551"/>
            </w:tblGrid>
            <w:tr w:rsidR="00A10A8A" w:rsidTr="00A10A8A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服務單位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姓名</w:t>
                  </w:r>
                </w:p>
              </w:tc>
            </w:tr>
            <w:tr w:rsidR="00A10A8A" w:rsidTr="00A10A8A">
              <w:trPr>
                <w:trHeight w:val="277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花蓮縣教育網路中心輔導員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呂奎漢教師</w:t>
                  </w:r>
                </w:p>
              </w:tc>
            </w:tr>
            <w:tr w:rsidR="00A10A8A" w:rsidTr="00A10A8A">
              <w:trPr>
                <w:trHeight w:val="578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proofErr w:type="gramStart"/>
                  <w:r w:rsidRPr="0086353C">
                    <w:rPr>
                      <w:rFonts w:ascii="標楷體" w:eastAsia="標楷體" w:hAnsi="標楷體"/>
                    </w:rPr>
                    <w:t>臺</w:t>
                  </w:r>
                  <w:proofErr w:type="gramEnd"/>
                  <w:r w:rsidRPr="0086353C">
                    <w:rPr>
                      <w:rFonts w:ascii="標楷體" w:eastAsia="標楷體" w:hAnsi="標楷體"/>
                    </w:rPr>
                    <w:t>東縣立初鹿夢想家實驗國民中學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施佳成教師</w:t>
                  </w:r>
                </w:p>
              </w:tc>
            </w:tr>
            <w:tr w:rsidR="00A10A8A" w:rsidTr="00A10A8A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 w:rsidRPr="00386B9F">
                    <w:rPr>
                      <w:rFonts w:ascii="標楷體" w:eastAsia="標楷體" w:hAnsi="標楷體"/>
                    </w:rPr>
                    <w:t>行政院創客運動講師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 w:rsidRPr="00386B9F">
                    <w:rPr>
                      <w:rFonts w:ascii="標楷體" w:eastAsia="標楷體" w:hAnsi="標楷體"/>
                    </w:rPr>
                    <w:t>陳信宏</w:t>
                  </w:r>
                  <w:r>
                    <w:rPr>
                      <w:rFonts w:ascii="標楷體" w:eastAsia="標楷體" w:hAnsi="標楷體" w:hint="eastAsia"/>
                    </w:rPr>
                    <w:t>教師</w:t>
                  </w:r>
                </w:p>
              </w:tc>
            </w:tr>
            <w:tr w:rsidR="00A10A8A" w:rsidTr="00A10A8A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東華大學科學教育所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林靜雯教授</w:t>
                  </w:r>
                </w:p>
              </w:tc>
            </w:tr>
            <w:tr w:rsidR="00A10A8A" w:rsidTr="00065DE0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東華大學科學教育所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古智雄教授</w:t>
                  </w:r>
                </w:p>
              </w:tc>
            </w:tr>
            <w:tr w:rsidR="00A10A8A" w:rsidTr="00065DE0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東華大學科學教育所</w:t>
                  </w:r>
                </w:p>
              </w:tc>
              <w:tc>
                <w:tcPr>
                  <w:tcW w:w="2551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李暉教授</w:t>
                  </w:r>
                </w:p>
              </w:tc>
            </w:tr>
            <w:tr w:rsidR="00A10A8A" w:rsidTr="00A10A8A">
              <w:trPr>
                <w:trHeight w:val="289"/>
              </w:trPr>
              <w:tc>
                <w:tcPr>
                  <w:tcW w:w="5219" w:type="dxa"/>
                </w:tcPr>
                <w:p w:rsidR="00A10A8A" w:rsidRDefault="00A10A8A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東華大學科學教育所</w:t>
                  </w:r>
                </w:p>
              </w:tc>
              <w:tc>
                <w:tcPr>
                  <w:tcW w:w="2551" w:type="dxa"/>
                </w:tcPr>
                <w:p w:rsidR="00A10A8A" w:rsidRDefault="00FE1B62" w:rsidP="00065DE0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蔣佳玲教授</w:t>
                  </w:r>
                </w:p>
              </w:tc>
            </w:tr>
          </w:tbl>
          <w:p w:rsidR="00A10A8A" w:rsidRPr="00A10A8A" w:rsidRDefault="00A10A8A" w:rsidP="00A10A8A">
            <w:pPr>
              <w:pStyle w:val="a9"/>
              <w:ind w:leftChars="213" w:left="511"/>
              <w:rPr>
                <w:rFonts w:ascii="標楷體" w:eastAsia="標楷體" w:hAnsi="標楷體"/>
                <w:noProof/>
                <w:lang w:bidi="ar-SA"/>
              </w:rPr>
            </w:pPr>
          </w:p>
        </w:tc>
      </w:tr>
    </w:tbl>
    <w:p w:rsidR="00CA1FF7" w:rsidRDefault="00CA1FF7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1429"/>
        <w:gridCol w:w="1194"/>
        <w:gridCol w:w="1195"/>
        <w:gridCol w:w="1195"/>
        <w:gridCol w:w="1195"/>
        <w:gridCol w:w="1195"/>
      </w:tblGrid>
      <w:tr w:rsidR="00EC5338" w:rsidRPr="00132737" w:rsidTr="00482ACD">
        <w:tc>
          <w:tcPr>
            <w:tcW w:w="8362" w:type="dxa"/>
            <w:gridSpan w:val="7"/>
          </w:tcPr>
          <w:p w:rsidR="00EC5338" w:rsidRPr="00132737" w:rsidRDefault="00EC5338" w:rsidP="00482ACD">
            <w:pPr>
              <w:jc w:val="center"/>
              <w:rPr>
                <w:rFonts w:ascii="標楷體" w:eastAsia="標楷體" w:hAnsi="標楷體"/>
                <w:b/>
              </w:rPr>
            </w:pPr>
            <w:r w:rsidRPr="00132737">
              <w:rPr>
                <w:rFonts w:ascii="標楷體" w:eastAsia="標楷體" w:hAnsi="標楷體" w:hint="eastAsia"/>
                <w:b/>
                <w:sz w:val="28"/>
              </w:rPr>
              <w:t>Powertech</w:t>
            </w:r>
            <w:proofErr w:type="gramStart"/>
            <w:r w:rsidRPr="00132737">
              <w:rPr>
                <w:rFonts w:ascii="標楷體" w:eastAsia="標楷體" w:hAnsi="標楷體" w:hint="eastAsia"/>
                <w:b/>
                <w:sz w:val="28"/>
              </w:rPr>
              <w:t>仿生獸</w:t>
            </w:r>
            <w:proofErr w:type="gramEnd"/>
            <w:r w:rsidRPr="00132737">
              <w:rPr>
                <w:rFonts w:ascii="標楷體" w:eastAsia="標楷體" w:hAnsi="標楷體" w:hint="eastAsia"/>
                <w:b/>
                <w:sz w:val="28"/>
              </w:rPr>
              <w:t>交流賽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材料包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包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便當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個</w:t>
            </w:r>
            <w:proofErr w:type="gramEnd"/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573DF1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194" w:type="dxa"/>
          </w:tcPr>
          <w:p w:rsidR="00EC5338" w:rsidRPr="00132737" w:rsidRDefault="00573DF1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1494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1494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205164">
              <w:rPr>
                <w:rFonts w:ascii="標楷體" w:eastAsia="標楷體" w:hAnsi="標楷體" w:hint="eastAsia"/>
                <w:highlight w:val="yellow"/>
              </w:rPr>
              <w:t>12494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8362" w:type="dxa"/>
            <w:gridSpan w:val="7"/>
          </w:tcPr>
          <w:p w:rsidR="00EC5338" w:rsidRPr="00132737" w:rsidRDefault="00EC5338" w:rsidP="00482ACD">
            <w:pPr>
              <w:jc w:val="center"/>
              <w:rPr>
                <w:rFonts w:ascii="標楷體" w:eastAsia="標楷體" w:hAnsi="標楷體"/>
                <w:b/>
              </w:rPr>
            </w:pPr>
            <w:r w:rsidRPr="00132737">
              <w:rPr>
                <w:rFonts w:ascii="標楷體" w:eastAsia="標楷體" w:hAnsi="標楷體" w:hint="eastAsia"/>
                <w:b/>
                <w:sz w:val="28"/>
              </w:rPr>
              <w:t>教師自主社群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書籍費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770D18">
              <w:rPr>
                <w:rFonts w:ascii="標楷體" w:eastAsia="標楷體" w:hAnsi="標楷體" w:hint="eastAsia"/>
              </w:rPr>
              <w:t>份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E8214B" w:rsidRDefault="00EC5338" w:rsidP="00482ACD">
            <w:pPr>
              <w:rPr>
                <w:rFonts w:ascii="標楷體" w:eastAsia="標楷體" w:hAnsi="標楷體"/>
                <w:highlight w:val="yellow"/>
              </w:rPr>
            </w:pPr>
            <w:r w:rsidRPr="00E8214B">
              <w:rPr>
                <w:rFonts w:ascii="標楷體" w:eastAsia="標楷體" w:hAnsi="標楷體" w:hint="eastAsia"/>
                <w:highlight w:val="yellow"/>
              </w:rPr>
              <w:t>7000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8362" w:type="dxa"/>
            <w:gridSpan w:val="7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新興科技參訪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講師鐘點費</w:t>
            </w:r>
          </w:p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外</w:t>
            </w:r>
            <w:r w:rsidRPr="00132737">
              <w:rPr>
                <w:rFonts w:ascii="標楷體" w:eastAsia="標楷體" w:hAnsi="標楷體" w:hint="eastAsia"/>
              </w:rPr>
              <w:t>聘)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</w:t>
            </w:r>
          </w:p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(花蓮-台北火車票來回)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880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8800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交通費(西寶-車站)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362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195" w:type="dxa"/>
          </w:tcPr>
          <w:p w:rsidR="00EC5338" w:rsidRPr="003404DD" w:rsidRDefault="00EC5338" w:rsidP="00482ACD">
            <w:pPr>
              <w:rPr>
                <w:rFonts w:ascii="標楷體" w:eastAsia="標楷體" w:hAnsi="標楷體"/>
                <w:highlight w:val="yellow"/>
              </w:rPr>
            </w:pPr>
            <w:r w:rsidRPr="00E8214B">
              <w:rPr>
                <w:rFonts w:ascii="標楷體" w:eastAsia="標楷體" w:hAnsi="標楷體" w:hint="eastAsia"/>
              </w:rPr>
              <w:t>3620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E8214B">
              <w:rPr>
                <w:rFonts w:ascii="標楷體" w:eastAsia="標楷體" w:hAnsi="標楷體" w:hint="eastAsia"/>
                <w:highlight w:val="yellow"/>
              </w:rPr>
              <w:t>20420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8362" w:type="dxa"/>
            <w:gridSpan w:val="7"/>
          </w:tcPr>
          <w:p w:rsidR="00EC5338" w:rsidRPr="003404DD" w:rsidRDefault="00EC5338" w:rsidP="00482ACD">
            <w:pPr>
              <w:jc w:val="center"/>
              <w:rPr>
                <w:rFonts w:ascii="標楷體" w:eastAsia="標楷體" w:hAnsi="標楷體"/>
                <w:b/>
              </w:rPr>
            </w:pPr>
            <w:r w:rsidRPr="003404DD">
              <w:rPr>
                <w:rFonts w:ascii="標楷體" w:eastAsia="標楷體" w:hAnsi="標楷體" w:hint="eastAsia"/>
                <w:b/>
                <w:sz w:val="28"/>
              </w:rPr>
              <w:t>教師增能研習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講師鐘點費</w:t>
            </w:r>
          </w:p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 w:rsidRPr="00132737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內</w:t>
            </w:r>
            <w:r w:rsidRPr="00132737">
              <w:rPr>
                <w:rFonts w:ascii="標楷體" w:eastAsia="標楷體" w:hAnsi="標楷體" w:hint="eastAsia"/>
              </w:rPr>
              <w:t>聘</w:t>
            </w:r>
            <w:proofErr w:type="gramEnd"/>
            <w:r w:rsidRPr="0013273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194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9000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交通費(西寶-車站)</w:t>
            </w:r>
          </w:p>
        </w:tc>
        <w:tc>
          <w:tcPr>
            <w:tcW w:w="1194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362</w:t>
            </w: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1086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482ACD">
        <w:tc>
          <w:tcPr>
            <w:tcW w:w="95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429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194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</w:tcPr>
          <w:p w:rsidR="00EC5338" w:rsidRDefault="00EC5338" w:rsidP="00482ACD">
            <w:pPr>
              <w:rPr>
                <w:rFonts w:ascii="標楷體" w:eastAsia="標楷體" w:hAnsi="標楷體"/>
              </w:rPr>
            </w:pPr>
            <w:r w:rsidRPr="00E8214B">
              <w:rPr>
                <w:rFonts w:ascii="標楷體" w:eastAsia="標楷體" w:hAnsi="標楷體" w:hint="eastAsia"/>
                <w:highlight w:val="yellow"/>
              </w:rPr>
              <w:t>10086</w:t>
            </w:r>
          </w:p>
        </w:tc>
        <w:tc>
          <w:tcPr>
            <w:tcW w:w="1195" w:type="dxa"/>
          </w:tcPr>
          <w:p w:rsidR="00EC5338" w:rsidRPr="00132737" w:rsidRDefault="00EC5338" w:rsidP="00482ACD">
            <w:pPr>
              <w:rPr>
                <w:rFonts w:ascii="標楷體" w:eastAsia="標楷體" w:hAnsi="標楷體"/>
              </w:rPr>
            </w:pPr>
          </w:p>
        </w:tc>
      </w:tr>
      <w:tr w:rsidR="00EC5338" w:rsidRPr="00132737" w:rsidTr="00050A3E">
        <w:tc>
          <w:tcPr>
            <w:tcW w:w="8362" w:type="dxa"/>
            <w:gridSpan w:val="7"/>
          </w:tcPr>
          <w:p w:rsidR="00EC5338" w:rsidRPr="00EC5338" w:rsidRDefault="00EC5338" w:rsidP="00482ACD">
            <w:pPr>
              <w:rPr>
                <w:rFonts w:ascii="標楷體" w:eastAsia="標楷體" w:hAnsi="標楷體"/>
                <w:sz w:val="28"/>
              </w:rPr>
            </w:pPr>
            <w:r w:rsidRPr="00EC5338">
              <w:rPr>
                <w:rFonts w:ascii="標楷體" w:eastAsia="標楷體" w:hAnsi="標楷體" w:hint="eastAsia"/>
                <w:sz w:val="28"/>
                <w:highlight w:val="yellow"/>
              </w:rPr>
              <w:t>總額:50000元</w:t>
            </w:r>
            <w:r w:rsidRPr="00EC5338">
              <w:rPr>
                <w:rFonts w:ascii="標楷體" w:eastAsia="標楷體" w:hAnsi="標楷體" w:hint="eastAsia"/>
                <w:sz w:val="28"/>
              </w:rPr>
              <w:t>(每年50000元，三年為150000元</w:t>
            </w:r>
            <w:r>
              <w:rPr>
                <w:rFonts w:ascii="標楷體" w:eastAsia="標楷體" w:hAnsi="標楷體" w:hint="eastAsia"/>
                <w:sz w:val="28"/>
              </w:rPr>
              <w:t>)</w:t>
            </w:r>
          </w:p>
        </w:tc>
      </w:tr>
    </w:tbl>
    <w:p w:rsidR="004A7235" w:rsidRDefault="004A7235"/>
    <w:p w:rsidR="004A7235" w:rsidRPr="004A7235" w:rsidRDefault="004A7235">
      <w:pPr>
        <w:rPr>
          <w:rFonts w:ascii="標楷體" w:eastAsia="標楷體" w:hAnsi="標楷體"/>
          <w:color w:val="FF0000"/>
          <w:sz w:val="28"/>
        </w:rPr>
      </w:pPr>
    </w:p>
    <w:sectPr w:rsidR="004A7235" w:rsidRPr="004A7235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panose1 w:val="020B0609010101010101"/>
    <w:charset w:val="88"/>
    <w:family w:val="roman"/>
    <w:pitch w:val="variable"/>
    <w:sig w:usb0="00000F41" w:usb1="28091800" w:usb2="00000010" w:usb3="00000000" w:csb0="00100000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 Unicode MS"/>
    <w:charset w:val="88"/>
    <w:family w:val="swiss"/>
    <w:pitch w:val="variable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18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FD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6035D26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F7"/>
    <w:rsid w:val="0004499D"/>
    <w:rsid w:val="000D304E"/>
    <w:rsid w:val="004A7235"/>
    <w:rsid w:val="004C5363"/>
    <w:rsid w:val="00573DF1"/>
    <w:rsid w:val="005D16BE"/>
    <w:rsid w:val="00622C1A"/>
    <w:rsid w:val="006B1F62"/>
    <w:rsid w:val="00770D18"/>
    <w:rsid w:val="00A10A8A"/>
    <w:rsid w:val="00AC7590"/>
    <w:rsid w:val="00AF0B82"/>
    <w:rsid w:val="00CA1FF7"/>
    <w:rsid w:val="00EC5338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A258F"/>
  <w15:docId w15:val="{5C0B663C-76A6-4CFA-9E1E-A8CCF2D2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5363"/>
    <w:rPr>
      <w:rFonts w:asciiTheme="majorHAnsi" w:eastAsiaTheme="majorEastAsia" w:hAnsiTheme="majorHAnsi"/>
      <w:sz w:val="18"/>
      <w:szCs w:val="16"/>
    </w:rPr>
  </w:style>
  <w:style w:type="character" w:customStyle="1" w:styleId="ac">
    <w:name w:val="註解方塊文字 字元"/>
    <w:basedOn w:val="a0"/>
    <w:link w:val="ab"/>
    <w:uiPriority w:val="99"/>
    <w:semiHidden/>
    <w:rsid w:val="004C5363"/>
    <w:rPr>
      <w:rFonts w:asciiTheme="majorHAnsi" w:eastAsiaTheme="majorEastAsia" w:hAnsiTheme="majorHAnsi" w:cs="Mangal"/>
      <w:sz w:val="18"/>
      <w:szCs w:val="16"/>
      <w:lang w:bidi="hi-IN"/>
    </w:rPr>
  </w:style>
  <w:style w:type="table" w:styleId="ad">
    <w:name w:val="Table Grid"/>
    <w:basedOn w:val="a1"/>
    <w:uiPriority w:val="59"/>
    <w:rsid w:val="00A10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2891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69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833710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9586">
              <w:marLeft w:val="0"/>
              <w:marRight w:val="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9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27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柳建華</cp:lastModifiedBy>
  <cp:revision>9</cp:revision>
  <dcterms:created xsi:type="dcterms:W3CDTF">2018-04-04T11:38:00Z</dcterms:created>
  <dcterms:modified xsi:type="dcterms:W3CDTF">2018-04-04T14:48:00Z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