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C8" w:rsidRPr="00F95AEB" w:rsidRDefault="00F262C8" w:rsidP="00F262C8">
      <w:pPr>
        <w:spacing w:before="120" w:after="120"/>
        <w:jc w:val="center"/>
        <w:rPr>
          <w:rFonts w:ascii="Times New Roman" w:eastAsia="標楷體" w:hAnsi="Times New Roman" w:cs="Times New Roman"/>
          <w:bCs/>
          <w:sz w:val="34"/>
          <w:szCs w:val="24"/>
        </w:rPr>
      </w:pPr>
      <w:r w:rsidRPr="00F95AEB">
        <w:rPr>
          <w:rFonts w:ascii="Times New Roman" w:eastAsia="標楷體" w:hAnsi="Times New Roman" w:cs="Times New Roman"/>
          <w:color w:val="000000"/>
          <w:sz w:val="32"/>
          <w:szCs w:val="24"/>
        </w:rPr>
        <w:t>教育部補助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中輟生預防追蹤與復學輔導工作實施</w:t>
      </w:r>
      <w:r w:rsidRPr="00F95AEB">
        <w:rPr>
          <w:rFonts w:ascii="Times New Roman" w:eastAsia="標楷體" w:hAnsi="Times New Roman" w:cs="Times New Roman"/>
          <w:color w:val="000000"/>
          <w:sz w:val="32"/>
          <w:szCs w:val="24"/>
        </w:rPr>
        <w:t>計畫經費概算表</w:t>
      </w:r>
    </w:p>
    <w:tbl>
      <w:tblPr>
        <w:tblW w:w="1069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891"/>
        <w:gridCol w:w="1179"/>
        <w:gridCol w:w="973"/>
        <w:gridCol w:w="896"/>
        <w:gridCol w:w="489"/>
        <w:gridCol w:w="540"/>
        <w:gridCol w:w="1997"/>
        <w:gridCol w:w="1320"/>
        <w:gridCol w:w="1908"/>
        <w:gridCol w:w="30"/>
      </w:tblGrid>
      <w:tr w:rsidR="00F262C8" w:rsidRPr="00F95AEB" w:rsidTr="00DD25E7">
        <w:trPr>
          <w:gridAfter w:val="1"/>
          <w:wAfter w:w="30" w:type="dxa"/>
          <w:cantSplit/>
          <w:trHeight w:val="1163"/>
          <w:tblHeader/>
          <w:jc w:val="center"/>
        </w:trPr>
        <w:tc>
          <w:tcPr>
            <w:tcW w:w="490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申請單位：花蓮縣政府教育處</w:t>
            </w:r>
          </w:p>
        </w:tc>
        <w:tc>
          <w:tcPr>
            <w:tcW w:w="576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ind w:left="-26" w:firstLine="26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計畫名稱：</w:t>
            </w:r>
            <w:r w:rsidRPr="00F95AEB">
              <w:rPr>
                <w:rFonts w:ascii="Times New Roman" w:eastAsia="標楷體" w:hAnsi="Times New Roman" w:cs="標楷體" w:hint="eastAsia"/>
                <w:szCs w:val="24"/>
              </w:rPr>
              <w:t>花蓮縣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108</w:t>
            </w:r>
            <w:r w:rsidRPr="00F95AEB">
              <w:rPr>
                <w:rFonts w:ascii="Times New Roman" w:eastAsia="標楷體" w:hAnsi="Times New Roman" w:cs="標楷體" w:hint="eastAsia"/>
                <w:szCs w:val="24"/>
              </w:rPr>
              <w:t>學年度</w:t>
            </w:r>
          </w:p>
          <w:p w:rsidR="00F262C8" w:rsidRPr="00F95AEB" w:rsidRDefault="00F262C8" w:rsidP="00F262C8">
            <w:pPr>
              <w:keepNext/>
              <w:tabs>
                <w:tab w:val="num" w:pos="1368"/>
              </w:tabs>
              <w:suppressAutoHyphens/>
              <w:spacing w:line="240" w:lineRule="atLeast"/>
              <w:ind w:left="1368" w:hanging="408"/>
              <w:jc w:val="both"/>
              <w:outlineLvl w:val="2"/>
              <w:rPr>
                <w:rFonts w:ascii="Cambria" w:eastAsia="標楷體" w:hAnsi="Cambria" w:cs="Times New Roman"/>
                <w:b/>
                <w:bCs/>
                <w:color w:val="000000"/>
                <w:kern w:val="1"/>
                <w:sz w:val="36"/>
                <w:szCs w:val="36"/>
                <w:lang w:eastAsia="ar-SA"/>
              </w:rPr>
            </w:pPr>
            <w:r w:rsidRPr="00F95AEB">
              <w:rPr>
                <w:rFonts w:ascii="Times New Roman" w:eastAsia="標楷體" w:hAnsi="Times New Roman" w:cs="標楷體" w:hint="eastAsia"/>
                <w:bCs/>
                <w:kern w:val="1"/>
                <w:szCs w:val="24"/>
                <w:lang w:eastAsia="ar-SA"/>
              </w:rPr>
              <w:t>辦理中輟生預防追蹤與復學輔導工作實施計畫</w:t>
            </w:r>
            <w:r w:rsidRPr="00F95AEB">
              <w:rPr>
                <w:rFonts w:ascii="Times New Roman" w:eastAsia="標楷體" w:hAnsi="Times New Roman" w:cs="Times New Roman"/>
                <w:bCs/>
                <w:kern w:val="1"/>
                <w:szCs w:val="24"/>
                <w:lang w:eastAsia="ar-SA"/>
              </w:rPr>
              <w:t>－</w:t>
            </w:r>
          </w:p>
        </w:tc>
      </w:tr>
      <w:tr w:rsidR="00F262C8" w:rsidRPr="00F95AEB" w:rsidTr="00DD25E7">
        <w:trPr>
          <w:gridAfter w:val="1"/>
          <w:wAfter w:w="30" w:type="dxa"/>
          <w:cantSplit/>
          <w:tblHeader/>
          <w:jc w:val="center"/>
        </w:trPr>
        <w:tc>
          <w:tcPr>
            <w:tcW w:w="1066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計畫期程：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月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日至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9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年</w:t>
            </w:r>
            <w:r w:rsidRPr="00F95AE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7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月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31</w:t>
            </w: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日</w:t>
            </w:r>
          </w:p>
        </w:tc>
      </w:tr>
      <w:tr w:rsidR="00F262C8" w:rsidRPr="00F95AEB" w:rsidTr="00DD25E7">
        <w:trPr>
          <w:gridAfter w:val="1"/>
          <w:wAfter w:w="30" w:type="dxa"/>
          <w:cantSplit/>
          <w:trHeight w:val="286"/>
          <w:tblHeader/>
          <w:jc w:val="center"/>
        </w:trPr>
        <w:tc>
          <w:tcPr>
            <w:tcW w:w="1066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62C8" w:rsidRPr="00F95AEB" w:rsidRDefault="00F262C8" w:rsidP="00F262C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計畫經費總額：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</w:t>
            </w:r>
            <w:r w:rsidRPr="00F95AEB">
              <w:rPr>
                <w:rFonts w:ascii="Times New Roman" w:eastAsia="標楷體" w:hAnsi="Times New Roman" w:cs="標楷體"/>
                <w:bCs/>
                <w:color w:val="000000"/>
                <w:szCs w:val="24"/>
              </w:rPr>
              <w:t>元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</w:t>
            </w:r>
            <w:r w:rsidRPr="00F95AEB">
              <w:rPr>
                <w:rFonts w:ascii="Times New Roman" w:eastAsia="標楷體" w:hAnsi="Times New Roman" w:cs="標楷體"/>
                <w:color w:val="000000"/>
                <w:szCs w:val="24"/>
              </w:rPr>
              <w:t>申請金額：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 </w:t>
            </w:r>
            <w:r w:rsidRPr="00F95AEB">
              <w:rPr>
                <w:rFonts w:ascii="Times New Roman" w:eastAsia="標楷體" w:hAnsi="Times New Roman" w:cs="標楷體"/>
                <w:color w:val="000000"/>
                <w:szCs w:val="24"/>
              </w:rPr>
              <w:t>元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</w:t>
            </w:r>
            <w:r w:rsidRPr="00F95AEB">
              <w:rPr>
                <w:rFonts w:ascii="Times New Roman" w:eastAsia="標楷體" w:hAnsi="Times New Roman" w:cs="標楷體"/>
                <w:color w:val="000000"/>
                <w:szCs w:val="24"/>
              </w:rPr>
              <w:t>自籌款：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0 </w:t>
            </w:r>
            <w:r w:rsidRPr="00F95AEB">
              <w:rPr>
                <w:rFonts w:ascii="Times New Roman" w:eastAsia="標楷體" w:hAnsi="Times New Roman" w:cs="標楷體"/>
                <w:color w:val="000000"/>
                <w:szCs w:val="24"/>
              </w:rPr>
              <w:t>元</w:t>
            </w:r>
          </w:p>
        </w:tc>
      </w:tr>
      <w:tr w:rsidR="00F262C8" w:rsidRPr="00F95AEB" w:rsidTr="00DD25E7">
        <w:trPr>
          <w:gridAfter w:val="1"/>
          <w:wAfter w:w="30" w:type="dxa"/>
          <w:cantSplit/>
          <w:trHeight w:val="613"/>
          <w:jc w:val="center"/>
        </w:trPr>
        <w:tc>
          <w:tcPr>
            <w:tcW w:w="25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經費項目</w:t>
            </w:r>
          </w:p>
        </w:tc>
        <w:tc>
          <w:tcPr>
            <w:tcW w:w="489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shd w:val="clear" w:color="auto" w:fill="D8D8D8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計畫經費明細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shd w:val="clear" w:color="auto" w:fill="D8D8D8"/>
              </w:rPr>
            </w:pPr>
            <w:r w:rsidRPr="00F95AE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shd w:val="clear" w:color="auto" w:fill="D8D8D8"/>
              </w:rPr>
              <w:t>教育部核定經費</w:t>
            </w:r>
          </w:p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D8D8D8"/>
              </w:rPr>
            </w:pPr>
            <w:r w:rsidRPr="00F95AE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shd w:val="clear" w:color="auto" w:fill="D8D8D8"/>
              </w:rPr>
              <w:t>（申請單位請勿填寫）</w:t>
            </w:r>
          </w:p>
        </w:tc>
      </w:tr>
      <w:tr w:rsidR="00F262C8" w:rsidRPr="00F95AEB" w:rsidTr="00DD25E7">
        <w:trPr>
          <w:gridAfter w:val="1"/>
          <w:wAfter w:w="30" w:type="dxa"/>
          <w:cantSplit/>
          <w:trHeight w:val="426"/>
          <w:jc w:val="center"/>
        </w:trPr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D8D8D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單價（元）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數量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總價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說明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金額（元）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說明</w:t>
            </w:r>
          </w:p>
        </w:tc>
      </w:tr>
      <w:tr w:rsidR="00F262C8" w:rsidRPr="00F95AEB" w:rsidTr="00DD25E7">
        <w:trPr>
          <w:gridAfter w:val="1"/>
          <w:wAfter w:w="30" w:type="dxa"/>
          <w:cantSplit/>
          <w:trHeight w:val="444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業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費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95AEB">
              <w:rPr>
                <w:rFonts w:ascii="標楷體" w:eastAsia="標楷體" w:hAnsi="標楷體" w:cs="標楷體"/>
                <w:color w:val="000000"/>
                <w:szCs w:val="24"/>
              </w:rPr>
              <w:t>鐘點費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33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hRule="exact" w:val="3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386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386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F262C8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422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5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小計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548"/>
          <w:jc w:val="center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雜支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雜支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3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申請補助合計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F95AEB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本計畫二級用途別</w:t>
            </w:r>
            <w:proofErr w:type="gramStart"/>
            <w:r w:rsidRPr="00F95AEB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項目間可互相</w:t>
            </w:r>
            <w:proofErr w:type="gramEnd"/>
            <w:r w:rsidRPr="00F95AEB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勻支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356"/>
          <w:jc w:val="center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自籌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gridAfter w:val="1"/>
          <w:wAfter w:w="30" w:type="dxa"/>
          <w:cantSplit/>
          <w:trHeight w:val="516"/>
          <w:jc w:val="center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總計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（補助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+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自籌）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262C8" w:rsidRPr="00F95AEB" w:rsidTr="00DD25E7">
        <w:trPr>
          <w:cantSplit/>
          <w:trHeight w:hRule="exact" w:val="972"/>
          <w:jc w:val="center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承辦人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ind w:left="137" w:firstLine="60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262C8" w:rsidRPr="00F95AEB" w:rsidRDefault="00F262C8" w:rsidP="00DD25E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ind w:left="31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會計單位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機關長官</w:t>
            </w:r>
          </w:p>
          <w:p w:rsidR="00F262C8" w:rsidRPr="00F95AEB" w:rsidRDefault="00F262C8" w:rsidP="00DD25E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或負責人</w:t>
            </w:r>
          </w:p>
        </w:tc>
        <w:tc>
          <w:tcPr>
            <w:tcW w:w="1320" w:type="dxa"/>
            <w:tcBorders>
              <w:top w:val="double" w:sz="8" w:space="0" w:color="000000"/>
              <w:left w:val="double" w:sz="28" w:space="0" w:color="000000"/>
              <w:bottom w:val="double" w:sz="28" w:space="0" w:color="000000"/>
            </w:tcBorders>
            <w:shd w:val="clear" w:color="auto" w:fill="auto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教育部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承辦人</w:t>
            </w:r>
          </w:p>
        </w:tc>
        <w:tc>
          <w:tcPr>
            <w:tcW w:w="1938" w:type="dxa"/>
            <w:gridSpan w:val="2"/>
            <w:tcBorders>
              <w:top w:val="double" w:sz="8" w:space="0" w:color="000000"/>
              <w:left w:val="single" w:sz="4" w:space="0" w:color="000000"/>
              <w:bottom w:val="double" w:sz="28" w:space="0" w:color="000000"/>
              <w:right w:val="double" w:sz="28" w:space="0" w:color="000000"/>
            </w:tcBorders>
            <w:shd w:val="clear" w:color="auto" w:fill="auto"/>
          </w:tcPr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教育部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單位主管</w:t>
            </w:r>
          </w:p>
        </w:tc>
      </w:tr>
      <w:tr w:rsidR="00F262C8" w:rsidRPr="00F95AEB" w:rsidTr="00DD25E7">
        <w:trPr>
          <w:cantSplit/>
          <w:trHeight w:val="3090"/>
          <w:jc w:val="center"/>
        </w:trPr>
        <w:tc>
          <w:tcPr>
            <w:tcW w:w="743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2C8" w:rsidRPr="00F95AEB" w:rsidRDefault="00F262C8" w:rsidP="00DD25E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備註：</w:t>
            </w:r>
          </w:p>
          <w:p w:rsidR="00F262C8" w:rsidRPr="00F95AEB" w:rsidRDefault="00F262C8" w:rsidP="00DD25E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、依行政院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91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年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5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月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29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日</w:t>
            </w:r>
            <w:proofErr w:type="gramStart"/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院授主忠字第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091003820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號函頒對</w:t>
            </w:r>
            <w:proofErr w:type="gramEnd"/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民間團體捐助之規定，為避免民間團體以同一事由或活動向多機關申請捐助，造成重複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 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情形，各機關訂定捐助規範時，應明定以同一事由或活動向多機關提出申請捐助，應列明全部經費內容，及擬向各機關申請補助經費項目及金額。</w:t>
            </w:r>
          </w:p>
          <w:p w:rsidR="00F262C8" w:rsidRPr="00F95AEB" w:rsidRDefault="00F262C8" w:rsidP="00DD25E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2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、補助案件除因特殊情況經本部同意外，以不補助人事費為原則；另內部場地使用費及行政管理費則一律不予補助。</w:t>
            </w:r>
          </w:p>
          <w:p w:rsidR="00F262C8" w:rsidRPr="00F95AEB" w:rsidRDefault="00F262C8" w:rsidP="00DD25E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、各經費項目，除依相關規定無法區分者外，以人事費、業務費、雜支、設備及投資四項為編列原則。</w:t>
            </w:r>
          </w:p>
          <w:p w:rsidR="00F262C8" w:rsidRPr="00F95AEB" w:rsidRDefault="00F262C8" w:rsidP="00DD25E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4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、雜支最高以【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業務費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)*6%</w:t>
            </w:r>
            <w:r w:rsidRPr="00F95AEB">
              <w:rPr>
                <w:rFonts w:ascii="Times New Roman" w:eastAsia="標楷體" w:hAnsi="Times New Roman" w:cs="Times New Roman"/>
                <w:color w:val="000000"/>
                <w:sz w:val="22"/>
              </w:rPr>
              <w:t>】編列。</w:t>
            </w:r>
          </w:p>
        </w:tc>
        <w:tc>
          <w:tcPr>
            <w:tcW w:w="3258" w:type="dxa"/>
            <w:gridSpan w:val="3"/>
            <w:tcBorders>
              <w:top w:val="double" w:sz="8" w:space="0" w:color="000000"/>
              <w:left w:val="double" w:sz="28" w:space="0" w:color="000000"/>
              <w:bottom w:val="double" w:sz="28" w:space="0" w:color="000000"/>
              <w:right w:val="double" w:sz="28" w:space="0" w:color="000000"/>
            </w:tcBorders>
            <w:shd w:val="clear" w:color="auto" w:fill="auto"/>
            <w:vAlign w:val="center"/>
          </w:tcPr>
          <w:p w:rsidR="00F262C8" w:rsidRPr="00F95AEB" w:rsidRDefault="00F262C8" w:rsidP="00DD25E7">
            <w:pPr>
              <w:snapToGrid w:val="0"/>
              <w:spacing w:before="120" w:line="360" w:lineRule="exact"/>
              <w:jc w:val="both"/>
              <w:rPr>
                <w:rFonts w:ascii="Wingdings" w:eastAsia="新細明體" w:hAnsi="Wingdings" w:cs="Times New Roman"/>
                <w:color w:val="000000"/>
                <w:szCs w:val="24"/>
                <w:shd w:val="clear" w:color="auto" w:fill="000000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補助方式：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Wingdings" w:eastAsia="新細明體" w:hAnsi="Wingdings" w:cs="Times New Roman"/>
                <w:color w:val="000000"/>
                <w:szCs w:val="24"/>
                <w:shd w:val="clear" w:color="auto" w:fill="000000"/>
              </w:rPr>
              <w:t>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全額補助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部分補助（補助比率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%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酌予補助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ind w:left="-26" w:firstLine="26"/>
              <w:rPr>
                <w:rFonts w:ascii="Wingdings" w:eastAsia="新細明體" w:hAnsi="Wingdings" w:cs="Times New Roman"/>
                <w:color w:val="000000"/>
                <w:szCs w:val="24"/>
                <w:shd w:val="clear" w:color="auto" w:fill="000000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餘款繳回方式：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Wingdings" w:eastAsia="新細明體" w:hAnsi="Wingdings" w:cs="Times New Roman"/>
                <w:color w:val="000000"/>
                <w:szCs w:val="24"/>
                <w:shd w:val="clear" w:color="auto" w:fill="000000"/>
              </w:rPr>
              <w:t></w:t>
            </w:r>
            <w:proofErr w:type="gramStart"/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依核撥結</w:t>
            </w:r>
            <w:proofErr w:type="gramEnd"/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報要點規定繳回</w:t>
            </w:r>
          </w:p>
          <w:p w:rsidR="00F262C8" w:rsidRPr="00F95AEB" w:rsidRDefault="00F262C8" w:rsidP="00DD25E7">
            <w:pPr>
              <w:snapToGrid w:val="0"/>
              <w:spacing w:line="360" w:lineRule="exact"/>
              <w:ind w:left="-26" w:firstLine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繳回（請敘明依據）</w:t>
            </w:r>
          </w:p>
          <w:p w:rsidR="00F262C8" w:rsidRPr="00F95AEB" w:rsidRDefault="00F262C8" w:rsidP="00DD25E7">
            <w:pPr>
              <w:snapToGrid w:val="0"/>
              <w:spacing w:line="240" w:lineRule="exact"/>
              <w:ind w:left="-26" w:firstLine="26"/>
              <w:rPr>
                <w:rFonts w:ascii="Times New Roman" w:eastAsia="標楷體" w:hAnsi="Times New Roman" w:cs="Times New Roman"/>
                <w:bCs/>
                <w:sz w:val="34"/>
                <w:szCs w:val="24"/>
              </w:rPr>
            </w:pP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F95AEB">
              <w:rPr>
                <w:rFonts w:ascii="Times New Roman" w:eastAsia="標楷體" w:hAnsi="Times New Roman" w:cs="Times New Roman"/>
                <w:color w:val="000000"/>
                <w:szCs w:val="24"/>
              </w:rPr>
              <w:t>不繳回（請敘明依據）</w:t>
            </w:r>
          </w:p>
        </w:tc>
      </w:tr>
    </w:tbl>
    <w:p w:rsidR="007E2825" w:rsidRPr="00F262C8" w:rsidRDefault="007E2825"/>
    <w:sectPr w:rsidR="007E2825" w:rsidRPr="00F262C8" w:rsidSect="007E2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62C8"/>
    <w:rsid w:val="001E7FD8"/>
    <w:rsid w:val="007E2825"/>
    <w:rsid w:val="00A43E4F"/>
    <w:rsid w:val="00F2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Company>C.M.T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lgl99</cp:lastModifiedBy>
  <cp:revision>1</cp:revision>
  <dcterms:created xsi:type="dcterms:W3CDTF">2019-04-11T08:27:00Z</dcterms:created>
  <dcterms:modified xsi:type="dcterms:W3CDTF">2019-04-11T08:33:00Z</dcterms:modified>
</cp:coreProperties>
</file>