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3E" w:rsidRDefault="00084DC2">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教育部國民及學前教育署補助高級中等以下學校原住民優秀學生獎學金申請書</w:t>
      </w:r>
    </w:p>
    <w:p w:rsidR="00DC023E" w:rsidRDefault="00084DC2">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DC023E">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C023E">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□每科均達60分(含)以上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□每科均達乙等(含)以上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□每科均達甲等(含)以上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DC023E">
        <w:trPr>
          <w:trHeight w:val="1951"/>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Standard"/>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DC023E" w:rsidRDefault="00DC023E">
            <w:pPr>
              <w:pStyle w:val="Standard"/>
              <w:jc w:val="both"/>
              <w:rPr>
                <w:rFonts w:ascii="標楷體" w:eastAsia="標楷體" w:hAnsi="標楷體"/>
                <w:b/>
                <w:bCs/>
                <w:color w:val="000000"/>
                <w:sz w:val="28"/>
                <w:szCs w:val="28"/>
                <w:u w:val="single"/>
              </w:rPr>
            </w:pPr>
          </w:p>
          <w:p w:rsidR="00DC023E" w:rsidRDefault="00DC023E">
            <w:pPr>
              <w:pStyle w:val="Standard"/>
              <w:jc w:val="both"/>
              <w:rPr>
                <w:rFonts w:eastAsia="細明體" w:hint="eastAsia"/>
                <w:color w:val="000000"/>
                <w:sz w:val="28"/>
                <w:szCs w:val="28"/>
              </w:rPr>
            </w:pPr>
          </w:p>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DC023E">
        <w:trPr>
          <w:trHeight w:val="1305"/>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hint="eastAsia"/>
              </w:rPr>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DC023E" w:rsidRDefault="00084DC2">
            <w:pPr>
              <w:pStyle w:val="Standard"/>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DC023E" w:rsidRDefault="00084DC2">
            <w:pPr>
              <w:pStyle w:val="Standard"/>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DC023E">
        <w:trPr>
          <w:trHeight w:val="826"/>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tc>
      </w:tr>
      <w:tr w:rsidR="00DC023E">
        <w:tc>
          <w:tcPr>
            <w:tcW w:w="10490" w:type="dxa"/>
            <w:gridSpan w:val="16"/>
            <w:tcBorders>
              <w:top w:val="double" w:sz="4" w:space="0" w:color="00000A"/>
            </w:tcBorders>
            <w:shd w:val="clear" w:color="auto" w:fill="auto"/>
            <w:tcMar>
              <w:top w:w="0" w:type="dxa"/>
              <w:left w:w="122" w:type="dxa"/>
              <w:bottom w:w="0" w:type="dxa"/>
              <w:right w:w="108" w:type="dxa"/>
            </w:tcMar>
          </w:tcPr>
          <w:p w:rsidR="00DC023E" w:rsidRDefault="00DC023E">
            <w:pPr>
              <w:pStyle w:val="Standard"/>
              <w:snapToGrid w:val="0"/>
              <w:jc w:val="both"/>
              <w:rPr>
                <w:rFonts w:ascii="標楷體" w:eastAsia="標楷體" w:hAnsi="標楷體" w:cs="Courier New"/>
                <w:b/>
                <w:color w:val="000000"/>
                <w:sz w:val="28"/>
                <w:szCs w:val="28"/>
                <w:u w:val="single"/>
              </w:rPr>
            </w:pPr>
          </w:p>
        </w:tc>
      </w:tr>
    </w:tbl>
    <w:p w:rsidR="00DC023E" w:rsidRDefault="00084DC2">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DC023E" w:rsidRDefault="00084DC2">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DC023E" w:rsidRDefault="00084DC2">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402" w:type="dxa"/>
        <w:tblLayout w:type="fixed"/>
        <w:tblCellMar>
          <w:left w:w="10" w:type="dxa"/>
          <w:right w:w="10" w:type="dxa"/>
        </w:tblCellMar>
        <w:tblLook w:val="0000" w:firstRow="0" w:lastRow="0" w:firstColumn="0" w:lastColumn="0" w:noHBand="0" w:noVBand="0"/>
      </w:tblPr>
      <w:tblGrid>
        <w:gridCol w:w="1844"/>
        <w:gridCol w:w="2292"/>
        <w:gridCol w:w="3852"/>
        <w:gridCol w:w="2361"/>
      </w:tblGrid>
      <w:tr w:rsidR="00DC023E">
        <w:trPr>
          <w:trHeight w:hRule="exact" w:val="850"/>
        </w:trPr>
        <w:tc>
          <w:tcPr>
            <w:tcW w:w="1034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bl>
    <w:p w:rsidR="00DC023E" w:rsidRDefault="00DC023E">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3494"/>
        <w:gridCol w:w="3210"/>
        <w:gridCol w:w="3645"/>
      </w:tblGrid>
      <w:tr w:rsidR="00DC023E">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DC023E">
        <w:trPr>
          <w:trHeight w:val="1226"/>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bl>
    <w:p w:rsidR="00DC023E" w:rsidRDefault="00DC023E">
      <w:pPr>
        <w:pStyle w:val="Standard"/>
        <w:widowControl/>
        <w:ind w:left="720" w:hanging="720"/>
        <w:rPr>
          <w:rFonts w:ascii="標楷體" w:eastAsia="標楷體" w:hAnsi="標楷體"/>
          <w:color w:val="000000"/>
          <w:szCs w:val="28"/>
        </w:rPr>
      </w:pPr>
    </w:p>
    <w:p w:rsidR="00DC023E" w:rsidRDefault="00084DC2">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    年   月   日</w:t>
      </w:r>
    </w:p>
    <w:p w:rsidR="00DC023E" w:rsidRDefault="00084DC2">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經學校主管核章後，併同申請書及檢附資料提出申請，本署所轄學校直接函送承辦學校（國立臺南海事）；直轄市及縣（市）立學校函送教育局（處）彙整複審後，由教育局（處）函送承辦學校（國立臺南海事）。</w:t>
      </w:r>
    </w:p>
    <w:p w:rsidR="00DC023E" w:rsidRDefault="00084DC2">
      <w:pPr>
        <w:pStyle w:val="Standard"/>
        <w:widowControl/>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DC023E" w:rsidRDefault="00084DC2">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      縣/市）</w:t>
      </w:r>
    </w:p>
    <w:p w:rsidR="00DC023E" w:rsidRDefault="00084DC2">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31" w:type="dxa"/>
        <w:tblInd w:w="-384" w:type="dxa"/>
        <w:tblLayout w:type="fixed"/>
        <w:tblCellMar>
          <w:left w:w="10" w:type="dxa"/>
          <w:right w:w="10" w:type="dxa"/>
        </w:tblCellMar>
        <w:tblLook w:val="0000" w:firstRow="0" w:lastRow="0" w:firstColumn="0" w:lastColumn="0" w:noHBand="0" w:noVBand="0"/>
      </w:tblPr>
      <w:tblGrid>
        <w:gridCol w:w="1259"/>
        <w:gridCol w:w="2975"/>
        <w:gridCol w:w="2127"/>
        <w:gridCol w:w="2126"/>
        <w:gridCol w:w="1844"/>
      </w:tblGrid>
      <w:tr w:rsidR="00DC023E">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前一學期</w:t>
            </w:r>
          </w:p>
          <w:p w:rsidR="00DC023E" w:rsidRDefault="00084DC2">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bl>
    <w:p w:rsidR="00DC023E" w:rsidRDefault="00DC023E">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5174"/>
        <w:gridCol w:w="5175"/>
      </w:tblGrid>
      <w:tr w:rsidR="00DC023E">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DC023E">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bl>
    <w:p w:rsidR="00DC023E" w:rsidRDefault="00DC023E">
      <w:pPr>
        <w:pStyle w:val="Standard"/>
        <w:widowControl/>
        <w:ind w:left="720" w:hanging="720"/>
        <w:rPr>
          <w:rFonts w:ascii="標楷體" w:eastAsia="標楷體" w:hAnsi="標楷體"/>
          <w:color w:val="000000"/>
          <w:szCs w:val="28"/>
        </w:rPr>
      </w:pPr>
    </w:p>
    <w:p w:rsidR="00DC023E" w:rsidRDefault="00084DC2">
      <w:pPr>
        <w:pStyle w:val="Standard"/>
        <w:widowControl/>
        <w:snapToGrid w:val="0"/>
        <w:ind w:left="720" w:hanging="720"/>
        <w:rPr>
          <w:rFonts w:ascii="標楷體" w:eastAsia="標楷體" w:hAnsi="標楷體" w:cs="Times New Roman"/>
          <w:color w:val="000000"/>
          <w:sz w:val="26"/>
          <w:szCs w:val="28"/>
        </w:rPr>
      </w:pPr>
      <w:r>
        <w:rPr>
          <w:rFonts w:ascii="標楷體" w:eastAsia="標楷體" w:hAnsi="標楷體" w:cs="Times New Roman"/>
          <w:color w:val="000000"/>
          <w:sz w:val="26"/>
          <w:szCs w:val="28"/>
        </w:rPr>
        <w:t>說明：本表由各教育局（處）填寫各縣市複審合格學生名冊，經局處首長核章後，併同申請書及檢附資料函送承辦學校（國立臺南海事）彙整確認。</w:t>
      </w:r>
    </w:p>
    <w:p w:rsidR="00DC023E" w:rsidRDefault="00084DC2">
      <w:pPr>
        <w:pStyle w:val="Standard"/>
        <w:widowControl/>
        <w:jc w:val="center"/>
        <w:rPr>
          <w:rFonts w:hint="eastAsia"/>
        </w:rPr>
      </w:pPr>
      <w:r>
        <w:rPr>
          <w:rFonts w:ascii="標楷體" w:eastAsia="標楷體" w:hAnsi="標楷體"/>
          <w:b/>
          <w:color w:val="000000"/>
          <w:sz w:val="28"/>
          <w:szCs w:val="28"/>
        </w:rPr>
        <w:t>107學年度各直轄市、縣(市)、署轄學校原住民學生學業優秀獎學金核配名額</w:t>
      </w:r>
    </w:p>
    <w:p w:rsidR="00DC023E" w:rsidRDefault="00DC023E">
      <w:pPr>
        <w:pStyle w:val="Standard"/>
        <w:widowControl/>
        <w:jc w:val="center"/>
        <w:rPr>
          <w:rFonts w:ascii="標楷體" w:eastAsia="標楷體" w:hAnsi="標楷體"/>
          <w:color w:val="000000"/>
          <w:szCs w:val="28"/>
        </w:rPr>
      </w:pPr>
      <w:bookmarkStart w:id="0" w:name="_GoBack"/>
      <w:bookmarkEnd w:id="0"/>
    </w:p>
    <w:p w:rsidR="00DC023E" w:rsidRDefault="00DC023E">
      <w:pPr>
        <w:pStyle w:val="Standard"/>
        <w:widowControl/>
        <w:rPr>
          <w:rFonts w:ascii="標楷體" w:eastAsia="標楷體" w:hAnsi="標楷體"/>
          <w:color w:val="000000"/>
          <w:szCs w:val="28"/>
        </w:rPr>
      </w:pPr>
    </w:p>
    <w:p w:rsidR="00DC023E" w:rsidRDefault="00084DC2">
      <w:pPr>
        <w:pStyle w:val="Standard"/>
        <w:widowControl/>
        <w:rPr>
          <w:rFonts w:hint="eastAsia"/>
        </w:rPr>
      </w:pPr>
      <w:r>
        <w:rPr>
          <w:rFonts w:ascii="標楷體" w:eastAsia="標楷體" w:hAnsi="標楷體"/>
          <w:noProof/>
          <w:color w:val="000000"/>
          <w:lang w:bidi="ar-SA"/>
        </w:rPr>
        <w:drawing>
          <wp:anchor distT="0" distB="0" distL="114300" distR="114300" simplePos="0" relativeHeight="16" behindDoc="0" locked="0" layoutInCell="1" allowOverlap="1">
            <wp:simplePos x="0" y="0"/>
            <wp:positionH relativeFrom="column">
              <wp:align>center</wp:align>
            </wp:positionH>
            <wp:positionV relativeFrom="paragraph">
              <wp:align>top</wp:align>
            </wp:positionV>
            <wp:extent cx="6913083" cy="6958803"/>
            <wp:effectExtent l="0" t="0" r="2067" b="0"/>
            <wp:wrapSquare wrapText="bothSides"/>
            <wp:docPr id="3" name="影像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6913083" cy="6958803"/>
                    </a:xfrm>
                    <a:prstGeom prst="rect">
                      <a:avLst/>
                    </a:prstGeom>
                    <a:noFill/>
                    <a:ln>
                      <a:noFill/>
                      <a:prstDash/>
                    </a:ln>
                  </pic:spPr>
                </pic:pic>
              </a:graphicData>
            </a:graphic>
          </wp:anchor>
        </w:drawing>
      </w:r>
      <w:r>
        <w:rPr>
          <w:rFonts w:ascii="標楷體" w:eastAsia="標楷體" w:hAnsi="標楷體"/>
          <w:color w:val="000000"/>
        </w:rPr>
        <w:t>說明：</w:t>
      </w:r>
    </w:p>
    <w:p w:rsidR="00DC023E" w:rsidRDefault="00084DC2">
      <w:pPr>
        <w:pStyle w:val="Standard"/>
        <w:widowControl/>
        <w:ind w:left="283" w:hanging="283"/>
        <w:rPr>
          <w:rFonts w:ascii="標楷體" w:eastAsia="標楷體" w:hAnsi="標楷體"/>
          <w:color w:val="000000"/>
        </w:rPr>
      </w:pPr>
      <w:r>
        <w:rPr>
          <w:rFonts w:ascii="標楷體" w:eastAsia="標楷體" w:hAnsi="標楷體"/>
          <w:color w:val="000000"/>
        </w:rPr>
        <w:t>1.107學年度核配名額係依據各該直轄市、縣市106學年度各級教育階段原住民學生數之5%比例核配。</w:t>
      </w:r>
    </w:p>
    <w:p w:rsidR="00DC023E" w:rsidRDefault="00084DC2">
      <w:pPr>
        <w:pStyle w:val="Standard"/>
        <w:widowControl/>
        <w:rPr>
          <w:rFonts w:hint="eastAsia"/>
        </w:rPr>
      </w:pPr>
      <w:r>
        <w:rPr>
          <w:rFonts w:ascii="標楷體" w:eastAsia="標楷體" w:hAnsi="標楷體"/>
          <w:color w:val="000000"/>
        </w:rPr>
        <w:t>2.另為鼓勵優秀原住民學生，若該直轄市、縣市按5%比例計算不足1人時，逕行調整為1人。</w:t>
      </w:r>
    </w:p>
    <w:sectPr w:rsidR="00DC023E">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0B1" w:rsidRDefault="008310B1">
      <w:pPr>
        <w:rPr>
          <w:rFonts w:hint="eastAsia"/>
        </w:rPr>
      </w:pPr>
      <w:r>
        <w:separator/>
      </w:r>
    </w:p>
  </w:endnote>
  <w:endnote w:type="continuationSeparator" w:id="0">
    <w:p w:rsidR="008310B1" w:rsidRDefault="008310B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0B1" w:rsidRDefault="008310B1">
      <w:pPr>
        <w:rPr>
          <w:rFonts w:hint="eastAsia"/>
        </w:rPr>
      </w:pPr>
      <w:r>
        <w:rPr>
          <w:color w:val="000000"/>
        </w:rPr>
        <w:separator/>
      </w:r>
    </w:p>
  </w:footnote>
  <w:footnote w:type="continuationSeparator" w:id="0">
    <w:p w:rsidR="008310B1" w:rsidRDefault="008310B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3E"/>
    <w:rsid w:val="00084DC2"/>
    <w:rsid w:val="003A0122"/>
    <w:rsid w:val="008310B1"/>
    <w:rsid w:val="00DC023E"/>
    <w:rsid w:val="00FB77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AC148-B242-47CE-A458-C5BC4818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Words>
  <Characters>939</Characters>
  <Application>Microsoft Office Word</Application>
  <DocSecurity>0</DocSecurity>
  <Lines>7</Lines>
  <Paragraphs>2</Paragraphs>
  <ScaleCrop>false</ScaleCrop>
  <Company>tnvs</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台南海事教學組</cp:lastModifiedBy>
  <cp:revision>3</cp:revision>
  <dcterms:created xsi:type="dcterms:W3CDTF">2018-09-14T07:42:00Z</dcterms:created>
  <dcterms:modified xsi:type="dcterms:W3CDTF">2018-09-14T07:45:00Z</dcterms:modified>
</cp:coreProperties>
</file>