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70" w:rsidRDefault="007E41EC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>
        <w:rPr>
          <w:rFonts w:ascii="標楷體" w:eastAsia="標楷體" w:hAnsi="標楷體" w:cs="Arial"/>
          <w:b/>
          <w:sz w:val="32"/>
          <w:szCs w:val="32"/>
          <w:lang w:eastAsia="zh-TW"/>
        </w:rPr>
        <w:t>109年度教師專業成長研習實施計畫-夢的N次方</w:t>
      </w:r>
    </w:p>
    <w:p w:rsidR="004D4670" w:rsidRDefault="007E41E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sz w:val="32"/>
          <w:szCs w:val="32"/>
          <w:lang w:eastAsia="zh-TW"/>
        </w:rPr>
        <w:t>多元工作坊</w:t>
      </w:r>
      <w:r>
        <w:rPr>
          <w:rFonts w:ascii="標楷體" w:eastAsia="標楷體" w:hAnsi="標楷體" w:cs="Arial"/>
          <w:sz w:val="32"/>
          <w:szCs w:val="32"/>
          <w:lang w:eastAsia="zh-TW"/>
        </w:rPr>
        <w:t>-南投</w:t>
      </w:r>
      <w:r w:rsidRPr="004F3C74">
        <w:rPr>
          <w:rFonts w:ascii="標楷體" w:eastAsia="標楷體" w:hAnsi="標楷體" w:cs="Arial"/>
          <w:sz w:val="32"/>
          <w:szCs w:val="32"/>
          <w:lang w:eastAsia="zh-TW"/>
        </w:rPr>
        <w:t>場</w:t>
      </w:r>
    </w:p>
    <w:p w:rsidR="004D4670" w:rsidRDefault="007E41EC">
      <w:pPr>
        <w:pStyle w:val="a6"/>
        <w:numPr>
          <w:ilvl w:val="0"/>
          <w:numId w:val="35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十二年國民基本教育之課程發展本於全人教育的精神，以「自發」、「互動」及「共好」為理念，為落實十二年國民基本教育課程的理念與目標，夢的N次方在全國十個分區縣市擴大點燈號召更多教師投入，並結合在地亮點老師帶領教師實作共備，茲以「核心素養」做為課程發展之主軸，以裨益各教育階段間的連貫以及各領域/科目間的統整，藉由教師自主增能與在地深耕，促進現場教師專業成長，落實學教翻轉的課堂實踐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「核心素養」強調學習不宜以學科知識及技能為限，而應關注學習與生活的結合， 透過實踐力行而彰顯學習者的全人發展。並期許能深入偏鄉，捲起更多教師自主學習社群的力量，啟動教師專業成長轉輪，讓這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:rsidR="004D4670" w:rsidRDefault="007E41EC">
      <w:pPr>
        <w:pStyle w:val="Standard"/>
        <w:spacing w:line="440" w:lineRule="exact"/>
        <w:ind w:firstLine="658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「成就每一位孩子」是每一位教育人的夢想與責任，夢的N次方為我們開啟了教育夢想的起點，惟有教師專業才能成就每一個孩子。為了協助教學現場活化與在地深耕，希望透過教師專業支持，號召更多支持翻轉教學的基層熱血教師，共同為孩子努力。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:rsidR="004D4670" w:rsidRDefault="007E41EC">
      <w:pPr>
        <w:pStyle w:val="Standard"/>
        <w:tabs>
          <w:tab w:val="left" w:pos="1134"/>
          <w:tab w:val="left" w:pos="2126"/>
        </w:tabs>
        <w:spacing w:line="440" w:lineRule="exact"/>
        <w:ind w:left="850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辦理單位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一、主辦單位：教育部國民及學前教育署。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二、承辦單位：南投縣政府教育處。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三、協辦單位：國立高雄師範大學。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四、承辦學校：草屯國中。</w:t>
      </w:r>
    </w:p>
    <w:p w:rsidR="004D4670" w:rsidRDefault="007E41EC">
      <w:pPr>
        <w:pStyle w:val="Standard"/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五、協辦學校：中興高中。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)上午9時起至109年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25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4D1B6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)下午4時止，計2日。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:rsidR="004D4670" w:rsidRDefault="007E41EC">
      <w:pPr>
        <w:pStyle w:val="Standard"/>
        <w:spacing w:line="440" w:lineRule="exact"/>
        <w:ind w:left="284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中興高中（地址：</w:t>
      </w:r>
      <w:r w:rsidRPr="004D1B69">
        <w:rPr>
          <w:rFonts w:ascii="標楷體" w:eastAsia="標楷體" w:hAnsi="標楷體" w:cs="Arial"/>
          <w:sz w:val="28"/>
          <w:szCs w:val="24"/>
          <w:lang w:eastAsia="zh-TW"/>
        </w:rPr>
        <w:t xml:space="preserve">54044 南投縣南投市中學路2號 </w:t>
      </w:r>
      <w:r>
        <w:rPr>
          <w:rFonts w:ascii="標楷體" w:eastAsia="標楷體" w:hAnsi="標楷體" w:cs="Arial"/>
          <w:sz w:val="28"/>
          <w:szCs w:val="24"/>
          <w:lang w:eastAsia="zh-TW"/>
        </w:rPr>
        <w:t>）。</w:t>
      </w:r>
    </w:p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參加對象及錄取人數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一、參加對象：以南投縣(市)、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縣(市)之正式教師、代理代課教師及師培生為主，其他縣市現職教師及代理代課教師歡迎報名參加。(各組研習人員以錄取名單為準，恕不接受臨時報名或旁聽)</w:t>
      </w:r>
    </w:p>
    <w:p w:rsidR="004D4670" w:rsidRDefault="007E41EC">
      <w:pPr>
        <w:pStyle w:val="Standard"/>
        <w:widowControl w:val="0"/>
        <w:snapToGrid w:val="0"/>
        <w:spacing w:line="440" w:lineRule="exact"/>
        <w:ind w:left="780" w:hanging="496"/>
        <w:rPr>
          <w:rFonts w:ascii="標楷體" w:eastAsia="標楷體" w:hAnsi="標楷體" w:cs="標楷體"/>
          <w:sz w:val="28"/>
          <w:szCs w:val="24"/>
          <w:lang w:eastAsia="zh-TW"/>
        </w:rPr>
      </w:pPr>
      <w:r>
        <w:rPr>
          <w:rFonts w:ascii="標楷體" w:eastAsia="標楷體" w:hAnsi="標楷體" w:cs="標楷體"/>
          <w:sz w:val="28"/>
          <w:szCs w:val="24"/>
          <w:lang w:eastAsia="zh-TW"/>
        </w:rPr>
        <w:t>二、研習課程分組及錄取人數表</w:t>
      </w:r>
    </w:p>
    <w:tbl>
      <w:tblPr>
        <w:tblW w:w="8789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850"/>
        <w:gridCol w:w="1843"/>
        <w:gridCol w:w="850"/>
        <w:gridCol w:w="1843"/>
        <w:gridCol w:w="851"/>
      </w:tblGrid>
      <w:tr w:rsidR="004D4670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4D4670" w:rsidRPr="005D6C2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Pr="005D6C21" w:rsidRDefault="007E41EC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D4670" w:rsidRPr="005D6C21" w:rsidRDefault="007E41EC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人數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國中小音樂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eastAsia="標楷體" w:hint="eastAsia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國中小視覺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國小國語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MAPS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應用數學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國中小表演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科技教育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閱讀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SONG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EF4CD3" w:rsidRPr="005D6C21" w:rsidTr="00106DE4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國小數學</w:t>
            </w: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EECC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聽說讀寫，有策略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>
              <w:rPr>
                <w:rFonts w:hint="eastAsia"/>
              </w:rPr>
              <w:t>70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國小英語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>
              <w:rPr>
                <w:rFonts w:hint="eastAsi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國中綜合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A42622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rPr>
                <w:rFonts w:eastAsia="標楷體"/>
                <w:color w:val="000000"/>
                <w:sz w:val="24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 w:val="24"/>
                <w:szCs w:val="24"/>
              </w:rPr>
              <w:t>體育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pPr>
              <w:jc w:val="center"/>
            </w:pPr>
            <w:r w:rsidRPr="00DD74E6">
              <w:rPr>
                <w:rFonts w:hint="eastAsia"/>
              </w:rPr>
              <w:t>40</w:t>
            </w: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國小社會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EF4CD3" w:rsidRPr="005D6C21" w:rsidTr="00F44619">
        <w:trPr>
          <w:trHeight w:val="43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F4CD3" w:rsidRPr="005D6C21" w:rsidRDefault="00EF4CD3" w:rsidP="00EF4CD3">
            <w:pPr>
              <w:snapToGrid w:val="0"/>
              <w:rPr>
                <w:rFonts w:ascii="微軟正黑體" w:eastAsia="標楷體" w:hAnsi="微軟正黑體" w:cs="Arial"/>
                <w:color w:val="000000"/>
                <w:szCs w:val="24"/>
              </w:rPr>
            </w:pPr>
            <w:r w:rsidRPr="005D6C21">
              <w:rPr>
                <w:rFonts w:ascii="微軟正黑體" w:eastAsia="標楷體" w:hAnsi="微軟正黑體" w:cs="Arial" w:hint="eastAsia"/>
                <w:color w:val="000000"/>
                <w:szCs w:val="24"/>
              </w:rPr>
              <w:t>國小自然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Default="00EF4CD3" w:rsidP="00EF4CD3">
            <w:r w:rsidRPr="004A33D7">
              <w:rPr>
                <w:rFonts w:hint="eastAsia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F4CD3" w:rsidRPr="005D6C21" w:rsidRDefault="00EF4CD3" w:rsidP="00EF4CD3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9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2</w:t>
            </w:r>
            <w:r w:rsidR="00EF4CD3">
              <w:rPr>
                <w:rFonts w:eastAsia="標楷體" w:hint="eastAsia"/>
                <w:sz w:val="24"/>
                <w:szCs w:val="24"/>
                <w:lang w:eastAsia="zh-TW"/>
              </w:rPr>
              <w:t>8</w:t>
            </w:r>
            <w:r w:rsidRPr="005D6C21">
              <w:rPr>
                <w:rFonts w:eastAsia="標楷體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7</w:t>
            </w:r>
            <w:r w:rsidRPr="005D6C21">
              <w:rPr>
                <w:rFonts w:eastAsia="標楷體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EF4CD3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330</w:t>
            </w:r>
          </w:p>
        </w:tc>
      </w:tr>
      <w:tr w:rsidR="005D6C21" w:rsidRPr="005D6C2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Pr="005D6C21" w:rsidRDefault="005D6C21" w:rsidP="005D6C21">
            <w:pPr>
              <w:pStyle w:val="Standard"/>
              <w:snapToGrid w:val="0"/>
              <w:rPr>
                <w:rFonts w:eastAsia="標楷體"/>
                <w:sz w:val="24"/>
                <w:szCs w:val="24"/>
              </w:rPr>
            </w:pPr>
            <w:r w:rsidRPr="005D6C21">
              <w:rPr>
                <w:rFonts w:eastAsia="標楷體"/>
                <w:sz w:val="24"/>
                <w:szCs w:val="24"/>
              </w:rPr>
              <w:t>總計</w:t>
            </w:r>
          </w:p>
        </w:tc>
        <w:tc>
          <w:tcPr>
            <w:tcW w:w="80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D6C21" w:rsidRDefault="005D6C21" w:rsidP="005D6C21">
            <w:pPr>
              <w:pStyle w:val="Standard"/>
              <w:snapToGrid w:val="0"/>
              <w:jc w:val="center"/>
              <w:rPr>
                <w:rFonts w:eastAsia="標楷體"/>
                <w:color w:val="000000"/>
                <w:sz w:val="24"/>
                <w:szCs w:val="24"/>
                <w:lang w:eastAsia="zh-TW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23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班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(</w:t>
            </w:r>
            <w:r w:rsidR="00EF4CD3">
              <w:rPr>
                <w:rFonts w:eastAsia="標楷體" w:hint="eastAsia"/>
                <w:color w:val="000000"/>
                <w:sz w:val="24"/>
                <w:szCs w:val="24"/>
                <w:lang w:eastAsia="zh-TW"/>
              </w:rPr>
              <w:t>1000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人</w:t>
            </w:r>
            <w:r w:rsidRPr="005D6C21">
              <w:rPr>
                <w:rFonts w:eastAsia="標楷體"/>
                <w:color w:val="000000"/>
                <w:sz w:val="24"/>
                <w:szCs w:val="24"/>
                <w:lang w:eastAsia="zh-TW"/>
              </w:rPr>
              <w:t>)</w:t>
            </w:r>
          </w:p>
          <w:p w:rsidR="00EF4CD3" w:rsidRPr="00EF4CD3" w:rsidRDefault="00EF4CD3" w:rsidP="00EF4CD3">
            <w:pPr>
              <w:pStyle w:val="Standard"/>
              <w:snapToGrid w:val="0"/>
              <w:jc w:val="center"/>
              <w:rPr>
                <w:sz w:val="20"/>
                <w:szCs w:val="20"/>
                <w:lang w:eastAsia="zh-TW"/>
              </w:rPr>
            </w:pP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人數依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研習報名</w:t>
            </w:r>
            <w:r w:rsidRPr="00EF4CD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實際狀況調整</w:t>
            </w:r>
          </w:p>
        </w:tc>
      </w:tr>
    </w:tbl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報名方式</w:t>
      </w:r>
    </w:p>
    <w:p w:rsidR="004D4670" w:rsidRDefault="007E41EC">
      <w:pPr>
        <w:pStyle w:val="Standard"/>
        <w:tabs>
          <w:tab w:val="left" w:pos="1277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一、線上報名</w:t>
      </w:r>
    </w:p>
    <w:p w:rsidR="004D4670" w:rsidRDefault="007E41EC">
      <w:pPr>
        <w:pStyle w:val="a6"/>
        <w:numPr>
          <w:ilvl w:val="0"/>
          <w:numId w:val="36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一律採線上報名，請欲參加本研習教師登入「夢的N次方」官網(網址：</w:t>
      </w:r>
      <w:hyperlink r:id="rId7" w:history="1">
        <w:r w:rsidR="004C0443" w:rsidRPr="004C0443">
          <w:rPr>
            <w:rStyle w:val="af"/>
            <w:sz w:val="24"/>
            <w:szCs w:val="24"/>
          </w:rPr>
          <w:t>https://dream.k12cc.tw/</w:t>
        </w:r>
      </w:hyperlink>
      <w:r>
        <w:rPr>
          <w:rFonts w:ascii="標楷體" w:eastAsia="標楷體" w:hAnsi="標楷體" w:cs="Arial"/>
          <w:sz w:val="28"/>
          <w:szCs w:val="24"/>
          <w:lang w:eastAsia="zh-TW"/>
        </w:rPr>
        <w:t>)，並點選「夢的N次方-南投場」進行報名。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如班別報名人數超過該班次預計名額時，依順位進行審核(詳見三、錄取原則)，順位相同者按報名序錄取。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報名人員於報名期間，得隨時登入官網報名系統修改報名資料、更換班別或取消報名，惟經審核錄取後，則不得修改報名與取消報名。</w:t>
      </w:r>
    </w:p>
    <w:p w:rsidR="004D4670" w:rsidRDefault="007E41EC">
      <w:pPr>
        <w:pStyle w:val="a6"/>
        <w:numPr>
          <w:ilvl w:val="0"/>
          <w:numId w:val="30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錄取後，如不克前往研習，請務必上官網-個人資料內請假，無故未到，將影響日後報名之順序優先權。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二、報名時間（實際開放報名期間依官網公告為準）</w:t>
      </w:r>
    </w:p>
    <w:p w:rsidR="004D4670" w:rsidRDefault="007E41EC">
      <w:pPr>
        <w:pStyle w:val="a6"/>
        <w:numPr>
          <w:ilvl w:val="0"/>
          <w:numId w:val="37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第一階段報名時間：自109年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6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>
        <w:rPr>
          <w:rFonts w:ascii="標楷體" w:eastAsia="標楷體" w:hAnsi="標楷體" w:cs="Arial"/>
          <w:sz w:val="28"/>
          <w:szCs w:val="24"/>
          <w:lang w:eastAsia="zh-TW"/>
        </w:rPr>
        <w:t>)上午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8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14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)下午3時公告第一階段錄取名單，若報名期間該班次已逾額滿上限，得提前結束該班別之報名作業。</w:t>
      </w:r>
    </w:p>
    <w:p w:rsidR="004D4670" w:rsidRDefault="007E41EC">
      <w:pPr>
        <w:pStyle w:val="a6"/>
        <w:numPr>
          <w:ilvl w:val="0"/>
          <w:numId w:val="31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第二階段報名時間：若尚有班次未額滿，則於109年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 xml:space="preserve">) 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下午17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時起至109年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23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四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17</w:t>
      </w:r>
      <w:r>
        <w:rPr>
          <w:rFonts w:ascii="標楷體" w:eastAsia="標楷體" w:hAnsi="標楷體" w:cs="Arial"/>
          <w:sz w:val="28"/>
          <w:szCs w:val="24"/>
          <w:lang w:eastAsia="zh-TW"/>
        </w:rPr>
        <w:t>時止進行第二階段報名，並於109年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7</w:t>
      </w:r>
      <w:r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DE2160">
        <w:rPr>
          <w:rFonts w:ascii="標楷體" w:eastAsia="標楷體" w:hAnsi="標楷體" w:cs="Arial" w:hint="eastAsia"/>
          <w:sz w:val="28"/>
          <w:szCs w:val="24"/>
          <w:lang w:eastAsia="zh-TW"/>
        </w:rPr>
        <w:t>24</w:t>
      </w:r>
      <w:r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5E289B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>
        <w:rPr>
          <w:rFonts w:ascii="標楷體" w:eastAsia="標楷體" w:hAnsi="標楷體" w:cs="Arial"/>
          <w:sz w:val="28"/>
          <w:szCs w:val="24"/>
          <w:lang w:eastAsia="zh-TW"/>
        </w:rPr>
        <w:t>)下午3時公告第二階段錄取名單。</w:t>
      </w:r>
    </w:p>
    <w:p w:rsidR="004D4670" w:rsidRDefault="007E41EC">
      <w:pPr>
        <w:pStyle w:val="Standard"/>
        <w:tabs>
          <w:tab w:val="left" w:pos="1560"/>
        </w:tabs>
        <w:spacing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三、錄取原則</w:t>
      </w:r>
    </w:p>
    <w:p w:rsidR="004D4670" w:rsidRDefault="007E41EC">
      <w:pPr>
        <w:pStyle w:val="a6"/>
        <w:numPr>
          <w:ilvl w:val="0"/>
          <w:numId w:val="38"/>
        </w:numPr>
        <w:spacing w:line="440" w:lineRule="exact"/>
        <w:ind w:left="1418" w:hanging="851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本場次研習以南投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之縣市教師優先參加，錄取順序如下：</w:t>
      </w:r>
    </w:p>
    <w:p w:rsidR="004D4670" w:rsidRDefault="004C0443">
      <w:pPr>
        <w:pStyle w:val="a6"/>
        <w:numPr>
          <w:ilvl w:val="0"/>
          <w:numId w:val="39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(偏遠學校之認定依教育部公布之國中小學校概況資料為準)。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縣(市)、</w:t>
      </w:r>
      <w:r>
        <w:rPr>
          <w:rFonts w:ascii="標楷體" w:eastAsia="標楷體" w:hAnsi="標楷體" w:cs="Arial"/>
          <w:sz w:val="28"/>
          <w:szCs w:val="24"/>
          <w:lang w:eastAsia="zh-TW"/>
        </w:rPr>
        <w:t>彰化</w:t>
      </w:r>
      <w:r>
        <w:rPr>
          <w:rFonts w:ascii="標楷體" w:eastAsia="標楷體" w:hAnsi="標楷體" w:cs="標楷體"/>
          <w:sz w:val="28"/>
          <w:szCs w:val="24"/>
          <w:lang w:eastAsia="zh-TW"/>
        </w:rPr>
        <w:t>縣(市)</w:t>
      </w:r>
      <w:r>
        <w:rPr>
          <w:rFonts w:ascii="標楷體" w:eastAsia="標楷體" w:hAnsi="標楷體" w:cs="Arial"/>
          <w:sz w:val="28"/>
          <w:szCs w:val="24"/>
          <w:lang w:eastAsia="zh-TW"/>
        </w:rPr>
        <w:t>一般地區正式教師、代理代課教師。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其他全國各縣市偏遠地區及非山非市地區正式教師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4C0443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其他全國各縣市一般地區正式教師、代理代課教師</w:t>
      </w:r>
      <w:r w:rsidR="007E41EC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3"/>
        </w:numPr>
        <w:spacing w:line="440" w:lineRule="exact"/>
        <w:ind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其他全國各縣市師培生。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如報名人數超過該班次預計名額時，先依上述順位進行審核，再依不分區一般地區正式教師、代理代課教師、課輔教師、師培生等順位審核，順位相同者按報名順序錄取</w:t>
      </w:r>
      <w:r w:rsidR="004C0443">
        <w:rPr>
          <w:rFonts w:ascii="標楷體" w:eastAsia="標楷體" w:hAnsi="標楷體" w:cs="Arial" w:hint="eastAsia"/>
          <w:sz w:val="28"/>
          <w:szCs w:val="24"/>
          <w:lang w:eastAsia="zh-TW"/>
        </w:rPr>
        <w:t>，補教業不錄取</w:t>
      </w:r>
      <w:r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報名截止後未錄取人員暫列候補，遇缺額時依序遞補。</w:t>
      </w:r>
    </w:p>
    <w:p w:rsidR="004D4670" w:rsidRDefault="007E41EC">
      <w:pPr>
        <w:pStyle w:val="a6"/>
        <w:numPr>
          <w:ilvl w:val="0"/>
          <w:numId w:val="32"/>
        </w:numPr>
        <w:spacing w:line="440" w:lineRule="exact"/>
        <w:ind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報名人員請於錄取公告日，自行登入官網查詢錄取名單；經錄取人員須全程參加研習課程。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研習日程表</w:t>
      </w:r>
    </w:p>
    <w:p w:rsidR="004D4670" w:rsidRDefault="007E41EC">
      <w:pPr>
        <w:pStyle w:val="Standard"/>
        <w:widowControl w:val="0"/>
        <w:tabs>
          <w:tab w:val="left" w:pos="1560"/>
        </w:tabs>
        <w:spacing w:line="440" w:lineRule="exact"/>
        <w:ind w:left="284"/>
      </w:pPr>
      <w:r>
        <w:rPr>
          <w:rFonts w:ascii="標楷體" w:eastAsia="標楷體" w:hAnsi="標楷體"/>
          <w:sz w:val="28"/>
          <w:szCs w:val="28"/>
          <w:lang w:eastAsia="zh-TW"/>
        </w:rPr>
        <w:t>一、</w:t>
      </w:r>
      <w:r>
        <w:rPr>
          <w:rFonts w:ascii="標楷體" w:eastAsia="標楷體" w:hAnsi="標楷體"/>
          <w:sz w:val="28"/>
          <w:szCs w:val="28"/>
        </w:rPr>
        <w:t>第一天：109年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24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一）</w:t>
      </w:r>
    </w:p>
    <w:tbl>
      <w:tblPr>
        <w:tblW w:w="8791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2810"/>
        <w:gridCol w:w="1701"/>
        <w:gridCol w:w="2695"/>
      </w:tblGrid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/>
                <w:sz w:val="24"/>
                <w:szCs w:val="28"/>
              </w:rPr>
              <w:t>8:30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Wingdings" w:eastAsia="Wingdings" w:hAnsi="Wingdings" w:cs="Wingdings"/>
                <w:sz w:val="24"/>
                <w:szCs w:val="28"/>
                <w:lang w:eastAsia="zh-TW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關於夢的N次方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Wingdings" w:eastAsia="Wingdings" w:hAnsi="Wingdings" w:cs="Wingdings"/>
                <w:sz w:val="24"/>
                <w:szCs w:val="28"/>
              </w:rPr>
              <w:t></w:t>
            </w: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中興高中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教育部國教署代表</w:t>
            </w:r>
          </w:p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8"/>
                <w:lang w:eastAsia="zh-TW"/>
              </w:rPr>
              <w:t>國立高雄師範大學團隊</w:t>
            </w:r>
          </w:p>
          <w:p w:rsidR="004D4670" w:rsidRPr="00662B15" w:rsidRDefault="004D1B69" w:rsidP="00662B15">
            <w:pPr>
              <w:pStyle w:val="Standard"/>
              <w:tabs>
                <w:tab w:val="left" w:pos="1493"/>
              </w:tabs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南投</w:t>
            </w:r>
            <w:r w:rsidR="007E41E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 w:rsidR="007E41E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9:40-9:50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9:50-11:50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11:50-12:50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12:50-16:50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Standard"/>
        <w:widowControl w:val="0"/>
        <w:spacing w:line="440" w:lineRule="exact"/>
        <w:ind w:left="282" w:firstLine="1"/>
      </w:pPr>
      <w:r>
        <w:rPr>
          <w:rFonts w:ascii="標楷體" w:eastAsia="標楷體" w:hAnsi="標楷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</w:rPr>
        <w:t>第二天：10</w:t>
      </w:r>
      <w:r>
        <w:rPr>
          <w:rFonts w:ascii="標楷體" w:eastAsia="標楷體" w:hAnsi="標楷體"/>
          <w:sz w:val="28"/>
          <w:szCs w:val="28"/>
          <w:lang w:eastAsia="zh-TW"/>
        </w:rPr>
        <w:t>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lang w:eastAsia="zh-TW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lang w:eastAsia="zh-TW"/>
        </w:rPr>
        <w:t>25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  <w:lang w:eastAsia="zh-TW"/>
        </w:rPr>
        <w:t>（</w:t>
      </w:r>
      <w:r>
        <w:rPr>
          <w:rFonts w:ascii="標楷體" w:eastAsia="標楷體" w:hAnsi="標楷體"/>
          <w:sz w:val="28"/>
          <w:szCs w:val="28"/>
        </w:rPr>
        <w:t>星期</w:t>
      </w:r>
      <w:r>
        <w:rPr>
          <w:rFonts w:ascii="標楷體" w:eastAsia="標楷體" w:hAnsi="標楷體"/>
          <w:sz w:val="28"/>
          <w:szCs w:val="28"/>
          <w:lang w:eastAsia="zh-TW"/>
        </w:rPr>
        <w:t>二）</w:t>
      </w:r>
    </w:p>
    <w:tbl>
      <w:tblPr>
        <w:tblW w:w="8789" w:type="dxa"/>
        <w:tblInd w:w="5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4"/>
        <w:gridCol w:w="2751"/>
        <w:gridCol w:w="1701"/>
        <w:gridCol w:w="2693"/>
      </w:tblGrid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主持/講座/工作團隊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8:30-9:00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</w:pPr>
            <w:r>
              <w:rPr>
                <w:rFonts w:ascii="標楷體" w:eastAsia="標楷體" w:hAnsi="標楷體" w:cs="Arial"/>
                <w:sz w:val="24"/>
                <w:szCs w:val="24"/>
                <w:lang w:eastAsia="zh-TW"/>
              </w:rPr>
              <w:t>南投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縣(市)</w:t>
            </w: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服務團隊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/>
                <w:sz w:val="24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4"/>
                <w:szCs w:val="28"/>
              </w:rPr>
              <w:t>夢N講師群</w:t>
            </w:r>
          </w:p>
        </w:tc>
      </w:tr>
      <w:tr w:rsidR="004D4670"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7E41EC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D4670" w:rsidRDefault="004D4670">
            <w:pPr>
              <w:pStyle w:val="Standard"/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:rsidR="004D4670" w:rsidRDefault="007E41EC">
      <w:pPr>
        <w:pStyle w:val="a6"/>
        <w:numPr>
          <w:ilvl w:val="0"/>
          <w:numId w:val="2"/>
        </w:numPr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預期效益</w:t>
      </w:r>
    </w:p>
    <w:p w:rsidR="004D4670" w:rsidRDefault="007E41EC">
      <w:pPr>
        <w:pStyle w:val="Standard"/>
        <w:spacing w:line="440" w:lineRule="exact"/>
        <w:ind w:left="990" w:hanging="70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一、提升教師教師差異化教學及班級經營分組策略及教學輔導技巧。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二、增進各縣市教師對課程與教學輔導自我覺知，有效協助教師進行課堂實踐。</w:t>
      </w:r>
    </w:p>
    <w:p w:rsidR="004D4670" w:rsidRDefault="007E41EC">
      <w:pPr>
        <w:pStyle w:val="Standard"/>
        <w:spacing w:line="440" w:lineRule="exact"/>
        <w:ind w:left="848" w:hanging="566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t>三、促進各縣市教師同儕共學及共享共作經驗，建構教師資源共享平臺與支持體系。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418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經費來源</w:t>
      </w:r>
    </w:p>
    <w:p w:rsidR="004D4670" w:rsidRDefault="007E41EC">
      <w:pPr>
        <w:pStyle w:val="Standard"/>
        <w:spacing w:before="180" w:after="180" w:line="440" w:lineRule="exact"/>
        <w:ind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本案經費由教育部國民及學前教育署專案委辦經費支應，經費表如附件1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其他說明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lastRenderedPageBreak/>
        <w:t>一、差假與獎勵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:rsidR="004D4670" w:rsidRDefault="007E41EC">
      <w:pPr>
        <w:pStyle w:val="Standard"/>
        <w:tabs>
          <w:tab w:val="left" w:pos="2692"/>
        </w:tabs>
        <w:spacing w:line="440" w:lineRule="exact"/>
        <w:ind w:left="1416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（二）工作人員由服務單位本權責核予公(差)假登記。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二、本案計畫不提供學員住宿；因活動場地週邊停車位有限，請盡量利用大眾運輸工具；為響應環保，減少垃圾量，請自備餐具及水杯。</w:t>
      </w:r>
    </w:p>
    <w:p w:rsidR="004D4670" w:rsidRDefault="007E41EC">
      <w:pPr>
        <w:pStyle w:val="Standard"/>
        <w:tabs>
          <w:tab w:val="left" w:pos="1276"/>
        </w:tabs>
        <w:spacing w:line="440" w:lineRule="exact"/>
        <w:ind w:left="850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三、大眾運輸交通資訊研習地點為，交通資訊如下：</w:t>
      </w: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(一</w:t>
      </w:r>
      <w:r w:rsidRPr="00D923E9">
        <w:rPr>
          <w:rFonts w:ascii="標楷體" w:eastAsia="標楷體" w:hAnsi="標楷體" w:cs="Times New Roman"/>
          <w:b/>
          <w:bCs/>
          <w:kern w:val="0"/>
          <w:szCs w:val="24"/>
        </w:rPr>
        <w:t>)</w:t>
      </w: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自行開車</w:t>
      </w:r>
    </w:p>
    <w:p w:rsidR="00D923E9" w:rsidRPr="00D923E9" w:rsidRDefault="007950FD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600" w:left="1440"/>
        <w:textAlignment w:val="auto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3pt;margin-top:18.05pt;width:486.1pt;height:251.4pt;z-index:251659264;mso-position-horizontal-relative:text;mso-position-vertical-relative:text;mso-width-relative:page;mso-height-relative:page">
            <v:imagedata r:id="rId8" o:title="a35c54687b69fde0d4a8000fdf31f06a"/>
          </v:shape>
        </w:pict>
      </w:r>
      <w:r w:rsidR="00D923E9" w:rsidRPr="00D923E9">
        <w:rPr>
          <w:rFonts w:ascii="標楷體" w:eastAsia="標楷體" w:hAnsi="標楷體" w:cs="Times New Roman" w:hint="eastAsia"/>
          <w:kern w:val="0"/>
          <w:szCs w:val="24"/>
        </w:rPr>
        <w:t>1. 中二高南投交流道 2.往中興新村方向 3.接省府路(如圖)</w:t>
      </w: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E2160" w:rsidRPr="00D923E9" w:rsidRDefault="00DE21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953560" w:rsidRPr="00D923E9" w:rsidRDefault="00953560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D923E9" w:rsidRPr="00D923E9" w:rsidRDefault="00D923E9" w:rsidP="00D923E9">
      <w:pPr>
        <w:widowControl/>
        <w:shd w:val="clear" w:color="auto" w:fill="FFFFFF"/>
        <w:suppressAutoHyphens w:val="0"/>
        <w:autoSpaceDN/>
        <w:spacing w:before="100" w:beforeAutospacing="1" w:after="100" w:afterAutospacing="1"/>
        <w:ind w:leftChars="400" w:left="960"/>
        <w:textAlignment w:val="auto"/>
        <w:outlineLvl w:val="2"/>
        <w:rPr>
          <w:rFonts w:ascii="標楷體" w:eastAsia="標楷體" w:hAnsi="標楷體" w:cs="新細明體"/>
          <w:b/>
          <w:bCs/>
          <w:kern w:val="0"/>
          <w:sz w:val="27"/>
          <w:szCs w:val="27"/>
        </w:rPr>
      </w:pPr>
      <w:r w:rsidRPr="00D923E9">
        <w:rPr>
          <w:rFonts w:ascii="標楷體" w:eastAsia="標楷體" w:hAnsi="標楷體" w:cs="Times New Roman" w:hint="eastAsia"/>
          <w:b/>
          <w:bCs/>
          <w:kern w:val="0"/>
          <w:szCs w:val="24"/>
        </w:rPr>
        <w:t>(二)公共運輸</w:t>
      </w:r>
    </w:p>
    <w:tbl>
      <w:tblPr>
        <w:tblW w:w="3827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3234"/>
        <w:gridCol w:w="1867"/>
      </w:tblGrid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國光客運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台北至南投 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彰客、豐客聯營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豐原往南投(經台中干城)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總達、全航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台中往南投(往水里 竹山)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  <w:tr w:rsidR="00D923E9" w:rsidRPr="00D923E9" w:rsidTr="00D923E9">
        <w:tc>
          <w:tcPr>
            <w:tcW w:w="1539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員林客運</w:t>
            </w:r>
          </w:p>
        </w:tc>
        <w:tc>
          <w:tcPr>
            <w:tcW w:w="2194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台中往竹山</w:t>
            </w:r>
          </w:p>
        </w:tc>
        <w:tc>
          <w:tcPr>
            <w:tcW w:w="1267" w:type="pct"/>
            <w:shd w:val="clear" w:color="auto" w:fill="FFFFFF"/>
            <w:vAlign w:val="center"/>
            <w:hideMark/>
          </w:tcPr>
          <w:p w:rsidR="00D923E9" w:rsidRPr="00D923E9" w:rsidRDefault="00D923E9" w:rsidP="00D923E9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23E9">
              <w:rPr>
                <w:rFonts w:ascii="標楷體" w:eastAsia="標楷體" w:hAnsi="標楷體" w:cs="新細明體" w:hint="eastAsia"/>
                <w:kern w:val="0"/>
                <w:szCs w:val="24"/>
              </w:rPr>
              <w:t>中學路站下車</w:t>
            </w:r>
          </w:p>
        </w:tc>
      </w:tr>
    </w:tbl>
    <w:p w:rsidR="00D923E9" w:rsidRPr="00D923E9" w:rsidRDefault="00D923E9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</w:p>
    <w:p w:rsidR="004D4670" w:rsidRDefault="007E41EC">
      <w:pPr>
        <w:pStyle w:val="Standard"/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四、南投場聯絡窗口</w:t>
      </w:r>
    </w:p>
    <w:p w:rsidR="004D4670" w:rsidRDefault="007E41EC">
      <w:pPr>
        <w:pStyle w:val="Standard"/>
        <w:tabs>
          <w:tab w:val="left" w:pos="991"/>
        </w:tabs>
        <w:spacing w:line="440" w:lineRule="exact"/>
        <w:ind w:left="56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南投縣（市）聯絡人：林杏霏，電話：049-2222106-1376；電子信箱：apricotlin@hotmail.com。</w:t>
      </w:r>
    </w:p>
    <w:p w:rsidR="004D4670" w:rsidRDefault="007E41EC">
      <w:pPr>
        <w:pStyle w:val="a6"/>
        <w:numPr>
          <w:ilvl w:val="0"/>
          <w:numId w:val="2"/>
        </w:numPr>
        <w:tabs>
          <w:tab w:val="left" w:pos="993"/>
          <w:tab w:val="left" w:pos="1467"/>
        </w:tabs>
        <w:spacing w:before="180" w:after="180" w:line="440" w:lineRule="exact"/>
        <w:ind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>
        <w:rPr>
          <w:rFonts w:ascii="標楷體" w:eastAsia="標楷體" w:hAnsi="標楷體" w:cs="Arial"/>
          <w:b/>
          <w:sz w:val="28"/>
          <w:szCs w:val="24"/>
          <w:lang w:eastAsia="zh-TW"/>
        </w:rPr>
        <w:t>本計畫經奉核定後實施，修正時亦同。</w:t>
      </w:r>
    </w:p>
    <w:sectPr w:rsidR="004D4670">
      <w:footerReference w:type="default" r:id="rId9"/>
      <w:pgSz w:w="11906" w:h="16838"/>
      <w:pgMar w:top="1134" w:right="1134" w:bottom="1134" w:left="1134" w:header="720" w:footer="3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0FD" w:rsidRDefault="007950FD">
      <w:r>
        <w:separator/>
      </w:r>
    </w:p>
  </w:endnote>
  <w:endnote w:type="continuationSeparator" w:id="0">
    <w:p w:rsidR="007950FD" w:rsidRDefault="0079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C0" w:rsidRDefault="007E41EC">
    <w:pPr>
      <w:pStyle w:val="a8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20D51">
      <w:rPr>
        <w:noProof/>
        <w:lang w:val="zh-TW"/>
      </w:rPr>
      <w:t>4</w:t>
    </w:r>
    <w:r>
      <w:rPr>
        <w:lang w:val="zh-TW"/>
      </w:rPr>
      <w:fldChar w:fldCharType="end"/>
    </w:r>
  </w:p>
  <w:p w:rsidR="008471C0" w:rsidRDefault="007950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0FD" w:rsidRDefault="007950FD">
      <w:r>
        <w:rPr>
          <w:color w:val="000000"/>
        </w:rPr>
        <w:separator/>
      </w:r>
    </w:p>
  </w:footnote>
  <w:footnote w:type="continuationSeparator" w:id="0">
    <w:p w:rsidR="007950FD" w:rsidRDefault="0079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76C"/>
    <w:multiLevelType w:val="multilevel"/>
    <w:tmpl w:val="EA3A4822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346BC"/>
    <w:multiLevelType w:val="multilevel"/>
    <w:tmpl w:val="A8126120"/>
    <w:styleLink w:val="WWNum32"/>
    <w:lvl w:ilvl="0">
      <w:start w:val="1"/>
      <w:numFmt w:val="decimal"/>
      <w:lvlText w:val="%1、"/>
      <w:lvlJc w:val="left"/>
      <w:pPr>
        <w:ind w:left="1789" w:hanging="360"/>
      </w:pPr>
    </w:lvl>
    <w:lvl w:ilvl="1">
      <w:start w:val="1"/>
      <w:numFmt w:val="ideographTraditional"/>
      <w:lvlText w:val="%2、"/>
      <w:lvlJc w:val="left"/>
      <w:pPr>
        <w:ind w:left="2389" w:hanging="480"/>
      </w:pPr>
    </w:lvl>
    <w:lvl w:ilvl="2">
      <w:start w:val="1"/>
      <w:numFmt w:val="lowerRoman"/>
      <w:lvlText w:val="%3."/>
      <w:lvlJc w:val="right"/>
      <w:pPr>
        <w:ind w:left="2869" w:hanging="480"/>
      </w:pPr>
    </w:lvl>
    <w:lvl w:ilvl="3">
      <w:start w:val="1"/>
      <w:numFmt w:val="decimal"/>
      <w:lvlText w:val="%4."/>
      <w:lvlJc w:val="left"/>
      <w:pPr>
        <w:ind w:left="3349" w:hanging="480"/>
      </w:pPr>
    </w:lvl>
    <w:lvl w:ilvl="4">
      <w:start w:val="1"/>
      <w:numFmt w:val="ideographTraditional"/>
      <w:lvlText w:val="%5、"/>
      <w:lvlJc w:val="left"/>
      <w:pPr>
        <w:ind w:left="3829" w:hanging="480"/>
      </w:pPr>
    </w:lvl>
    <w:lvl w:ilvl="5">
      <w:start w:val="1"/>
      <w:numFmt w:val="lowerRoman"/>
      <w:lvlText w:val="%6."/>
      <w:lvlJc w:val="right"/>
      <w:pPr>
        <w:ind w:left="4309" w:hanging="480"/>
      </w:pPr>
    </w:lvl>
    <w:lvl w:ilvl="6">
      <w:start w:val="1"/>
      <w:numFmt w:val="decimal"/>
      <w:lvlText w:val="%7."/>
      <w:lvlJc w:val="left"/>
      <w:pPr>
        <w:ind w:left="4789" w:hanging="480"/>
      </w:pPr>
    </w:lvl>
    <w:lvl w:ilvl="7">
      <w:start w:val="1"/>
      <w:numFmt w:val="ideographTraditional"/>
      <w:lvlText w:val="%8、"/>
      <w:lvlJc w:val="left"/>
      <w:pPr>
        <w:ind w:left="5269" w:hanging="480"/>
      </w:pPr>
    </w:lvl>
    <w:lvl w:ilvl="8">
      <w:start w:val="1"/>
      <w:numFmt w:val="lowerRoman"/>
      <w:lvlText w:val="%9."/>
      <w:lvlJc w:val="right"/>
      <w:pPr>
        <w:ind w:left="5749" w:hanging="480"/>
      </w:pPr>
    </w:lvl>
  </w:abstractNum>
  <w:abstractNum w:abstractNumId="2" w15:restartNumberingAfterBreak="0">
    <w:nsid w:val="03823042"/>
    <w:multiLevelType w:val="multilevel"/>
    <w:tmpl w:val="2E70DAC4"/>
    <w:styleLink w:val="WWNum29"/>
    <w:lvl w:ilvl="0">
      <w:start w:val="1"/>
      <w:numFmt w:val="japaneseCounting"/>
      <w:lvlText w:val="（%1）"/>
      <w:lvlJc w:val="left"/>
      <w:pPr>
        <w:ind w:left="1712" w:hanging="72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3C42A3D"/>
    <w:multiLevelType w:val="multilevel"/>
    <w:tmpl w:val="5DC4A87A"/>
    <w:styleLink w:val="WWNum2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AC0DE0"/>
    <w:multiLevelType w:val="multilevel"/>
    <w:tmpl w:val="135022D0"/>
    <w:styleLink w:val="WWNum31"/>
    <w:lvl w:ilvl="0">
      <w:start w:val="1"/>
      <w:numFmt w:val="japaneseCounting"/>
      <w:lvlText w:val="（%1）"/>
      <w:lvlJc w:val="left"/>
      <w:pPr>
        <w:ind w:left="1429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0E11522A"/>
    <w:multiLevelType w:val="multilevel"/>
    <w:tmpl w:val="A2FC3FD0"/>
    <w:styleLink w:val="WWNum16"/>
    <w:lvl w:ilvl="0">
      <w:start w:val="1"/>
      <w:numFmt w:val="japaneseCounting"/>
      <w:lvlText w:val="%1"/>
      <w:lvlJc w:val="left"/>
      <w:pPr>
        <w:ind w:left="1104" w:hanging="480"/>
      </w:pPr>
      <w:rPr>
        <w:color w:val="00000A"/>
      </w:rPr>
    </w:lvl>
    <w:lvl w:ilvl="1">
      <w:start w:val="1"/>
      <w:numFmt w:val="ideographTraditional"/>
      <w:lvlText w:val="%2、"/>
      <w:lvlJc w:val="left"/>
      <w:pPr>
        <w:ind w:left="1584" w:hanging="480"/>
      </w:pPr>
    </w:lvl>
    <w:lvl w:ilvl="2">
      <w:start w:val="1"/>
      <w:numFmt w:val="lowerRoman"/>
      <w:lvlText w:val="%3."/>
      <w:lvlJc w:val="right"/>
      <w:pPr>
        <w:ind w:left="2064" w:hanging="480"/>
      </w:pPr>
    </w:lvl>
    <w:lvl w:ilvl="3">
      <w:start w:val="1"/>
      <w:numFmt w:val="decimal"/>
      <w:lvlText w:val="%4."/>
      <w:lvlJc w:val="left"/>
      <w:pPr>
        <w:ind w:left="2544" w:hanging="480"/>
      </w:pPr>
    </w:lvl>
    <w:lvl w:ilvl="4">
      <w:start w:val="1"/>
      <w:numFmt w:val="ideographTraditional"/>
      <w:lvlText w:val="%5、"/>
      <w:lvlJc w:val="left"/>
      <w:pPr>
        <w:ind w:left="3024" w:hanging="480"/>
      </w:pPr>
    </w:lvl>
    <w:lvl w:ilvl="5">
      <w:start w:val="1"/>
      <w:numFmt w:val="lowerRoman"/>
      <w:lvlText w:val="%6."/>
      <w:lvlJc w:val="right"/>
      <w:pPr>
        <w:ind w:left="3504" w:hanging="480"/>
      </w:pPr>
    </w:lvl>
    <w:lvl w:ilvl="6">
      <w:start w:val="1"/>
      <w:numFmt w:val="decimal"/>
      <w:lvlText w:val="%7."/>
      <w:lvlJc w:val="left"/>
      <w:pPr>
        <w:ind w:left="3984" w:hanging="480"/>
      </w:pPr>
    </w:lvl>
    <w:lvl w:ilvl="7">
      <w:start w:val="1"/>
      <w:numFmt w:val="ideographTraditional"/>
      <w:lvlText w:val="%8、"/>
      <w:lvlJc w:val="left"/>
      <w:pPr>
        <w:ind w:left="4464" w:hanging="480"/>
      </w:pPr>
    </w:lvl>
    <w:lvl w:ilvl="8">
      <w:start w:val="1"/>
      <w:numFmt w:val="lowerRoman"/>
      <w:lvlText w:val="%9."/>
      <w:lvlJc w:val="right"/>
      <w:pPr>
        <w:ind w:left="4944" w:hanging="480"/>
      </w:pPr>
    </w:lvl>
  </w:abstractNum>
  <w:abstractNum w:abstractNumId="6" w15:restartNumberingAfterBreak="0">
    <w:nsid w:val="108207E2"/>
    <w:multiLevelType w:val="multilevel"/>
    <w:tmpl w:val="45A08404"/>
    <w:styleLink w:val="WWNum11"/>
    <w:lvl w:ilvl="0">
      <w:start w:val="1"/>
      <w:numFmt w:val="japaneseCounting"/>
      <w:lvlText w:val="(%1)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1B61D5C"/>
    <w:multiLevelType w:val="multilevel"/>
    <w:tmpl w:val="0F78B102"/>
    <w:styleLink w:val="WWNum28"/>
    <w:lvl w:ilvl="0">
      <w:start w:val="1"/>
      <w:numFmt w:val="japaneseCounting"/>
      <w:lvlText w:val="%1、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129C2C58"/>
    <w:multiLevelType w:val="multilevel"/>
    <w:tmpl w:val="B128BDA2"/>
    <w:styleLink w:val="WWNum12"/>
    <w:lvl w:ilvl="0">
      <w:start w:val="1"/>
      <w:numFmt w:val="japaneseCounting"/>
      <w:lvlText w:val="%1、"/>
      <w:lvlJc w:val="left"/>
      <w:pPr>
        <w:ind w:left="-87" w:hanging="480"/>
      </w:pPr>
    </w:lvl>
    <w:lvl w:ilvl="1">
      <w:start w:val="1"/>
      <w:numFmt w:val="ideographTraditional"/>
      <w:lvlText w:val="%2、"/>
      <w:lvlJc w:val="left"/>
      <w:pPr>
        <w:ind w:left="393" w:hanging="480"/>
      </w:pPr>
    </w:lvl>
    <w:lvl w:ilvl="2">
      <w:start w:val="1"/>
      <w:numFmt w:val="lowerRoman"/>
      <w:lvlText w:val="%3."/>
      <w:lvlJc w:val="right"/>
      <w:pPr>
        <w:ind w:left="873" w:hanging="480"/>
      </w:pPr>
    </w:lvl>
    <w:lvl w:ilvl="3">
      <w:start w:val="1"/>
      <w:numFmt w:val="decimal"/>
      <w:lvlText w:val="%4."/>
      <w:lvlJc w:val="left"/>
      <w:pPr>
        <w:ind w:left="1353" w:hanging="480"/>
      </w:pPr>
    </w:lvl>
    <w:lvl w:ilvl="4">
      <w:start w:val="1"/>
      <w:numFmt w:val="ideographTraditional"/>
      <w:lvlText w:val="%5、"/>
      <w:lvlJc w:val="left"/>
      <w:pPr>
        <w:ind w:left="1833" w:hanging="480"/>
      </w:pPr>
    </w:lvl>
    <w:lvl w:ilvl="5">
      <w:start w:val="1"/>
      <w:numFmt w:val="lowerRoman"/>
      <w:lvlText w:val="%6."/>
      <w:lvlJc w:val="right"/>
      <w:pPr>
        <w:ind w:left="2313" w:hanging="480"/>
      </w:pPr>
    </w:lvl>
    <w:lvl w:ilvl="6">
      <w:start w:val="1"/>
      <w:numFmt w:val="decimal"/>
      <w:lvlText w:val="%7."/>
      <w:lvlJc w:val="left"/>
      <w:pPr>
        <w:ind w:left="2793" w:hanging="480"/>
      </w:pPr>
    </w:lvl>
    <w:lvl w:ilvl="7">
      <w:start w:val="1"/>
      <w:numFmt w:val="ideographTraditional"/>
      <w:lvlText w:val="%8、"/>
      <w:lvlJc w:val="left"/>
      <w:pPr>
        <w:ind w:left="3273" w:hanging="480"/>
      </w:pPr>
    </w:lvl>
    <w:lvl w:ilvl="8">
      <w:start w:val="1"/>
      <w:numFmt w:val="lowerRoman"/>
      <w:lvlText w:val="%9."/>
      <w:lvlJc w:val="right"/>
      <w:pPr>
        <w:ind w:left="3753" w:hanging="480"/>
      </w:pPr>
    </w:lvl>
  </w:abstractNum>
  <w:abstractNum w:abstractNumId="9" w15:restartNumberingAfterBreak="0">
    <w:nsid w:val="13F13BB1"/>
    <w:multiLevelType w:val="multilevel"/>
    <w:tmpl w:val="5B5E9788"/>
    <w:styleLink w:val="WWNum19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434351E"/>
    <w:multiLevelType w:val="multilevel"/>
    <w:tmpl w:val="1DEA0F6C"/>
    <w:styleLink w:val="WWNum18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0908E5"/>
    <w:multiLevelType w:val="multilevel"/>
    <w:tmpl w:val="F39E7838"/>
    <w:styleLink w:val="WWNum14"/>
    <w:lvl w:ilvl="0">
      <w:start w:val="1"/>
      <w:numFmt w:val="japaneseCounting"/>
      <w:lvlText w:val="%1、"/>
      <w:lvlJc w:val="left"/>
      <w:pPr>
        <w:ind w:left="600" w:hanging="480"/>
      </w:pPr>
      <w:rPr>
        <w:rFonts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1D6A0F98"/>
    <w:multiLevelType w:val="multilevel"/>
    <w:tmpl w:val="F0208D6C"/>
    <w:styleLink w:val="WWNum22"/>
    <w:lvl w:ilvl="0">
      <w:start w:val="1"/>
      <w:numFmt w:val="decimal"/>
      <w:lvlText w:val="%1."/>
      <w:lvlJc w:val="left"/>
      <w:pPr>
        <w:ind w:left="1360" w:hanging="480"/>
      </w:pPr>
    </w:lvl>
    <w:lvl w:ilvl="1">
      <w:start w:val="1"/>
      <w:numFmt w:val="ideographTraditional"/>
      <w:lvlText w:val="%2、"/>
      <w:lvlJc w:val="left"/>
      <w:pPr>
        <w:ind w:left="1840" w:hanging="480"/>
      </w:pPr>
    </w:lvl>
    <w:lvl w:ilvl="2">
      <w:start w:val="1"/>
      <w:numFmt w:val="lowerRoman"/>
      <w:lvlText w:val="%3."/>
      <w:lvlJc w:val="right"/>
      <w:pPr>
        <w:ind w:left="2320" w:hanging="480"/>
      </w:pPr>
    </w:lvl>
    <w:lvl w:ilvl="3">
      <w:start w:val="1"/>
      <w:numFmt w:val="decimal"/>
      <w:lvlText w:val="%4."/>
      <w:lvlJc w:val="left"/>
      <w:pPr>
        <w:ind w:left="2800" w:hanging="480"/>
      </w:pPr>
    </w:lvl>
    <w:lvl w:ilvl="4">
      <w:start w:val="1"/>
      <w:numFmt w:val="ideographTraditional"/>
      <w:lvlText w:val="%5、"/>
      <w:lvlJc w:val="left"/>
      <w:pPr>
        <w:ind w:left="3280" w:hanging="480"/>
      </w:pPr>
    </w:lvl>
    <w:lvl w:ilvl="5">
      <w:start w:val="1"/>
      <w:numFmt w:val="lowerRoman"/>
      <w:lvlText w:val="%6."/>
      <w:lvlJc w:val="right"/>
      <w:pPr>
        <w:ind w:left="3760" w:hanging="480"/>
      </w:pPr>
    </w:lvl>
    <w:lvl w:ilvl="6">
      <w:start w:val="1"/>
      <w:numFmt w:val="decimal"/>
      <w:lvlText w:val="%7."/>
      <w:lvlJc w:val="left"/>
      <w:pPr>
        <w:ind w:left="4240" w:hanging="480"/>
      </w:pPr>
    </w:lvl>
    <w:lvl w:ilvl="7">
      <w:start w:val="1"/>
      <w:numFmt w:val="ideographTraditional"/>
      <w:lvlText w:val="%8、"/>
      <w:lvlJc w:val="left"/>
      <w:pPr>
        <w:ind w:left="4720" w:hanging="480"/>
      </w:pPr>
    </w:lvl>
    <w:lvl w:ilvl="8">
      <w:start w:val="1"/>
      <w:numFmt w:val="lowerRoman"/>
      <w:lvlText w:val="%9."/>
      <w:lvlJc w:val="right"/>
      <w:pPr>
        <w:ind w:left="5200" w:hanging="480"/>
      </w:pPr>
    </w:lvl>
  </w:abstractNum>
  <w:abstractNum w:abstractNumId="13" w15:restartNumberingAfterBreak="0">
    <w:nsid w:val="267F145F"/>
    <w:multiLevelType w:val="multilevel"/>
    <w:tmpl w:val="4E022A02"/>
    <w:styleLink w:val="WWNum30"/>
    <w:lvl w:ilvl="0">
      <w:start w:val="1"/>
      <w:numFmt w:val="japaneseCounting"/>
      <w:lvlText w:val="（%1）"/>
      <w:lvlJc w:val="left"/>
      <w:pPr>
        <w:ind w:left="1713" w:hanging="720"/>
      </w:p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30A0154F"/>
    <w:multiLevelType w:val="multilevel"/>
    <w:tmpl w:val="3D7C213A"/>
    <w:styleLink w:val="WWNum10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0A5FAA"/>
    <w:multiLevelType w:val="multilevel"/>
    <w:tmpl w:val="82162970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53553B"/>
    <w:multiLevelType w:val="multilevel"/>
    <w:tmpl w:val="F07C4BCC"/>
    <w:styleLink w:val="WW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A0CB4"/>
    <w:multiLevelType w:val="multilevel"/>
    <w:tmpl w:val="3440CEA2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551261"/>
    <w:multiLevelType w:val="multilevel"/>
    <w:tmpl w:val="99C24AB2"/>
    <w:styleLink w:val="WWNum15"/>
    <w:lvl w:ilvl="0">
      <w:start w:val="1"/>
      <w:numFmt w:val="japaneseCounting"/>
      <w:lvlText w:val="%1、"/>
      <w:lvlJc w:val="left"/>
      <w:pPr>
        <w:ind w:left="1757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A84779"/>
    <w:multiLevelType w:val="multilevel"/>
    <w:tmpl w:val="49047F74"/>
    <w:styleLink w:val="WWNum8"/>
    <w:lvl w:ilvl="0">
      <w:start w:val="1"/>
      <w:numFmt w:val="japaneseCounting"/>
      <w:lvlText w:val="(%1)"/>
      <w:lvlJc w:val="left"/>
      <w:pPr>
        <w:ind w:left="1047" w:hanging="480"/>
      </w:pPr>
    </w:lvl>
    <w:lvl w:ilvl="1">
      <w:start w:val="1"/>
      <w:numFmt w:val="decimal"/>
      <w:lvlText w:val="%2．"/>
      <w:lvlJc w:val="left"/>
      <w:pPr>
        <w:ind w:left="2007" w:hanging="96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43945B9"/>
    <w:multiLevelType w:val="multilevel"/>
    <w:tmpl w:val="FF2496AA"/>
    <w:styleLink w:val="WWNum33"/>
    <w:lvl w:ilvl="0">
      <w:start w:val="1"/>
      <w:numFmt w:val="japaneseCounting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B730CA5"/>
    <w:multiLevelType w:val="multilevel"/>
    <w:tmpl w:val="AE268252"/>
    <w:styleLink w:val="WWNum27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D915309"/>
    <w:multiLevelType w:val="multilevel"/>
    <w:tmpl w:val="9F1C91A4"/>
    <w:styleLink w:val="WWNum6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EA5436"/>
    <w:multiLevelType w:val="multilevel"/>
    <w:tmpl w:val="A8123B72"/>
    <w:styleLink w:val="WWNum20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4D101EF"/>
    <w:multiLevelType w:val="multilevel"/>
    <w:tmpl w:val="D348025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668E310B"/>
    <w:multiLevelType w:val="multilevel"/>
    <w:tmpl w:val="76B45958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7A678C"/>
    <w:multiLevelType w:val="multilevel"/>
    <w:tmpl w:val="4A669F2A"/>
    <w:styleLink w:val="WWNum4"/>
    <w:lvl w:ilvl="0">
      <w:start w:val="1"/>
      <w:numFmt w:val="japaneseCounting"/>
      <w:lvlText w:val="（%1）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D104DE4"/>
    <w:multiLevelType w:val="multilevel"/>
    <w:tmpl w:val="E9C24F90"/>
    <w:styleLink w:val="WWNum26"/>
    <w:lvl w:ilvl="0">
      <w:start w:val="3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3A1618"/>
    <w:multiLevelType w:val="multilevel"/>
    <w:tmpl w:val="87D80882"/>
    <w:styleLink w:val="WWNum7"/>
    <w:lvl w:ilvl="0">
      <w:start w:val="1"/>
      <w:numFmt w:val="japaneseCounting"/>
      <w:lvlText w:val="%1、"/>
      <w:lvlJc w:val="left"/>
      <w:pPr>
        <w:ind w:left="1200" w:hanging="480"/>
      </w:pPr>
      <w:rPr>
        <w:rFonts w:cs="Tahoma"/>
        <w:lang w:val="en-US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72EC26C1"/>
    <w:multiLevelType w:val="multilevel"/>
    <w:tmpl w:val="F404C12A"/>
    <w:styleLink w:val="WW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F3A41"/>
    <w:multiLevelType w:val="multilevel"/>
    <w:tmpl w:val="1FCE7368"/>
    <w:styleLink w:val="WW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1556E7"/>
    <w:multiLevelType w:val="multilevel"/>
    <w:tmpl w:val="31AE6042"/>
    <w:styleLink w:val="WWNum21"/>
    <w:lvl w:ilvl="0">
      <w:start w:val="1"/>
      <w:numFmt w:val="japaneseCounting"/>
      <w:lvlText w:val="（%1）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420731"/>
    <w:multiLevelType w:val="multilevel"/>
    <w:tmpl w:val="105E6CCA"/>
    <w:styleLink w:val="WWNum1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46089"/>
    <w:multiLevelType w:val="multilevel"/>
    <w:tmpl w:val="6EB8259E"/>
    <w:styleLink w:val="WWNum9"/>
    <w:lvl w:ilvl="0">
      <w:start w:val="1"/>
      <w:numFmt w:val="japaneseCounting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4"/>
  </w:num>
  <w:num w:numId="2">
    <w:abstractNumId w:val="32"/>
  </w:num>
  <w:num w:numId="3">
    <w:abstractNumId w:val="3"/>
  </w:num>
  <w:num w:numId="4">
    <w:abstractNumId w:val="0"/>
  </w:num>
  <w:num w:numId="5">
    <w:abstractNumId w:val="26"/>
  </w:num>
  <w:num w:numId="6">
    <w:abstractNumId w:val="17"/>
  </w:num>
  <w:num w:numId="7">
    <w:abstractNumId w:val="22"/>
  </w:num>
  <w:num w:numId="8">
    <w:abstractNumId w:val="28"/>
  </w:num>
  <w:num w:numId="9">
    <w:abstractNumId w:val="19"/>
  </w:num>
  <w:num w:numId="10">
    <w:abstractNumId w:val="33"/>
  </w:num>
  <w:num w:numId="11">
    <w:abstractNumId w:val="14"/>
  </w:num>
  <w:num w:numId="12">
    <w:abstractNumId w:val="6"/>
  </w:num>
  <w:num w:numId="13">
    <w:abstractNumId w:val="8"/>
  </w:num>
  <w:num w:numId="14">
    <w:abstractNumId w:val="15"/>
  </w:num>
  <w:num w:numId="15">
    <w:abstractNumId w:val="11"/>
  </w:num>
  <w:num w:numId="16">
    <w:abstractNumId w:val="18"/>
  </w:num>
  <w:num w:numId="17">
    <w:abstractNumId w:val="5"/>
  </w:num>
  <w:num w:numId="18">
    <w:abstractNumId w:val="16"/>
  </w:num>
  <w:num w:numId="19">
    <w:abstractNumId w:val="10"/>
  </w:num>
  <w:num w:numId="20">
    <w:abstractNumId w:val="9"/>
  </w:num>
  <w:num w:numId="21">
    <w:abstractNumId w:val="23"/>
  </w:num>
  <w:num w:numId="22">
    <w:abstractNumId w:val="31"/>
  </w:num>
  <w:num w:numId="23">
    <w:abstractNumId w:val="12"/>
  </w:num>
  <w:num w:numId="24">
    <w:abstractNumId w:val="25"/>
  </w:num>
  <w:num w:numId="25">
    <w:abstractNumId w:val="30"/>
  </w:num>
  <w:num w:numId="26">
    <w:abstractNumId w:val="29"/>
  </w:num>
  <w:num w:numId="27">
    <w:abstractNumId w:val="27"/>
  </w:num>
  <w:num w:numId="28">
    <w:abstractNumId w:val="21"/>
  </w:num>
  <w:num w:numId="29">
    <w:abstractNumId w:val="7"/>
  </w:num>
  <w:num w:numId="30">
    <w:abstractNumId w:val="2"/>
  </w:num>
  <w:num w:numId="31">
    <w:abstractNumId w:val="13"/>
  </w:num>
  <w:num w:numId="32">
    <w:abstractNumId w:val="4"/>
  </w:num>
  <w:num w:numId="33">
    <w:abstractNumId w:val="1"/>
  </w:num>
  <w:num w:numId="34">
    <w:abstractNumId w:val="20"/>
  </w:num>
  <w:num w:numId="35">
    <w:abstractNumId w:val="3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4"/>
    <w:lvlOverride w:ilvl="0">
      <w:startOverride w:val="1"/>
    </w:lvlOverride>
  </w:num>
  <w:num w:numId="3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70"/>
    <w:rsid w:val="00083CAE"/>
    <w:rsid w:val="00317725"/>
    <w:rsid w:val="003777A8"/>
    <w:rsid w:val="003A01FE"/>
    <w:rsid w:val="004C0443"/>
    <w:rsid w:val="004D1B69"/>
    <w:rsid w:val="004D4670"/>
    <w:rsid w:val="004F3C74"/>
    <w:rsid w:val="005D6C21"/>
    <w:rsid w:val="005E289B"/>
    <w:rsid w:val="00662B15"/>
    <w:rsid w:val="00685D37"/>
    <w:rsid w:val="007950FD"/>
    <w:rsid w:val="007E41EC"/>
    <w:rsid w:val="00953560"/>
    <w:rsid w:val="00C20D51"/>
    <w:rsid w:val="00D9144C"/>
    <w:rsid w:val="00D923E9"/>
    <w:rsid w:val="00DE2160"/>
    <w:rsid w:val="00E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96C57FE-1B16-485B-8E21-BD33BDB3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23E9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hAnsi="Times New Roman" w:cs="Times New Roman"/>
      <w:kern w:val="0"/>
      <w:sz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note text"/>
    <w:basedOn w:val="Standard"/>
    <w:pPr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libri Light" w:hAnsi="Calibri Light" w:cs="Tahoma"/>
      <w:sz w:val="18"/>
      <w:szCs w:val="18"/>
    </w:rPr>
  </w:style>
  <w:style w:type="paragraph" w:customStyle="1" w:styleId="Standarduser">
    <w:name w:val="Standard (user)"/>
    <w:pPr>
      <w:widowControl/>
    </w:pPr>
    <w:rPr>
      <w:rFonts w:ascii="Liberation Serif" w:hAnsi="Liberation Serif" w:cs="Mangal"/>
      <w:szCs w:val="24"/>
      <w:lang w:bidi="hi-IN"/>
    </w:rPr>
  </w:style>
  <w:style w:type="paragraph" w:customStyle="1" w:styleId="TableContents">
    <w:name w:val="Table Contents"/>
    <w:basedOn w:val="Standard"/>
  </w:style>
  <w:style w:type="character" w:customStyle="1" w:styleId="aa">
    <w:name w:val="註腳文字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footnote reference"/>
    <w:basedOn w:val="a0"/>
    <w:rPr>
      <w:position w:val="0"/>
      <w:vertAlign w:val="superscript"/>
    </w:rPr>
  </w:style>
  <w:style w:type="character" w:customStyle="1" w:styleId="ac">
    <w:name w:val="頁首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ad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e">
    <w:name w:val="註解方塊文字 字元"/>
    <w:basedOn w:val="a0"/>
    <w:rPr>
      <w:rFonts w:ascii="Calibri Light" w:eastAsia="新細明體" w:hAnsi="Calibri Light" w:cs="Tahoma"/>
      <w:kern w:val="0"/>
      <w:sz w:val="18"/>
      <w:szCs w:val="18"/>
      <w:lang w:eastAsia="en-US"/>
    </w:rPr>
  </w:style>
  <w:style w:type="character" w:customStyle="1" w:styleId="ListLabel1">
    <w:name w:val="ListLabel 1"/>
    <w:rPr>
      <w:rFonts w:ascii="標楷體" w:eastAsia="標楷體" w:hAnsi="標楷體" w:cs="標楷體"/>
      <w:b/>
      <w:sz w:val="28"/>
      <w:lang w:val="en-US"/>
    </w:rPr>
  </w:style>
  <w:style w:type="character" w:customStyle="1" w:styleId="ListLabel2">
    <w:name w:val="ListLabel 2"/>
    <w:rPr>
      <w:rFonts w:cs="Tahoma"/>
      <w:lang w:val="en-US"/>
    </w:rPr>
  </w:style>
  <w:style w:type="character" w:customStyle="1" w:styleId="ListLabel3">
    <w:name w:val="ListLabel 3"/>
    <w:rPr>
      <w:rFonts w:cs="Times New Roman"/>
      <w:sz w:val="24"/>
      <w:szCs w:val="24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character" w:customStyle="1" w:styleId="30">
    <w:name w:val="標題 3 字元"/>
    <w:basedOn w:val="a0"/>
    <w:link w:val="3"/>
    <w:uiPriority w:val="9"/>
    <w:rsid w:val="00D923E9"/>
    <w:rPr>
      <w:rFonts w:ascii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923E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4C0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9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黃彥超</cp:lastModifiedBy>
  <cp:revision>2</cp:revision>
  <cp:lastPrinted>2019-07-02T02:16:00Z</cp:lastPrinted>
  <dcterms:created xsi:type="dcterms:W3CDTF">2020-06-19T08:25:00Z</dcterms:created>
  <dcterms:modified xsi:type="dcterms:W3CDTF">2020-06-19T08:25:00Z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