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0C52" w14:textId="096780E0" w:rsidR="008A1BD0" w:rsidRPr="005D08E6" w:rsidRDefault="008A1BD0" w:rsidP="005D08E6">
      <w:pPr>
        <w:spacing w:line="600" w:lineRule="exact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5D08E6">
        <w:rPr>
          <w:rFonts w:ascii="微軟正黑體" w:eastAsia="微軟正黑體" w:hAnsi="微軟正黑體" w:hint="eastAsia"/>
          <w:b/>
          <w:bCs/>
          <w:sz w:val="44"/>
          <w:szCs w:val="44"/>
        </w:rPr>
        <w:t>花蓮縣110學年度基本學習能力檢核題本</w:t>
      </w:r>
    </w:p>
    <w:p w14:paraId="638FFEEC" w14:textId="1C3BC30E" w:rsidR="00F57430" w:rsidRPr="005D08E6" w:rsidRDefault="001A0F90" w:rsidP="00F6170A">
      <w:pPr>
        <w:spacing w:after="100" w:line="840" w:lineRule="exact"/>
        <w:jc w:val="center"/>
        <w:rPr>
          <w:rFonts w:ascii="微軟正黑體" w:eastAsia="微軟正黑體" w:hAnsi="微軟正黑體"/>
          <w:b/>
          <w:bCs/>
          <w:sz w:val="72"/>
          <w:szCs w:val="72"/>
        </w:rPr>
      </w:pPr>
      <w:r>
        <w:rPr>
          <w:rFonts w:ascii="微軟正黑體" w:eastAsia="微軟正黑體" w:hAnsi="微軟正黑體" w:hint="eastAsia"/>
          <w:b/>
          <w:bCs/>
          <w:sz w:val="72"/>
          <w:szCs w:val="72"/>
        </w:rPr>
        <w:t>八</w:t>
      </w:r>
      <w:r w:rsidR="008A1BD0" w:rsidRPr="005D08E6">
        <w:rPr>
          <w:rFonts w:ascii="微軟正黑體" w:eastAsia="微軟正黑體" w:hAnsi="微軟正黑體" w:hint="eastAsia"/>
          <w:b/>
          <w:bCs/>
          <w:sz w:val="72"/>
          <w:szCs w:val="72"/>
        </w:rPr>
        <w:t>年級閱讀素養</w:t>
      </w:r>
    </w:p>
    <w:p w14:paraId="406C2A7F" w14:textId="3E3831DF" w:rsidR="008A1BD0" w:rsidRPr="00C47D9F" w:rsidRDefault="008A1BD0" w:rsidP="00C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47D9F">
        <w:rPr>
          <w:rFonts w:ascii="微軟正黑體" w:eastAsia="微軟正黑體" w:hAnsi="微軟正黑體" w:hint="eastAsia"/>
          <w:b/>
          <w:bCs/>
          <w:sz w:val="28"/>
          <w:szCs w:val="28"/>
        </w:rPr>
        <w:t>請不要翻到次頁</w:t>
      </w:r>
      <w:r w:rsidR="002B01C1">
        <w:rPr>
          <w:rFonts w:ascii="微軟正黑體" w:eastAsia="微軟正黑體" w:hAnsi="微軟正黑體" w:hint="eastAsia"/>
          <w:b/>
          <w:bCs/>
          <w:sz w:val="28"/>
          <w:szCs w:val="28"/>
        </w:rPr>
        <w:t>！</w:t>
      </w:r>
    </w:p>
    <w:p w14:paraId="10A732F7" w14:textId="77777777" w:rsidR="008A1BD0" w:rsidRPr="00C47D9F" w:rsidRDefault="008A1BD0" w:rsidP="00C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exact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C47D9F">
        <w:rPr>
          <w:rFonts w:ascii="微軟正黑體" w:eastAsia="微軟正黑體" w:hAnsi="微軟正黑體" w:hint="eastAsia"/>
          <w:b/>
          <w:bCs/>
          <w:sz w:val="28"/>
          <w:szCs w:val="28"/>
        </w:rPr>
        <w:t>讀完本頁的說明，聽從監試教師的指示才開始作答。</w:t>
      </w:r>
    </w:p>
    <w:p w14:paraId="268C9D36" w14:textId="066CDEDE" w:rsidR="008A1BD0" w:rsidRPr="00C47D9F" w:rsidRDefault="008A1BD0" w:rsidP="00C47D9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微軟正黑體" w:eastAsia="微軟正黑體" w:hAnsi="微軟正黑體"/>
        </w:rPr>
      </w:pPr>
      <w:r w:rsidRPr="00C47D9F">
        <w:rPr>
          <w:rFonts w:ascii="微軟正黑體" w:eastAsia="微軟正黑體" w:hAnsi="微軟正黑體" w:hint="eastAsia"/>
        </w:rPr>
        <w:t>※ 請先確認你的答案卡上個人資料正確無誤。</w:t>
      </w:r>
    </w:p>
    <w:p w14:paraId="69D74F52" w14:textId="4EA00083" w:rsidR="00477DA6" w:rsidRDefault="00477DA6" w:rsidP="00477DA6">
      <w:pPr>
        <w:spacing w:line="20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tbl>
      <w:tblPr>
        <w:tblStyle w:val="a4"/>
        <w:tblW w:w="9880" w:type="dxa"/>
        <w:tblLook w:val="04A0" w:firstRow="1" w:lastRow="0" w:firstColumn="1" w:lastColumn="0" w:noHBand="0" w:noVBand="1"/>
      </w:tblPr>
      <w:tblGrid>
        <w:gridCol w:w="9880"/>
      </w:tblGrid>
      <w:tr w:rsidR="00477DA6" w14:paraId="5450C8B7" w14:textId="77777777" w:rsidTr="00477DA6">
        <w:tc>
          <w:tcPr>
            <w:tcW w:w="9880" w:type="dxa"/>
          </w:tcPr>
          <w:p w14:paraId="5D2A1E62" w14:textId="77777777" w:rsidR="00477DA6" w:rsidRPr="00351CB5" w:rsidRDefault="00477DA6" w:rsidP="00477DA6">
            <w:pPr>
              <w:spacing w:line="400" w:lineRule="exact"/>
              <w:ind w:right="-285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測驗說明：</w:t>
            </w:r>
          </w:p>
          <w:p w14:paraId="33DC835F" w14:textId="6E0055CA" w:rsidR="00477DA6" w:rsidRPr="008D1CD9" w:rsidRDefault="00477DA6" w:rsidP="00477DA6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本測驗目的在了解花蓮縣學生的</w:t>
            </w: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閱讀素養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學習成就狀況，為使測驗結果能做為以後改善教學的參考，請同學認真作答。</w:t>
            </w:r>
          </w:p>
          <w:p w14:paraId="2DA8B153" w14:textId="10130295" w:rsidR="00477DA6" w:rsidRPr="008D1CD9" w:rsidRDefault="00477DA6" w:rsidP="00477DA6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題本採雙面印刷，共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1</w:t>
            </w:r>
            <w:r w:rsidR="002E1402">
              <w:rPr>
                <w:rFonts w:ascii="微軟正黑體" w:eastAsia="微軟正黑體" w:hAnsi="微軟正黑體"/>
                <w:b/>
                <w:bCs/>
                <w:color w:val="C00000"/>
                <w:sz w:val="28"/>
                <w:szCs w:val="28"/>
                <w:u w:val="single"/>
              </w:rPr>
              <w:t>2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頁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，有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2</w:t>
            </w:r>
            <w:r w:rsidR="00F85185">
              <w:rPr>
                <w:rFonts w:ascii="微軟正黑體" w:eastAsia="微軟正黑體" w:hAnsi="微軟正黑體"/>
                <w:b/>
                <w:bCs/>
                <w:color w:val="C00000"/>
                <w:sz w:val="28"/>
                <w:szCs w:val="28"/>
                <w:u w:val="single"/>
              </w:rPr>
              <w:t>4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題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選擇題，每題都只有一個正確或最佳的答案。</w:t>
            </w:r>
          </w:p>
          <w:p w14:paraId="3BA78083" w14:textId="65753D91" w:rsidR="00477DA6" w:rsidRPr="008D1CD9" w:rsidRDefault="00477DA6" w:rsidP="00477DA6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本題本有3篇文章，每篇文章有若干題目，作答時請務必仔細閱讀文章內容，再依問題做出判斷。</w:t>
            </w:r>
          </w:p>
          <w:p w14:paraId="23FA06BF" w14:textId="77777777" w:rsidR="00477DA6" w:rsidRPr="008D1CD9" w:rsidRDefault="00477DA6" w:rsidP="00477DA6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本試卷作答時間為</w:t>
            </w:r>
            <w:r w:rsidRPr="008D1CD9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  <w:szCs w:val="28"/>
                <w:u w:val="single"/>
              </w:rPr>
              <w:t>40分鐘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49E1891B" w14:textId="77777777" w:rsidR="00477DA6" w:rsidRDefault="00477DA6" w:rsidP="00477DA6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注意事項</w:t>
            </w: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</w:p>
          <w:p w14:paraId="6C55A1BB" w14:textId="77777777" w:rsidR="00477DA6" w:rsidRPr="008D1CD9" w:rsidRDefault="00477DA6" w:rsidP="00477DA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本測驗答錯不倒扣，請專心回答所有題目</w:t>
            </w:r>
            <w:r w:rsidRPr="008D1CD9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2C2A635E" w14:textId="77777777" w:rsidR="00477DA6" w:rsidRPr="00351CB5" w:rsidRDefault="00477DA6" w:rsidP="00477DA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請務必用</w:t>
            </w: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>2B鉛筆</w:t>
            </w: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畫記答案卡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；</w:t>
            </w: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除各題答案之外，切勿在答案卡上其它地方畫任何記號。</w:t>
            </w:r>
          </w:p>
          <w:p w14:paraId="7132DE4B" w14:textId="77777777" w:rsidR="00477DA6" w:rsidRPr="00351CB5" w:rsidRDefault="00477DA6" w:rsidP="00477DA6">
            <w:pPr>
              <w:pStyle w:val="a3"/>
              <w:numPr>
                <w:ilvl w:val="0"/>
                <w:numId w:val="2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sz w:val="28"/>
                <w:szCs w:val="28"/>
              </w:rPr>
              <w:t>測驗進行中，同學如果遇到困難的題目，請不要放棄嘗試，儘量作答，不要遺漏任何的題目</w:t>
            </w:r>
          </w:p>
          <w:p w14:paraId="4786D895" w14:textId="77777777" w:rsidR="00477DA6" w:rsidRDefault="00477DA6" w:rsidP="00477DA6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351CB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答案卡畫記方式：</w:t>
            </w:r>
          </w:p>
          <w:p w14:paraId="1B2FB75B" w14:textId="77777777" w:rsidR="00477DA6" w:rsidRDefault="00477DA6" w:rsidP="00477DA6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3AC9">
              <w:rPr>
                <w:rFonts w:ascii="微軟正黑體" w:eastAsia="微軟正黑體" w:hAnsi="微軟正黑體" w:hint="eastAsia"/>
                <w:sz w:val="28"/>
                <w:szCs w:val="28"/>
              </w:rPr>
              <w:t>請依照題意從選項中選出一個正確或最佳的答案，並用</w:t>
            </w:r>
            <w:r w:rsidRPr="00093AC9">
              <w:rPr>
                <w:rFonts w:ascii="微軟正黑體" w:eastAsia="微軟正黑體" w:hAnsi="微軟正黑體"/>
                <w:sz w:val="28"/>
                <w:szCs w:val="28"/>
              </w:rPr>
              <w:t>2B</w:t>
            </w:r>
            <w:r w:rsidRPr="00093AC9">
              <w:rPr>
                <w:rFonts w:ascii="微軟正黑體" w:eastAsia="微軟正黑體" w:hAnsi="微軟正黑體" w:hint="eastAsia"/>
                <w:sz w:val="28"/>
                <w:szCs w:val="28"/>
              </w:rPr>
              <w:t>鉛筆在答案卡上相應的位置畫記，務必將選項塗黑、塗滿。</w:t>
            </w:r>
          </w:p>
          <w:p w14:paraId="1099CEC4" w14:textId="77777777" w:rsidR="00477DA6" w:rsidRDefault="00477DA6" w:rsidP="00477DA6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93AC9">
              <w:rPr>
                <w:rFonts w:ascii="微軟正黑體" w:eastAsia="微軟正黑體" w:hAnsi="微軟正黑體" w:hint="eastAsia"/>
                <w:sz w:val="28"/>
                <w:szCs w:val="28"/>
              </w:rPr>
              <w:t>如果需要修改答案，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請用橡皮擦擦拭乾淨，再把新的答案塗黑。</w:t>
            </w:r>
          </w:p>
          <w:p w14:paraId="779DEB39" w14:textId="77777777" w:rsidR="00477DA6" w:rsidRDefault="00477DA6" w:rsidP="00477DA6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567" w:firstLine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畫記範例：當第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題你想選的答案為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時，請同學在答案卡中用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2B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鉛筆把第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題的選項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2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AC4C3C5" wp14:editId="69975DE4">
                      <wp:extent cx="280851" cy="144000"/>
                      <wp:effectExtent l="12700" t="12700" r="11430" b="8890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51" cy="144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569612" id="矩形 2" o:spid="_x0000_s1026" style="width:22.1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" filled="f" strokecolor="black [3213]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塗成黑色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2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EF9EFAF" wp14:editId="056CF015">
                      <wp:extent cx="280851" cy="144000"/>
                      <wp:effectExtent l="12700" t="12700" r="11430" b="8890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851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8254A4" id="矩形 3" o:spid="_x0000_s1026" style="width:22.1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" fillcolor="black [3213]" strokecolor="black [3213]" strokeweight="1.5pt">
                      <w10:anchorlock/>
                    </v:rect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14:paraId="5BB54624" w14:textId="232B2C8B" w:rsidR="00477DA6" w:rsidRPr="00D74871" w:rsidRDefault="00D74871" w:rsidP="00D74871">
            <w:pPr>
              <w:ind w:leftChars="253" w:left="607"/>
            </w:pPr>
            <w:r w:rsidRPr="00D74871">
              <w:rPr>
                <w:noProof/>
              </w:rPr>
              <w:drawing>
                <wp:inline distT="0" distB="0" distL="0" distR="0" wp14:anchorId="4A5897AD" wp14:editId="43BFB71E">
                  <wp:extent cx="5533293" cy="923162"/>
                  <wp:effectExtent l="0" t="0" r="0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507" cy="934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44688" w14:textId="5BC98618" w:rsidR="00093AC9" w:rsidRDefault="00093AC9" w:rsidP="008019D5">
      <w:pPr>
        <w:ind w:leftChars="200" w:left="480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3118"/>
      </w:tblGrid>
      <w:tr w:rsidR="0050327C" w:rsidRPr="0050327C" w14:paraId="5F1CCDFC" w14:textId="77777777" w:rsidTr="00234FAB">
        <w:trPr>
          <w:trHeight w:val="538"/>
          <w:jc w:val="center"/>
        </w:trPr>
        <w:tc>
          <w:tcPr>
            <w:tcW w:w="1500" w:type="dxa"/>
            <w:vAlign w:val="center"/>
          </w:tcPr>
          <w:p w14:paraId="07837DAA" w14:textId="0FA2FF46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327C">
              <w:rPr>
                <w:rFonts w:ascii="微軟正黑體" w:eastAsia="微軟正黑體" w:hAnsi="微軟正黑體" w:hint="eastAsia"/>
                <w:sz w:val="28"/>
                <w:szCs w:val="28"/>
              </w:rPr>
              <w:t>學校</w:t>
            </w:r>
          </w:p>
        </w:tc>
        <w:tc>
          <w:tcPr>
            <w:tcW w:w="3118" w:type="dxa"/>
            <w:vAlign w:val="center"/>
          </w:tcPr>
          <w:p w14:paraId="5A7895EF" w14:textId="7777777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0327C" w:rsidRPr="0050327C" w14:paraId="6C35BC34" w14:textId="77777777" w:rsidTr="00234FAB">
        <w:trPr>
          <w:trHeight w:val="538"/>
          <w:jc w:val="center"/>
        </w:trPr>
        <w:tc>
          <w:tcPr>
            <w:tcW w:w="1500" w:type="dxa"/>
            <w:vAlign w:val="center"/>
          </w:tcPr>
          <w:p w14:paraId="6F17266B" w14:textId="6273985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327C">
              <w:rPr>
                <w:rFonts w:ascii="微軟正黑體" w:eastAsia="微軟正黑體" w:hAnsi="微軟正黑體" w:hint="eastAsia"/>
                <w:sz w:val="28"/>
                <w:szCs w:val="28"/>
              </w:rPr>
              <w:t>班級</w:t>
            </w:r>
          </w:p>
        </w:tc>
        <w:tc>
          <w:tcPr>
            <w:tcW w:w="3118" w:type="dxa"/>
            <w:vAlign w:val="center"/>
          </w:tcPr>
          <w:p w14:paraId="6629C9F5" w14:textId="7777777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0327C" w:rsidRPr="0050327C" w14:paraId="09F81061" w14:textId="77777777" w:rsidTr="00234FAB">
        <w:trPr>
          <w:trHeight w:val="538"/>
          <w:jc w:val="center"/>
        </w:trPr>
        <w:tc>
          <w:tcPr>
            <w:tcW w:w="1500" w:type="dxa"/>
            <w:vAlign w:val="center"/>
          </w:tcPr>
          <w:p w14:paraId="64820EED" w14:textId="2C3B7E02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327C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  <w:vAlign w:val="center"/>
          </w:tcPr>
          <w:p w14:paraId="6C8373A2" w14:textId="7777777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0327C" w:rsidRPr="0050327C" w14:paraId="5354FBF1" w14:textId="77777777" w:rsidTr="00234FAB">
        <w:trPr>
          <w:trHeight w:val="538"/>
          <w:jc w:val="center"/>
        </w:trPr>
        <w:tc>
          <w:tcPr>
            <w:tcW w:w="1500" w:type="dxa"/>
            <w:vAlign w:val="center"/>
          </w:tcPr>
          <w:p w14:paraId="0C991CE7" w14:textId="58CD59E2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0327C">
              <w:rPr>
                <w:rFonts w:ascii="微軟正黑體" w:eastAsia="微軟正黑體" w:hAnsi="微軟正黑體" w:hint="eastAsia"/>
                <w:sz w:val="28"/>
                <w:szCs w:val="28"/>
              </w:rPr>
              <w:t>座號</w:t>
            </w:r>
          </w:p>
        </w:tc>
        <w:tc>
          <w:tcPr>
            <w:tcW w:w="3118" w:type="dxa"/>
            <w:vAlign w:val="center"/>
          </w:tcPr>
          <w:p w14:paraId="68F67E37" w14:textId="77777777" w:rsidR="0050327C" w:rsidRPr="0050327C" w:rsidRDefault="0050327C" w:rsidP="0050327C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0F635BB" w14:textId="77777777" w:rsidR="00234FAB" w:rsidRDefault="00234FAB" w:rsidP="008019D5">
      <w:pPr>
        <w:ind w:leftChars="200" w:left="480"/>
        <w:sectPr w:rsidR="00234FAB" w:rsidSect="00460741">
          <w:footerReference w:type="even" r:id="rId9"/>
          <w:footerReference w:type="default" r:id="rId10"/>
          <w:pgSz w:w="11900" w:h="16840"/>
          <w:pgMar w:top="567" w:right="1077" w:bottom="680" w:left="1077" w:header="851" w:footer="454" w:gutter="0"/>
          <w:pgNumType w:start="1"/>
          <w:cols w:space="425"/>
          <w:titlePg/>
          <w:docGrid w:type="lines" w:linePitch="360"/>
        </w:sectPr>
      </w:pPr>
    </w:p>
    <w:p w14:paraId="65C261BB" w14:textId="248C7C43" w:rsidR="0050327C" w:rsidRPr="001B7EE9" w:rsidRDefault="00B03B18" w:rsidP="00E94065">
      <w:pPr>
        <w:rPr>
          <w:b/>
          <w:bCs/>
          <w:sz w:val="60"/>
          <w:szCs w:val="60"/>
        </w:rPr>
      </w:pPr>
      <w:r w:rsidRPr="00B03B18">
        <w:rPr>
          <w:rFonts w:hint="eastAsia"/>
          <w:b/>
          <w:bCs/>
          <w:sz w:val="60"/>
          <w:szCs w:val="60"/>
        </w:rPr>
        <w:lastRenderedPageBreak/>
        <w:t>在催眠術表演會上</w:t>
      </w:r>
    </w:p>
    <w:p w14:paraId="3EC4398C" w14:textId="77777777" w:rsidR="00A1706A" w:rsidRPr="00A1706A" w:rsidRDefault="00A1706A" w:rsidP="00D50075">
      <w:pPr>
        <w:spacing w:line="400" w:lineRule="exact"/>
        <w:rPr>
          <w:rFonts w:ascii="微軟正黑體" w:eastAsia="微軟正黑體" w:hAnsi="微軟正黑體"/>
        </w:rPr>
      </w:pPr>
    </w:p>
    <w:p w14:paraId="0888D5B2" w14:textId="2865CFBD" w:rsidR="00B03B18" w:rsidRPr="00B03B18" w:rsidRDefault="00B03B18" w:rsidP="00B03B18">
      <w:pPr>
        <w:spacing w:line="400" w:lineRule="exact"/>
        <w:jc w:val="right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契訶夫</w:t>
      </w:r>
    </w:p>
    <w:p w14:paraId="047ACC88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舞臺中央的是一位催眠師。大廳裡燈火通明，擠滿了人。別看催眠師身材矮小、其貌不揚，此刻他可是眉開眼笑，神采飛揚。全場觀眾都看著他，微笑鼓掌，嘖嘖稱奇……在他面前，其他人的確遜色不少。</w:t>
      </w:r>
    </w:p>
    <w:p w14:paraId="76054017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他真的製造了奇蹟</w:t>
      </w:r>
      <w:r w:rsidRPr="00B03B18">
        <w:rPr>
          <w:rFonts w:ascii="BiauKai" w:eastAsia="BiauKai" w:hAnsi="BiauKai" w:hint="eastAsia"/>
        </w:rPr>
        <w:t>──</w:t>
      </w:r>
      <w:r w:rsidRPr="00B03B18">
        <w:rPr>
          <w:rFonts w:ascii="微軟正黑體" w:eastAsia="微軟正黑體" w:hAnsi="微軟正黑體" w:hint="eastAsia"/>
        </w:rPr>
        <w:t>讓一個人昏昏睡去；另一個人全身僵直；第三個人的後腦勺躺在椅子邊緣，腳後跟卻翹在另一把椅子上；還有個又高又瘦的新聞記者，身體被扭成了螺旋形。說實話，誰知道他怎麼辦到的。他對女士們的影響力尤其強大，他們都被他迷昏了，像蒼蠅一樣繞著他。啊，女人心！這世界要是少了他們，生活會多麼無趣！</w:t>
      </w:r>
    </w:p>
    <w:p w14:paraId="4278A58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催眠師向這些人展現了他的魔法後，走到我面前。</w:t>
      </w:r>
    </w:p>
    <w:p w14:paraId="2972C033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「我覺得您的氣質很容易受外來影響。」他對我說：「感覺上您是敏感體質，情緒豐富，很適合催眠。願意讓我催眠您嗎？」</w:t>
      </w:r>
    </w:p>
    <w:p w14:paraId="3244390C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睡一覺有什麼不好？當然可以啊！讓這位先生試試吧。我走到大廳中央的一把椅子上坐下，催眠師則坐在我正對面的椅子上，握住我的雙手，用他那嚇人的眼睛盯住我可憐的眼睛。</w:t>
      </w:r>
    </w:p>
    <w:p w14:paraId="7E4D5700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觀眾把我們團團圍住。</w:t>
      </w:r>
    </w:p>
    <w:p w14:paraId="780F8C70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「噓……先生們！噓！別出聲！」</w:t>
      </w:r>
    </w:p>
    <w:p w14:paraId="078BA531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大家漸漸安靜下來，我們兩人對坐著，彼此看著對方的眼睛……過了1分鐘，2分鐘……我的背上都起了雞皮疙瘩，心也怦怦直跳，但就是不想睡覺。</w:t>
      </w:r>
    </w:p>
    <w:p w14:paraId="134D1010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我們繼續坐著，又過了5分鐘……7分鐘……</w:t>
      </w:r>
    </w:p>
    <w:p w14:paraId="0E6DDF53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「他不受影響！」有人說：「好！這人了不起！」</w:t>
      </w:r>
    </w:p>
    <w:p w14:paraId="281D3EC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們還是坐著四目相對……我仍然毫無睡意，連打呵欠的感覺都沒有。要是讓我看一份市議會或者地方自治管委會的會議記錄，恐怕早就進入夢鄉了。觀眾開始交頭接耳，冷笑了起來。催眠師慌了，開始拼命眨眼睛……可憐的人！誰遭受慘敗還能笑得出來呢？救救他吧！快讓睡眠之神來闔上我的眼皮！</w:t>
      </w:r>
    </w:p>
    <w:p w14:paraId="04FD568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「他不受影響！」剛才那個人又說：「夠了！別鬧了！我早就說過，催眠是騙人的把戲！」</w:t>
      </w:r>
    </w:p>
    <w:p w14:paraId="05ECEF1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正想附和這位朋友說的，就要站起來了。突然間，我的一隻手卻感到掌心有個異物。我仔細的感覺它，發現這異物是一張鈔票。我的父親是醫生，醫生單憑觸覺就能知道鈔票的面額。根據達爾文的理論，我在繼承父親的種種才華時，也繼承了這項可愛的本領。我摸出這張鈔票是多少錢後，便立刻睡著了。</w:t>
      </w:r>
    </w:p>
    <w:p w14:paraId="6D9CA608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「催眠師真厲害！」</w:t>
      </w:r>
    </w:p>
    <w:p w14:paraId="2D9A83F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在場的幾名醫生都朝我走來，在我身邊轉來轉去，聞了又聞。每個都說：「嗯，沒錯。他真的睡著了……」</w:t>
      </w:r>
    </w:p>
    <w:p w14:paraId="1BC51C0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催眠師為他的成功洋洋得意，又在我頭頂上揮動雙手，我這個熟睡的人便在大廳裡走動起來。</w:t>
      </w:r>
    </w:p>
    <w:p w14:paraId="73D02F9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lastRenderedPageBreak/>
        <w:t>「讓他舉起手臂來！」有人提議。</w:t>
      </w:r>
    </w:p>
    <w:p w14:paraId="14BDF2BF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「您辦得到嗎？讓他的手臂直直舉起！」</w:t>
      </w:r>
    </w:p>
    <w:p w14:paraId="561642DB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催眠師（他真大膽！）便拉直我的右手臂，開始施展法術：又是搓揉，又是吹氣，還拍打了好幾下。但我那條手臂卻不聽話，搖來晃去像一條破布，就是不想直直舉起。</w:t>
      </w:r>
    </w:p>
    <w:p w14:paraId="2F0FB19D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「辦不到的！您把他弄醒吧，不然會害了他，瞧他那麼瘦弱、敏感……」</w:t>
      </w:r>
    </w:p>
    <w:p w14:paraId="081D96A6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這時我感覺到左手掌心又多了一張鈔票，這個刺激由左臂傳到右臂，於是右手臂迅速變直，舉起來了。</w:t>
      </w:r>
    </w:p>
    <w:p w14:paraId="72292423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「真厲害啊！你們看！他的手舉得多直，還很冰！跟死人一樣！」</w:t>
      </w:r>
    </w:p>
    <w:p w14:paraId="2F5C37A5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「他已經完全失去痛覺，體溫下降，脈搏也減弱了。」催眠師向大家報告。</w:t>
      </w:r>
    </w:p>
    <w:p w14:paraId="7FCF8230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醫生們開始摸我的脈搏。</w:t>
      </w:r>
    </w:p>
    <w:p w14:paraId="56C2760E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「沒錯，脈搏很微弱。」其中一人說。</w:t>
      </w:r>
    </w:p>
    <w:p w14:paraId="7D37D26C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「肢體完全麻痺了，體溫也大大下降……」</w:t>
      </w:r>
    </w:p>
    <w:p w14:paraId="6190632E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「不過，怎麼會這樣呢？該怎麼解釋？」一位太太發問。</w:t>
      </w:r>
    </w:p>
    <w:p w14:paraId="7B39D5EA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有位醫生意味深長的聳聳肩膀，歎口氣說：「我們只有事實！可惜現在科學還無法解釋。」</w:t>
      </w:r>
    </w:p>
    <w:p w14:paraId="74D07C06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你們有事實，我卻有兩張鈔票呢！為此我要謝謝那位催眠師。我可不需要解釋。可憐的催眠師！你何必纏住我這條眼鏡蛇不放呢？</w:t>
      </w:r>
    </w:p>
    <w:p w14:paraId="7D32E27E" w14:textId="77777777" w:rsidR="00B03B18" w:rsidRPr="00B03B18" w:rsidRDefault="00B03B18" w:rsidP="00E31C55">
      <w:pPr>
        <w:spacing w:after="100" w:line="340" w:lineRule="exact"/>
        <w:rPr>
          <w:rFonts w:ascii="微軟正黑體" w:eastAsia="微軟正黑體" w:hAnsi="微軟正黑體"/>
        </w:rPr>
      </w:pPr>
    </w:p>
    <w:p w14:paraId="242806C4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後記：唉，真是豈有此理？這手法不是太卑鄙了嗎？</w:t>
      </w:r>
    </w:p>
    <w:p w14:paraId="2E9864F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我剛剛才知道，那兩張鈔票原來不是催眠師塞進我手裡的，而是我的上司彼德‧費奧多雷德奇。</w:t>
      </w:r>
    </w:p>
    <w:p w14:paraId="2765664A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「我這麼做，」他說：「是想測試一下你的人品……」</w:t>
      </w:r>
    </w:p>
    <w:p w14:paraId="7811FE92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唉，誰想得到！</w:t>
      </w:r>
    </w:p>
    <w:p w14:paraId="65601123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「可恥啊！老弟，你這行為就不對了。我沒料到……」</w:t>
      </w:r>
    </w:p>
    <w:p w14:paraId="317E4D59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「可是我家裡有小孩要養啊！先生，我還有妻子、老母親……再說目前物價這麼高。」</w:t>
      </w:r>
    </w:p>
    <w:p w14:paraId="556A1CCF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「可恥啊……你居然還想辦報……總是慷慨激昂、熱淚盈眶……我原以為你為人正直，想不到你……這麼愛錢！」</w:t>
      </w:r>
    </w:p>
    <w:p w14:paraId="62E003FE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我無可奈何，只好把那兩張鈔票退還給他。有什麼辦法呢？名聲比金錢更重要。</w:t>
      </w:r>
    </w:p>
    <w:p w14:paraId="47061C76" w14:textId="77777777" w:rsidR="00B03B18" w:rsidRPr="00B03B18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「我不是生你的氣。」上司說：「算了吧，這是本性難改……可是他呢！他呢！想不到！他這人既溫柔，又那麼純潔！怎麼會這樣呢？就連他也擋不住金錢的誘惑！連他也睡著了！」</w:t>
      </w:r>
    </w:p>
    <w:p w14:paraId="784E32BD" w14:textId="0D412E1A" w:rsidR="001B7EE9" w:rsidRPr="00A1706A" w:rsidRDefault="00B03B18" w:rsidP="00E31C55">
      <w:pPr>
        <w:spacing w:after="100" w:line="340" w:lineRule="exact"/>
        <w:ind w:firstLine="480"/>
        <w:rPr>
          <w:rFonts w:ascii="微軟正黑體" w:eastAsia="微軟正黑體" w:hAnsi="微軟正黑體"/>
        </w:rPr>
      </w:pPr>
      <w:r w:rsidRPr="00B03B18">
        <w:rPr>
          <w:rFonts w:ascii="微軟正黑體" w:eastAsia="微軟正黑體" w:hAnsi="微軟正黑體" w:hint="eastAsia"/>
        </w:rPr>
        <w:t>我上司所說的「他」，指的是他妻子。</w:t>
      </w:r>
    </w:p>
    <w:p w14:paraId="6B5D1D22" w14:textId="5051DF7E" w:rsidR="00D47251" w:rsidRDefault="00D47251">
      <w:pPr>
        <w:widowControl/>
      </w:pPr>
      <w:r>
        <w:br w:type="page"/>
      </w:r>
    </w:p>
    <w:p w14:paraId="3182AF12" w14:textId="77777777" w:rsidR="00D64B08" w:rsidRDefault="00D64B08" w:rsidP="0048536E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</w:p>
    <w:p w14:paraId="628E73C3" w14:textId="14AFA612" w:rsidR="0048536E" w:rsidRPr="0048536E" w:rsidRDefault="0048536E" w:rsidP="0048536E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  <w:r w:rsidRPr="0048536E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555A4EF2" wp14:editId="727AC60E">
            <wp:extent cx="213571" cy="33508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59" cy="3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36E">
        <w:rPr>
          <w:rFonts w:ascii="微軟正黑體" w:eastAsia="微軟正黑體" w:hAnsi="微軟正黑體"/>
          <w:sz w:val="22"/>
          <w:szCs w:val="22"/>
        </w:rPr>
        <w:t>請依據前述文章回答下列問題於答案卡上</w:t>
      </w:r>
      <w:r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3847570E" w14:textId="54A5AEB1" w:rsidR="00C50CE0" w:rsidRPr="00F515DD" w:rsidRDefault="0048536E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/>
          <w:b/>
          <w:bCs/>
        </w:rPr>
        <w:t>1.</w:t>
      </w:r>
      <w:r w:rsidR="00C50CE0" w:rsidRPr="00F515DD">
        <w:rPr>
          <w:rFonts w:hint="eastAsia"/>
          <w:b/>
          <w:bCs/>
        </w:rPr>
        <w:t xml:space="preserve"> </w:t>
      </w:r>
      <w:r w:rsidR="00C50CE0" w:rsidRPr="00F515DD">
        <w:rPr>
          <w:rFonts w:ascii="微軟正黑體" w:eastAsia="微軟正黑體" w:hAnsi="微軟正黑體" w:hint="eastAsia"/>
          <w:b/>
          <w:bCs/>
        </w:rPr>
        <w:t>主角決定上台接受催眠的契機是什麼？</w:t>
      </w:r>
    </w:p>
    <w:p w14:paraId="23E37DF8" w14:textId="4D2F5FE4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醫生建議透過催眠改善睡眠</w:t>
      </w:r>
    </w:p>
    <w:p w14:paraId="69644A50" w14:textId="6DFA993C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催眠師開口邀請他參與活動</w:t>
      </w:r>
    </w:p>
    <w:p w14:paraId="4783DA3F" w14:textId="41D57EEB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上司要他上場避免場面冷清</w:t>
      </w:r>
    </w:p>
    <w:p w14:paraId="28586E0B" w14:textId="3672DB68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想認識催眠師所以自願參加</w:t>
      </w:r>
    </w:p>
    <w:p w14:paraId="63825697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1A40BA58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4039937E" w14:textId="28A78F14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/>
          <w:b/>
          <w:bCs/>
        </w:rPr>
        <w:t xml:space="preserve">2. </w:t>
      </w:r>
      <w:r w:rsidRPr="00F515DD">
        <w:rPr>
          <w:rFonts w:ascii="微軟正黑體" w:eastAsia="微軟正黑體" w:hAnsi="微軟正黑體" w:hint="eastAsia"/>
          <w:b/>
          <w:bCs/>
        </w:rPr>
        <w:t>文中主角提到自己繼承了「可愛的本領」，請問這項本領是什麼？</w:t>
      </w:r>
    </w:p>
    <w:p w14:paraId="7BDC1439" w14:textId="6F57FD0B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能夠催眠其他人</w:t>
      </w:r>
    </w:p>
    <w:p w14:paraId="4500CB8A" w14:textId="1D938E2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憑觸覺分辨鈔票</w:t>
      </w:r>
    </w:p>
    <w:p w14:paraId="4A8D3849" w14:textId="40C12B16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在短時間內入睡</w:t>
      </w:r>
    </w:p>
    <w:p w14:paraId="26B5297B" w14:textId="4D9EB851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從外表看出病症</w:t>
      </w:r>
    </w:p>
    <w:p w14:paraId="0F0508D0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4F2FBEB8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75B48AA8" w14:textId="1DCA4D63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3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為什麼主角會舉起他的右手？</w:t>
      </w:r>
    </w:p>
    <w:p w14:paraId="2A384BDD" w14:textId="5D11E6A6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催眠術開始發揮它的作用</w:t>
      </w:r>
    </w:p>
    <w:p w14:paraId="4CC32870" w14:textId="12CA4560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醫生們要求主角配合檢查</w:t>
      </w:r>
    </w:p>
    <w:p w14:paraId="75F331A4" w14:textId="74D429E5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主角願意配合以交換利益</w:t>
      </w:r>
    </w:p>
    <w:p w14:paraId="0DC4626F" w14:textId="0A5834F9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催眠師低語請求主角配合</w:t>
      </w:r>
    </w:p>
    <w:p w14:paraId="4200E78F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37C02B5F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624CADDB" w14:textId="6302E12F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4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是誰在主角手中塞入物品？</w:t>
      </w:r>
    </w:p>
    <w:p w14:paraId="32B69C4D" w14:textId="74F4F4D1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上司</w:t>
      </w:r>
    </w:p>
    <w:p w14:paraId="22970579" w14:textId="78DB5401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醫生</w:t>
      </w:r>
    </w:p>
    <w:p w14:paraId="16B9C216" w14:textId="11329836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催眠師</w:t>
      </w:r>
    </w:p>
    <w:p w14:paraId="6F577246" w14:textId="5D060E2E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上司的妻子</w:t>
      </w:r>
    </w:p>
    <w:p w14:paraId="08C7CEAF" w14:textId="539287E8" w:rsidR="00143E54" w:rsidRDefault="00143E54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3774A945" w14:textId="118E9BAE" w:rsid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26F70CFF" w14:textId="77777777" w:rsidR="00143E54" w:rsidRPr="00C50CE0" w:rsidRDefault="00143E54" w:rsidP="00C50CE0">
      <w:pPr>
        <w:spacing w:line="360" w:lineRule="exact"/>
        <w:rPr>
          <w:rFonts w:ascii="微軟正黑體" w:eastAsia="微軟正黑體" w:hAnsi="微軟正黑體"/>
        </w:rPr>
      </w:pPr>
    </w:p>
    <w:p w14:paraId="601D79D9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65D86B59" w14:textId="150500FA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5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在主角手中塞入物品的人，這麼做的原因為何？</w:t>
      </w:r>
    </w:p>
    <w:p w14:paraId="3A9B164A" w14:textId="4C5AEE40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避免催眠術被識破</w:t>
      </w:r>
    </w:p>
    <w:p w14:paraId="6AB2F05E" w14:textId="5772EA89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提高表演的可看性</w:t>
      </w:r>
    </w:p>
    <w:p w14:paraId="6DBC3E08" w14:textId="6E9C6913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迫使參與者變清醒</w:t>
      </w:r>
    </w:p>
    <w:p w14:paraId="69A4AAB8" w14:textId="0177FFE8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測試當事人的反應</w:t>
      </w:r>
    </w:p>
    <w:p w14:paraId="6D3651BF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57EB04B8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6E20FC41" w14:textId="5010BE8C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6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文中上司最難以接受的事情是什麼？</w:t>
      </w:r>
    </w:p>
    <w:p w14:paraId="027A3BA9" w14:textId="73A12073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妻子的行為超乎他原本的預期</w:t>
      </w:r>
    </w:p>
    <w:p w14:paraId="264F6131" w14:textId="0766CC53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主角為了金錢而配合欺騙眾人</w:t>
      </w:r>
    </w:p>
    <w:p w14:paraId="4E506161" w14:textId="02304FB2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發現催眠師的表演全都是騙局</w:t>
      </w:r>
    </w:p>
    <w:p w14:paraId="7CB4A924" w14:textId="126E13BE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觀眾全都對這個演出深信不疑</w:t>
      </w:r>
    </w:p>
    <w:p w14:paraId="39C9C14A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0C090D6D" w14:textId="77777777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</w:p>
    <w:p w14:paraId="5254C465" w14:textId="2F95051A" w:rsidR="00C50CE0" w:rsidRPr="00F515DD" w:rsidRDefault="00C50CE0" w:rsidP="00C50CE0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F515DD">
        <w:rPr>
          <w:rFonts w:ascii="微軟正黑體" w:eastAsia="微軟正黑體" w:hAnsi="微軟正黑體" w:hint="eastAsia"/>
          <w:b/>
          <w:bCs/>
        </w:rPr>
        <w:t>7</w:t>
      </w:r>
      <w:r w:rsidRPr="00F515DD">
        <w:rPr>
          <w:rFonts w:ascii="微軟正黑體" w:eastAsia="微軟正黑體" w:hAnsi="微軟正黑體"/>
          <w:b/>
          <w:bCs/>
        </w:rPr>
        <w:t xml:space="preserve">. </w:t>
      </w:r>
      <w:r w:rsidRPr="00F515DD">
        <w:rPr>
          <w:rFonts w:ascii="微軟正黑體" w:eastAsia="微軟正黑體" w:hAnsi="微軟正黑體" w:hint="eastAsia"/>
          <w:b/>
          <w:bCs/>
        </w:rPr>
        <w:t>作者希望透過後記達成哪一種效果？</w:t>
      </w:r>
    </w:p>
    <w:p w14:paraId="18FF4091" w14:textId="23F81CB8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(1) 製造反轉的戲劇張力</w:t>
      </w:r>
    </w:p>
    <w:p w14:paraId="135CC768" w14:textId="00728E46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(2) 凸顯主角的成長歷程</w:t>
      </w:r>
    </w:p>
    <w:p w14:paraId="695A9441" w14:textId="45C8B539" w:rsidR="00C50CE0" w:rsidRPr="00C50CE0" w:rsidRDefault="00C50CE0" w:rsidP="00C50CE0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(3) 使得結局變成開放式</w:t>
      </w:r>
    </w:p>
    <w:p w14:paraId="57CBEE6F" w14:textId="3FDD227A" w:rsidR="00CE2171" w:rsidRPr="00C50CE0" w:rsidRDefault="00C50CE0" w:rsidP="005351CA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C50CE0">
        <w:rPr>
          <w:rFonts w:ascii="微軟正黑體" w:eastAsia="微軟正黑體" w:hAnsi="微軟正黑體" w:hint="eastAsia"/>
        </w:rPr>
        <w:t>(4) 反映當下的時代背景</w:t>
      </w:r>
    </w:p>
    <w:p w14:paraId="7C183BF7" w14:textId="77777777" w:rsidR="00AB63A8" w:rsidRDefault="00AB63A8" w:rsidP="0048536E">
      <w:pPr>
        <w:spacing w:line="360" w:lineRule="exact"/>
        <w:rPr>
          <w:rFonts w:ascii="微軟正黑體" w:eastAsia="微軟正黑體" w:hAnsi="微軟正黑體"/>
        </w:rPr>
      </w:pPr>
    </w:p>
    <w:p w14:paraId="2448031E" w14:textId="37DEDEDB" w:rsidR="00E33765" w:rsidRDefault="00E33765" w:rsidP="0048536E">
      <w:pPr>
        <w:spacing w:line="360" w:lineRule="exact"/>
        <w:rPr>
          <w:rFonts w:ascii="微軟正黑體" w:eastAsia="微軟正黑體" w:hAnsi="微軟正黑體"/>
        </w:rPr>
        <w:sectPr w:rsidR="00E33765" w:rsidSect="008C3B8B">
          <w:pgSz w:w="11900" w:h="16840"/>
          <w:pgMar w:top="794" w:right="1077" w:bottom="794" w:left="1077" w:header="283" w:footer="510" w:gutter="0"/>
          <w:pgNumType w:start="1"/>
          <w:cols w:space="425"/>
          <w:docGrid w:type="lines" w:linePitch="360"/>
        </w:sectPr>
      </w:pPr>
    </w:p>
    <w:p w14:paraId="782E538B" w14:textId="46D0CF06" w:rsidR="00AB63A8" w:rsidRDefault="006D66E7" w:rsidP="00AB63A8">
      <w:pPr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lastRenderedPageBreak/>
        <w:t>毛小孩</w:t>
      </w:r>
    </w:p>
    <w:p w14:paraId="4C7DE07D" w14:textId="77777777" w:rsidR="00133F95" w:rsidRPr="00CE2171" w:rsidRDefault="00133F95" w:rsidP="00CE21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66E7" w14:paraId="37ACD296" w14:textId="77777777" w:rsidTr="00162D17">
        <w:trPr>
          <w:trHeight w:val="1530"/>
        </w:trPr>
        <w:tc>
          <w:tcPr>
            <w:tcW w:w="9736" w:type="dxa"/>
          </w:tcPr>
          <w:p w14:paraId="1D459D6B" w14:textId="77777777" w:rsidR="006D66E7" w:rsidRPr="0096063E" w:rsidRDefault="006D66E7" w:rsidP="0096063E">
            <w:pPr>
              <w:spacing w:before="6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96063E">
              <w:rPr>
                <w:rFonts w:ascii="微軟正黑體" w:eastAsia="微軟正黑體" w:hAnsi="微軟正黑體" w:hint="eastAsia"/>
                <w:b/>
                <w:bCs/>
              </w:rPr>
              <w:t>主題：</w:t>
            </w:r>
            <w:r w:rsidRPr="0096063E">
              <w:rPr>
                <w:rFonts w:ascii="微軟正黑體" w:eastAsia="微軟正黑體" w:hAnsi="微軟正黑體" w:hint="eastAsia"/>
                <w:b/>
                <w:bCs/>
                <w:color w:val="FFFFFF" w:themeColor="background1"/>
                <w:bdr w:val="single" w:sz="4" w:space="0" w:color="auto"/>
              </w:rPr>
              <w:t>人類應不應該吃狗肉啊？</w:t>
            </w:r>
            <w:r w:rsidRPr="0096063E">
              <w:rPr>
                <w:rFonts w:ascii="微軟正黑體" w:eastAsia="微軟正黑體" w:hAnsi="微軟正黑體" w:hint="eastAsia"/>
                <w:b/>
                <w:bCs/>
              </w:rPr>
              <w:t xml:space="preserve">　發文者：大象</w:t>
            </w:r>
          </w:p>
          <w:p w14:paraId="2EC787AD" w14:textId="46A37B48" w:rsidR="006D66E7" w:rsidRDefault="00E33765" w:rsidP="0096063E">
            <w:pPr>
              <w:spacing w:line="360" w:lineRule="exact"/>
            </w:pPr>
            <w:r w:rsidRPr="0096063E">
              <w:rPr>
                <w:rFonts w:ascii="微軟正黑體" w:eastAsia="微軟正黑體" w:hAnsi="微軟正黑體" w:hint="eastAsia"/>
              </w:rPr>
              <w:t xml:space="preserve">　　</w:t>
            </w:r>
            <w:r w:rsidR="006D66E7" w:rsidRPr="0096063E">
              <w:rPr>
                <w:rFonts w:ascii="微軟正黑體" w:eastAsia="微軟正黑體" w:hAnsi="微軟正黑體" w:hint="eastAsia"/>
              </w:rPr>
              <w:t>2018年臺灣發生越南移工吃狗肉的案件，當中殺害狗的兩人依違反《動物保護法》被判處拘役併科罰金，食用的人則被市政府處以罰鍰。看了這個新聞，我才知道原來殺狗跟吃狗都是犯法的！不知道大家有什麼想法呢？</w:t>
            </w:r>
          </w:p>
        </w:tc>
      </w:tr>
    </w:tbl>
    <w:p w14:paraId="0F5040F2" w14:textId="5E34EE4D" w:rsidR="00133F95" w:rsidRDefault="00133F95" w:rsidP="00B47019"/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62D17" w:rsidRPr="00131B5F" w14:paraId="28A821FD" w14:textId="77777777" w:rsidTr="00366E63">
        <w:trPr>
          <w:trHeight w:val="2464"/>
        </w:trPr>
        <w:tc>
          <w:tcPr>
            <w:tcW w:w="9736" w:type="dxa"/>
            <w:shd w:val="clear" w:color="auto" w:fill="D9D9D9" w:themeFill="background1" w:themeFillShade="D9"/>
          </w:tcPr>
          <w:p w14:paraId="15E133A6" w14:textId="77777777" w:rsidR="00162D17" w:rsidRPr="00131B5F" w:rsidRDefault="00162D17" w:rsidP="00131B5F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1樓　留言者：多多</w:t>
            </w:r>
          </w:p>
          <w:p w14:paraId="7B87317B" w14:textId="77777777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我不贊成吃狗肉！狗最重要的價值不是食用，而在於牠能協助人類的工作、提升效率，例如獵捕、採松露等，但是作為家畜的牛羊豬雞就沒有這樣的功能。況且，我們為什麼要為了外籍移工跟少數本國人逞口腹之欲，去修改法律配合他們呢？</w:t>
            </w:r>
          </w:p>
          <w:p w14:paraId="68F56171" w14:textId="0C823525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而且狗是人類最好的朋友，具有靈性。作為寵物陪伴人類許久，你忍心看狗狗變成佳餚嗎？選擇不吃狗，不是因為狗比較可愛，多數批評的人，根本是擺錯重點。</w:t>
            </w:r>
          </w:p>
        </w:tc>
      </w:tr>
      <w:tr w:rsidR="00162D17" w:rsidRPr="00131B5F" w14:paraId="305B9DE4" w14:textId="77777777" w:rsidTr="00131B5F">
        <w:trPr>
          <w:trHeight w:val="3959"/>
        </w:trPr>
        <w:tc>
          <w:tcPr>
            <w:tcW w:w="9736" w:type="dxa"/>
          </w:tcPr>
          <w:p w14:paraId="7876FB6C" w14:textId="77777777" w:rsidR="00162D17" w:rsidRPr="00131B5F" w:rsidRDefault="00162D17" w:rsidP="00131B5F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2樓　留言者：風兒</w:t>
            </w:r>
          </w:p>
          <w:p w14:paraId="07984A0F" w14:textId="77777777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豬也會採松露，而且豬不像狗一樣需要許多訓練。</w:t>
            </w:r>
            <w:r w:rsidRPr="00131B5F">
              <w:rPr>
                <w:rFonts w:ascii="微軟正黑體" w:eastAsia="微軟正黑體" w:hAnsi="微軟正黑體" w:hint="eastAsia"/>
              </w:rPr>
              <w:t>除了採集之外，也有人飼養迷你豬作為寵物。牛的話則在耕地可以起到很大的作用，這也是為什麼還有不少人不吃牛肉。雞毛因為重量輕且保暖性高，可用於衣服或寢具。總而言之，動物具有食用以外的功能，這樣的例子非常多。</w:t>
            </w:r>
          </w:p>
          <w:p w14:paraId="785DE39C" w14:textId="77777777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再來「狗是人類最好的朋友」這件事</w:t>
            </w:r>
            <w:r w:rsidRPr="00131B5F">
              <w:rPr>
                <w:rFonts w:ascii="微軟正黑體" w:eastAsia="微軟正黑體" w:hAnsi="微軟正黑體" w:hint="eastAsia"/>
              </w:rPr>
              <w:t>，正好展現了人類對於動物的差別待遇。我可以理解你與你的狗之間有特定的羈絆，但並不是所有狗都能與人類產生這樣的羈絆，而牛雞豬羊也不是不可能跟人產生這樣的情感。</w:t>
            </w:r>
          </w:p>
          <w:p w14:paraId="552CBD00" w14:textId="44F1C06C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我認為應該分成經濟動物跟陪伴動物。以狗來說，殺了你的寵物一樣違法，但同時應該開放飼育肉犬，只要能穩定的提供肉品，還可以減少毛小孩被隨意抓走或偷走的機會。</w:t>
            </w:r>
          </w:p>
        </w:tc>
      </w:tr>
      <w:tr w:rsidR="00162D17" w:rsidRPr="00131B5F" w14:paraId="2FFB5537" w14:textId="77777777" w:rsidTr="00366E63">
        <w:trPr>
          <w:trHeight w:val="3959"/>
        </w:trPr>
        <w:tc>
          <w:tcPr>
            <w:tcW w:w="9736" w:type="dxa"/>
            <w:shd w:val="clear" w:color="auto" w:fill="D9D9D9" w:themeFill="background1" w:themeFillShade="D9"/>
          </w:tcPr>
          <w:p w14:paraId="6146DC25" w14:textId="77777777" w:rsidR="00162D17" w:rsidRPr="00131B5F" w:rsidRDefault="00162D17" w:rsidP="00131B5F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3樓　留言者：可可</w:t>
            </w:r>
          </w:p>
          <w:p w14:paraId="76785B2B" w14:textId="77777777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我先聲明我是素食主義者，對我來說肉食就是殘害生命的行為，推動動物保護的立法是我的志業。我不會去道德譴責吃肉的人，這是我個人的信仰。只是要提醒大家肉食有許多值得思考的問題，像是畜養動物的居住環境、屠宰時的人道問題。</w:t>
            </w:r>
          </w:p>
          <w:p w14:paraId="45C4F517" w14:textId="024E77C3" w:rsidR="00162D17" w:rsidRPr="00131B5F" w:rsidRDefault="00162D17" w:rsidP="00131B5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131B5F">
              <w:rPr>
                <w:rFonts w:ascii="微軟正黑體" w:eastAsia="微軟正黑體" w:hAnsi="微軟正黑體" w:hint="eastAsia"/>
              </w:rPr>
              <w:t>很多人嘲笑反對吃狗肉的人時，會說「你們只是在推可愛動物保護法啦！」「你們都不吃肉嗎？」為什麼反對肉食者一定得主張消滅所有肉食？如果只是宣導減少一部分的肉食，就要被當作偽善，這對反對者來說相當不公平，因為這是拿一個不可能在現今社會立刻達成的目標要脅。從動保法對狗的保護開始推行，</w:t>
            </w:r>
            <w:r w:rsidRPr="00131B5F">
              <w:rPr>
                <w:rFonts w:ascii="微軟正黑體" w:eastAsia="微軟正黑體" w:hAnsi="微軟正黑體" w:hint="eastAsia"/>
                <w:b/>
                <w:bCs/>
              </w:rPr>
              <w:t>無關於他們本身有沒有靈性</w:t>
            </w:r>
            <w:r w:rsidRPr="00131B5F">
              <w:rPr>
                <w:rFonts w:ascii="微軟正黑體" w:eastAsia="微軟正黑體" w:hAnsi="微軟正黑體" w:hint="eastAsia"/>
              </w:rPr>
              <w:t>，而是人對動物的關愛有親疏之分，狗確實是和許多人有情感連結，納入殺害寵物的罰則，比較能大家引起共鳴。當我們已經有這麼多種動物可以吃，何不嘗試少讓幾種動物成為食物呢？</w:t>
            </w:r>
          </w:p>
        </w:tc>
      </w:tr>
    </w:tbl>
    <w:p w14:paraId="17552020" w14:textId="4C25AD03" w:rsidR="00162D17" w:rsidRDefault="00162D17"/>
    <w:p w14:paraId="5C6B37D6" w14:textId="77777777" w:rsidR="00162D17" w:rsidRDefault="00162D17">
      <w:pPr>
        <w:widowControl/>
      </w:pPr>
      <w:r>
        <w:br w:type="page"/>
      </w:r>
    </w:p>
    <w:p w14:paraId="15BE99F9" w14:textId="1849EE3A" w:rsidR="00162D17" w:rsidRDefault="00162D17"/>
    <w:p w14:paraId="6744E69C" w14:textId="594FC9B5" w:rsidR="00162D17" w:rsidRDefault="00162D17"/>
    <w:p w14:paraId="64FA1931" w14:textId="77777777" w:rsidR="00162D17" w:rsidRDefault="00162D1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62D17" w:rsidRPr="00366E63" w14:paraId="33DE556F" w14:textId="77777777" w:rsidTr="00E94A2D">
        <w:trPr>
          <w:trHeight w:val="2446"/>
        </w:trPr>
        <w:tc>
          <w:tcPr>
            <w:tcW w:w="9736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5FAE71AA" w14:textId="7F0AFB2B" w:rsidR="00162D17" w:rsidRPr="00366E63" w:rsidRDefault="00162D17" w:rsidP="00207CD8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66E63">
              <w:rPr>
                <w:rFonts w:ascii="微軟正黑體" w:eastAsia="微軟正黑體" w:hAnsi="微軟正黑體" w:hint="eastAsia"/>
                <w:b/>
                <w:bCs/>
              </w:rPr>
              <w:t>4樓　留言者：祭司</w:t>
            </w:r>
          </w:p>
          <w:p w14:paraId="5800DAFF" w14:textId="424B835D" w:rsidR="00162D17" w:rsidRPr="00366E63" w:rsidRDefault="00162D17" w:rsidP="00366E6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66E63">
              <w:rPr>
                <w:rFonts w:ascii="微軟正黑體" w:eastAsia="微軟正黑體" w:hAnsi="微軟正黑體" w:hint="eastAsia"/>
                <w:b/>
                <w:bCs/>
              </w:rPr>
              <w:t>純粹想回覆「人類有很多種肉可以吃，可以少犧牲幾種」的觀點。</w:t>
            </w:r>
            <w:r w:rsidRPr="00366E63">
              <w:rPr>
                <w:rFonts w:ascii="微軟正黑體" w:eastAsia="微軟正黑體" w:hAnsi="微軟正黑體" w:hint="eastAsia"/>
              </w:rPr>
              <w:t>我認為人類的生存，是建立在犧牲其他生命的基礎上而循環不息，從糧食戰略的角度思考才是正確的。我們應該去分析食用動物的效益、畜牧業對於生態影響，而不是訴諸個人好惡。不過我也同意，把反對者當作「只喜歡可愛動物的偽善者」，對於這個討論議題沒什麼幫助，寵物的保護跟某種動物能不能食用應該要分開處理。</w:t>
            </w:r>
          </w:p>
        </w:tc>
      </w:tr>
      <w:tr w:rsidR="00162D17" w:rsidRPr="00366E63" w14:paraId="1D077701" w14:textId="77777777" w:rsidTr="00E94A2D">
        <w:trPr>
          <w:trHeight w:val="3530"/>
        </w:trPr>
        <w:tc>
          <w:tcPr>
            <w:tcW w:w="9736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61287797" w14:textId="4123373D" w:rsidR="00162D17" w:rsidRPr="00366E63" w:rsidRDefault="00162D17" w:rsidP="00207CD8">
            <w:pPr>
              <w:spacing w:afterLines="50" w:after="180"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366E63">
              <w:rPr>
                <w:rFonts w:ascii="微軟正黑體" w:eastAsia="微軟正黑體" w:hAnsi="微軟正黑體" w:hint="eastAsia"/>
                <w:b/>
                <w:bCs/>
              </w:rPr>
              <w:t>5樓　留言者：青江菜</w:t>
            </w:r>
          </w:p>
          <w:p w14:paraId="6880B77E" w14:textId="77777777" w:rsidR="00162D17" w:rsidRPr="00366E63" w:rsidRDefault="00162D17" w:rsidP="00366E6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66E63">
              <w:rPr>
                <w:rFonts w:ascii="微軟正黑體" w:eastAsia="微軟正黑體" w:hAnsi="微軟正黑體" w:hint="eastAsia"/>
              </w:rPr>
              <w:t>如果我到越南旅遊有人請我嘗試吃狗肉，我不會吃，但也不會因此辱罵越南人食用狗肉沒有文化。世界上有許多因為宗教、習俗而不食用某種東西的例子，像是伊斯蘭教徒不吃豬肉，越南人則認為吃狗肉可以帶來好運。我認為移工吃肉的事件會被放大檢視，只是反映對這些國家的貶低與刻板印象。</w:t>
            </w:r>
          </w:p>
          <w:p w14:paraId="73805345" w14:textId="2D0C3C3C" w:rsidR="00162D17" w:rsidRPr="00366E63" w:rsidRDefault="00162D17" w:rsidP="00366E63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66E63">
              <w:rPr>
                <w:rFonts w:ascii="微軟正黑體" w:eastAsia="微軟正黑體" w:hAnsi="微軟正黑體" w:hint="eastAsia"/>
              </w:rPr>
              <w:t>要不要修法開放吃狗肉，我認為是可以討論的，不同的文化之間本來就會互相影響。</w:t>
            </w:r>
            <w:r w:rsidRPr="00366E63">
              <w:rPr>
                <w:rFonts w:ascii="微軟正黑體" w:eastAsia="微軟正黑體" w:hAnsi="微軟正黑體" w:hint="eastAsia"/>
                <w:b/>
                <w:bCs/>
              </w:rPr>
              <w:t>像是2樓提出的分類就蠻不錯的</w:t>
            </w:r>
            <w:r w:rsidRPr="00366E63">
              <w:rPr>
                <w:rFonts w:ascii="微軟正黑體" w:eastAsia="微軟正黑體" w:hAnsi="微軟正黑體" w:hint="eastAsia"/>
              </w:rPr>
              <w:t>，讓需要的人合法取得肉品，同時保護毛小孩的主人們。不過就現階段而言，我們應該要負起責任讓移工理解許多臺灣人對於吃狗肉有疑慮，說服他們盡量取用其他肉源，避免受到法律的制裁。</w:t>
            </w:r>
          </w:p>
        </w:tc>
      </w:tr>
    </w:tbl>
    <w:p w14:paraId="53EAF395" w14:textId="19883B13" w:rsidR="004656F6" w:rsidRDefault="004656F6" w:rsidP="004656F6"/>
    <w:p w14:paraId="1A4F0353" w14:textId="77777777" w:rsidR="00162D17" w:rsidRDefault="00162D17" w:rsidP="004656F6"/>
    <w:p w14:paraId="29F58DF6" w14:textId="77777777" w:rsidR="00133F95" w:rsidRDefault="00133F95">
      <w:pPr>
        <w:widowControl/>
      </w:pPr>
      <w:r>
        <w:br w:type="page"/>
      </w:r>
    </w:p>
    <w:p w14:paraId="71512751" w14:textId="77777777" w:rsidR="00D64B08" w:rsidRDefault="00D64B08" w:rsidP="009E3293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</w:p>
    <w:p w14:paraId="6A7F8399" w14:textId="4F2FA170" w:rsidR="009E3293" w:rsidRPr="0048536E" w:rsidRDefault="009E3293" w:rsidP="009E3293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  <w:r w:rsidRPr="0048536E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38E880D0" wp14:editId="4AA28B8C">
            <wp:extent cx="213571" cy="33508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59" cy="3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36E">
        <w:rPr>
          <w:rFonts w:ascii="微軟正黑體" w:eastAsia="微軟正黑體" w:hAnsi="微軟正黑體"/>
          <w:sz w:val="22"/>
          <w:szCs w:val="22"/>
        </w:rPr>
        <w:t>請依據前述文章回答下列問題於答案卡上</w:t>
      </w:r>
      <w:r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3509B17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B87536">
        <w:rPr>
          <w:rFonts w:ascii="微軟正黑體" w:eastAsia="微軟正黑體" w:hAnsi="微軟正黑體"/>
          <w:b/>
          <w:bCs/>
        </w:rPr>
        <w:t>8</w:t>
      </w:r>
      <w:r w:rsidR="00DA7AC0" w:rsidRPr="00B87536">
        <w:rPr>
          <w:rFonts w:ascii="微軟正黑體" w:eastAsia="微軟正黑體" w:hAnsi="微軟正黑體"/>
          <w:b/>
          <w:bCs/>
        </w:rPr>
        <w:t>.</w:t>
      </w:r>
      <w:r w:rsidR="00992128" w:rsidRPr="00B87536">
        <w:rPr>
          <w:rFonts w:ascii="微軟正黑體" w:eastAsia="微軟正黑體" w:hAnsi="微軟正黑體"/>
          <w:b/>
          <w:bCs/>
        </w:rPr>
        <w:t xml:space="preserve"> </w:t>
      </w:r>
      <w:r w:rsidRPr="00B87536">
        <w:rPr>
          <w:rFonts w:ascii="微軟正黑體" w:eastAsia="微軟正黑體" w:hAnsi="微軟正黑體" w:hint="eastAsia"/>
          <w:b/>
          <w:bCs/>
        </w:rPr>
        <w:t>文中的「主題：</w:t>
      </w:r>
      <w:r w:rsidRPr="0057248A">
        <w:rPr>
          <w:rFonts w:ascii="微軟正黑體" w:eastAsia="微軟正黑體" w:hAnsi="微軟正黑體" w:hint="eastAsia"/>
          <w:b/>
          <w:bCs/>
          <w:color w:val="FFFFFF" w:themeColor="background1"/>
          <w:bdr w:val="single" w:sz="4" w:space="0" w:color="auto"/>
        </w:rPr>
        <w:t>人類應不應該吃狗肉啊？</w:t>
      </w:r>
      <w:r w:rsidRPr="00B87536">
        <w:rPr>
          <w:rFonts w:ascii="微軟正黑體" w:eastAsia="微軟正黑體" w:hAnsi="微軟正黑體" w:hint="eastAsia"/>
          <w:b/>
          <w:bCs/>
        </w:rPr>
        <w:t>」，空格內最有可能是下列哪一個？</w:t>
      </w:r>
    </w:p>
    <w:p w14:paraId="4FE8DE84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吃狗肉的習慣從何而來？</w:t>
      </w:r>
    </w:p>
    <w:p w14:paraId="33AD5D13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人為何對狗特別有感情？</w:t>
      </w:r>
    </w:p>
    <w:p w14:paraId="1CD863B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狗肉可以替代掉豬肉嗎？</w:t>
      </w:r>
    </w:p>
    <w:p w14:paraId="34754336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人類應不應該吃狗肉啊？</w:t>
      </w:r>
    </w:p>
    <w:p w14:paraId="11A0342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49FD8539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1DECB95F" w14:textId="20EF337B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/>
          <w:b/>
          <w:bCs/>
        </w:rPr>
        <w:t xml:space="preserve">9. </w:t>
      </w:r>
      <w:r w:rsidRPr="00B87536">
        <w:rPr>
          <w:rFonts w:ascii="微軟正黑體" w:eastAsia="微軟正黑體" w:hAnsi="微軟正黑體" w:hint="eastAsia"/>
          <w:b/>
          <w:bCs/>
        </w:rPr>
        <w:t>下列哪一個是「多多」認為不應該吃狗肉最重要的因素？</w:t>
      </w:r>
    </w:p>
    <w:p w14:paraId="1D9026F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狗與家畜相比較難烹調</w:t>
      </w:r>
    </w:p>
    <w:p w14:paraId="3E328C3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狗可以協助人類的工作</w:t>
      </w:r>
    </w:p>
    <w:p w14:paraId="343A21AD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狗是唯一具靈性的動物</w:t>
      </w:r>
    </w:p>
    <w:p w14:paraId="352AC1D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狗擁有天真可愛的外貌</w:t>
      </w:r>
    </w:p>
    <w:p w14:paraId="445A2BD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5250CACB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0080B8F9" w14:textId="46F23920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0. </w:t>
      </w:r>
      <w:r w:rsidRPr="00B87536">
        <w:rPr>
          <w:rFonts w:ascii="微軟正黑體" w:eastAsia="微軟正黑體" w:hAnsi="微軟正黑體" w:hint="eastAsia"/>
          <w:b/>
          <w:bCs/>
        </w:rPr>
        <w:t>「風兒」為什麼要介紹動物的各種功能？</w:t>
      </w:r>
    </w:p>
    <w:p w14:paraId="6544D929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說明動物不用於食用會有更高的產值</w:t>
      </w:r>
    </w:p>
    <w:p w14:paraId="1D4BD649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反駁動物中只有狗有食用以外的用途</w:t>
      </w:r>
    </w:p>
    <w:p w14:paraId="01686C0A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比較狗跟其他動物身體構造上的差異</w:t>
      </w:r>
    </w:p>
    <w:p w14:paraId="1E0573FB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強調動物的能力無法經後天訓練而成</w:t>
      </w:r>
    </w:p>
    <w:p w14:paraId="523F2E7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5CE5644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6743E070" w14:textId="6729BCC5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1. </w:t>
      </w:r>
      <w:r w:rsidRPr="00B87536">
        <w:rPr>
          <w:rFonts w:ascii="微軟正黑體" w:eastAsia="微軟正黑體" w:hAnsi="微軟正黑體" w:hint="eastAsia"/>
          <w:b/>
          <w:bCs/>
        </w:rPr>
        <w:t>以下是留言板中新的回覆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87536" w14:paraId="57FE7724" w14:textId="77777777" w:rsidTr="00DB4BFF">
        <w:trPr>
          <w:trHeight w:val="1666"/>
        </w:trPr>
        <w:tc>
          <w:tcPr>
            <w:tcW w:w="94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6A1BF" w14:textId="77777777" w:rsidR="00B87536" w:rsidRPr="00B87536" w:rsidRDefault="00B87536" w:rsidP="00B87536">
            <w:pPr>
              <w:spacing w:line="360" w:lineRule="exact"/>
              <w:rPr>
                <w:rFonts w:ascii="微軟正黑體" w:eastAsia="微軟正黑體" w:hAnsi="微軟正黑體"/>
                <w:b/>
                <w:bCs/>
              </w:rPr>
            </w:pPr>
            <w:r w:rsidRPr="00B87536">
              <w:rPr>
                <w:rFonts w:ascii="微軟正黑體" w:eastAsia="微軟正黑體" w:hAnsi="微軟正黑體" w:hint="eastAsia"/>
                <w:b/>
                <w:bCs/>
              </w:rPr>
              <w:t>6樓　留言者：冰之傲</w:t>
            </w:r>
          </w:p>
          <w:p w14:paraId="7B005D0B" w14:textId="3B0D0842" w:rsidR="00B87536" w:rsidRPr="00DB7DB0" w:rsidRDefault="00B87536" w:rsidP="00B87536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87536">
              <w:rPr>
                <w:rFonts w:ascii="微軟正黑體" w:eastAsia="微軟正黑體" w:hAnsi="微軟正黑體" w:hint="eastAsia"/>
              </w:rPr>
              <w:t xml:space="preserve">　　爭論這個問題真的沒什麼意義，</w:t>
            </w:r>
            <w:r w:rsidRPr="00B87536">
              <w:rPr>
                <w:rFonts w:ascii="微軟正黑體" w:eastAsia="微軟正黑體" w:hAnsi="微軟正黑體" w:hint="eastAsia"/>
                <w:b/>
                <w:bCs/>
              </w:rPr>
              <w:t>附和※的說法</w:t>
            </w:r>
            <w:r w:rsidRPr="00B87536">
              <w:rPr>
                <w:rFonts w:ascii="微軟正黑體" w:eastAsia="微軟正黑體" w:hAnsi="微軟正黑體" w:hint="eastAsia"/>
              </w:rPr>
              <w:t>，我們應該選擇CP值最高的肉，那就是兔肉啦～它的營養素含量高、繁殖力強、耗糧換肉率高（意思是，兔子幾乎是吃多少糧食就產生多少肉，不必消耗太多的環境資源）。這才是應該要好好推廣的肉類啦～</w:t>
            </w:r>
          </w:p>
        </w:tc>
      </w:tr>
    </w:tbl>
    <w:p w14:paraId="129EAC3A" w14:textId="6C41F1ED" w:rsidR="00DB7DB0" w:rsidRDefault="00DB7DB0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  <w:b/>
          <w:bCs/>
        </w:rPr>
        <w:t>根據本文及6樓的留言內容，※指的最有可能是哪一位的留言？</w:t>
      </w:r>
    </w:p>
    <w:p w14:paraId="7CA78928" w14:textId="562CE01D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多多</w:t>
      </w:r>
    </w:p>
    <w:p w14:paraId="4245B426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風兒</w:t>
      </w:r>
    </w:p>
    <w:p w14:paraId="071CEFF2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祭司</w:t>
      </w:r>
    </w:p>
    <w:p w14:paraId="7C2DDE1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青江菜</w:t>
      </w:r>
    </w:p>
    <w:p w14:paraId="06AE2DFE" w14:textId="50BE01F8" w:rsidR="00B87536" w:rsidRDefault="00B87536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45E6F79" w14:textId="55E72968" w:rsid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202C5A5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632712B5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6D0594C0" w14:textId="7E022B65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2. </w:t>
      </w:r>
      <w:r w:rsidRPr="00B87536">
        <w:rPr>
          <w:rFonts w:ascii="微軟正黑體" w:eastAsia="微軟正黑體" w:hAnsi="微軟正黑體" w:hint="eastAsia"/>
          <w:b/>
          <w:bCs/>
        </w:rPr>
        <w:t>下列哪個說法最可以總結「可可」的留言？</w:t>
      </w:r>
    </w:p>
    <w:p w14:paraId="0A28724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立法的推動必須要一次到位</w:t>
      </w:r>
    </w:p>
    <w:p w14:paraId="4CB4D04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立法的進行需耗費大量時間</w:t>
      </w:r>
    </w:p>
    <w:p w14:paraId="4FA62BDF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立法勢必會犧牲人民的權利</w:t>
      </w:r>
    </w:p>
    <w:p w14:paraId="34EDF72F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立法的階段性成果有其價值</w:t>
      </w:r>
    </w:p>
    <w:p w14:paraId="2830928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6A711CD4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106BD32D" w14:textId="4C19131A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3. </w:t>
      </w:r>
      <w:r w:rsidRPr="00B87536">
        <w:rPr>
          <w:rFonts w:ascii="微軟正黑體" w:eastAsia="微軟正黑體" w:hAnsi="微軟正黑體" w:hint="eastAsia"/>
          <w:b/>
          <w:bCs/>
        </w:rPr>
        <w:t>下列哪則新聞最適合加入「青江菜」的留言當中？</w:t>
      </w:r>
    </w:p>
    <w:p w14:paraId="139116E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《印度獨家！這裡的漢堡竟只有雞跟魚？》</w:t>
      </w:r>
    </w:p>
    <w:p w14:paraId="40276BB0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《倒數計時！北海鯨魚三年內將徹底絕種》</w:t>
      </w:r>
    </w:p>
    <w:p w14:paraId="435B1062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《石虎有救了！費時多年終立法三讀通過》</w:t>
      </w:r>
    </w:p>
    <w:p w14:paraId="17906A74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《傳染病從這裡來？走訪野味市場找蝙蝠》</w:t>
      </w:r>
    </w:p>
    <w:p w14:paraId="1A50985E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20F218C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02AD60D7" w14:textId="367ECCFB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4. </w:t>
      </w:r>
      <w:r w:rsidRPr="00B87536">
        <w:rPr>
          <w:rFonts w:ascii="微軟正黑體" w:eastAsia="微軟正黑體" w:hAnsi="微軟正黑體" w:hint="eastAsia"/>
          <w:b/>
          <w:bCs/>
        </w:rPr>
        <w:t>根據留言內容，請問下列哪個選項最有可能獲得最多留言者的支持？</w:t>
      </w:r>
    </w:p>
    <w:p w14:paraId="5068C3B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應透過投票決定可食用肉品</w:t>
      </w:r>
    </w:p>
    <w:p w14:paraId="5E291261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殺害寵物的人應該受到懲罰</w:t>
      </w:r>
    </w:p>
    <w:p w14:paraId="68B30E5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人類不應該對動物產生情感</w:t>
      </w:r>
    </w:p>
    <w:p w14:paraId="383A3085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飼育肉犬的行為應該合法化</w:t>
      </w:r>
    </w:p>
    <w:p w14:paraId="2B641D08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3ABA9705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</w:p>
    <w:p w14:paraId="23406FDD" w14:textId="25974AAF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1</w:t>
      </w:r>
      <w:r>
        <w:rPr>
          <w:rFonts w:ascii="微軟正黑體" w:eastAsia="微軟正黑體" w:hAnsi="微軟正黑體"/>
          <w:b/>
          <w:bCs/>
        </w:rPr>
        <w:t xml:space="preserve">5. </w:t>
      </w:r>
      <w:r w:rsidRPr="00B87536">
        <w:rPr>
          <w:rFonts w:ascii="微軟正黑體" w:eastAsia="微軟正黑體" w:hAnsi="微軟正黑體" w:hint="eastAsia"/>
          <w:b/>
          <w:bCs/>
        </w:rPr>
        <w:t>本文透過何種方式「凸顯出反對吃狗肉者」的留言？</w:t>
      </w:r>
    </w:p>
    <w:p w14:paraId="7A102AFA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(1) 調整留言的順序</w:t>
      </w:r>
    </w:p>
    <w:p w14:paraId="594DB3C7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(2) 加粗特定的字體</w:t>
      </w:r>
    </w:p>
    <w:p w14:paraId="14F6B5FB" w14:textId="77777777" w:rsidR="00B87536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(3) 改變框線的形式</w:t>
      </w:r>
    </w:p>
    <w:p w14:paraId="49A4C94A" w14:textId="57B02C1C" w:rsidR="003A6464" w:rsidRPr="00B87536" w:rsidRDefault="00B87536" w:rsidP="00B87536">
      <w:pPr>
        <w:spacing w:line="360" w:lineRule="exact"/>
        <w:rPr>
          <w:rFonts w:ascii="微軟正黑體" w:eastAsia="微軟正黑體" w:hAnsi="微軟正黑體"/>
        </w:rPr>
      </w:pPr>
      <w:r w:rsidRPr="00B87536">
        <w:rPr>
          <w:rFonts w:ascii="微軟正黑體" w:eastAsia="微軟正黑體" w:hAnsi="微軟正黑體" w:hint="eastAsia"/>
        </w:rPr>
        <w:t>(4) 使用不同的底色</w:t>
      </w:r>
    </w:p>
    <w:p w14:paraId="0654C7C6" w14:textId="77777777" w:rsidR="00992128" w:rsidRPr="00DA7AC0" w:rsidRDefault="00992128" w:rsidP="003A6464">
      <w:pPr>
        <w:spacing w:line="360" w:lineRule="exact"/>
        <w:rPr>
          <w:rFonts w:ascii="微軟正黑體" w:eastAsia="微軟正黑體" w:hAnsi="微軟正黑體"/>
        </w:rPr>
      </w:pPr>
    </w:p>
    <w:p w14:paraId="435564C0" w14:textId="7D809ECA" w:rsidR="00AB63A8" w:rsidRDefault="00AB63A8" w:rsidP="00DA7AC0">
      <w:pPr>
        <w:spacing w:line="360" w:lineRule="exact"/>
        <w:rPr>
          <w:rFonts w:ascii="微軟正黑體" w:eastAsia="微軟正黑體" w:hAnsi="微軟正黑體"/>
        </w:rPr>
      </w:pPr>
    </w:p>
    <w:p w14:paraId="19E8FF3E" w14:textId="77777777" w:rsidR="009E3293" w:rsidRDefault="009E3293" w:rsidP="00DA7AC0">
      <w:pPr>
        <w:spacing w:line="360" w:lineRule="exact"/>
        <w:rPr>
          <w:rFonts w:ascii="微軟正黑體" w:eastAsia="微軟正黑體" w:hAnsi="微軟正黑體"/>
        </w:rPr>
        <w:sectPr w:rsidR="009E3293" w:rsidSect="00282CA2">
          <w:pgSz w:w="11900" w:h="16840"/>
          <w:pgMar w:top="794" w:right="1077" w:bottom="794" w:left="1077" w:header="851" w:footer="510" w:gutter="0"/>
          <w:cols w:space="425"/>
          <w:docGrid w:type="lines" w:linePitch="360"/>
        </w:sectPr>
      </w:pPr>
    </w:p>
    <w:p w14:paraId="22874997" w14:textId="42D4893D" w:rsidR="00F4265F" w:rsidRPr="00C6189D" w:rsidRDefault="00765944" w:rsidP="00F4265F">
      <w:pPr>
        <w:rPr>
          <w:b/>
          <w:bCs/>
          <w:sz w:val="60"/>
          <w:szCs w:val="60"/>
        </w:rPr>
      </w:pPr>
      <w:r>
        <w:rPr>
          <w:rFonts w:hint="eastAsia"/>
          <w:b/>
          <w:bCs/>
          <w:sz w:val="60"/>
          <w:szCs w:val="60"/>
        </w:rPr>
        <w:lastRenderedPageBreak/>
        <w:t>桃花泣血記</w:t>
      </w:r>
    </w:p>
    <w:p w14:paraId="06636A61" w14:textId="3A6317EB" w:rsidR="00C6189D" w:rsidRDefault="00C6189D" w:rsidP="00F4265F"/>
    <w:p w14:paraId="4B7E9FEA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你是否曾有過這種經驗，在聽到某段熟悉的旋律時，除了能跟唱幾句，腦中也會立刻浮現出電影主角和戀人道別的淒美畫面，或動畫中熱血勇者和敵人奮戰的緊張時刻。現代人對於影像作品中的配樂成為流行歌已不陌生，但對近90年前的臺灣人而言，可說是前所未聞。接下來要介紹的這首曲子，便是在臺灣開啟這股風潮的始祖。</w:t>
      </w:r>
    </w:p>
    <w:p w14:paraId="53C9B830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歌曲《桃花泣血記》，曲名來自1931年的中國同名黑白默片。電影的劇情描述相戀的德恩和琳姑，兩人家世背景懸殊，在傳統禮教的壓迫下，仍追求自由戀愛，卻遭遇阻礙的愛情故事。在「門當戶對」觀念根植人心的年代，男女主角不顧背景差異，勇於追求愛情，道出當時年輕男女對於愛情的憧憬及渴望，引起熱烈的迴響。</w:t>
      </w:r>
    </w:p>
    <w:p w14:paraId="7CABDDA7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這部電影之所以獲得關注，除了情節吸引人之外，更特別的是電影的宣傳方式。當時片商每天安排年輕少女打扮成劇中角色，並特地請來樂隊，在臺北的繁華地區一邊遊行，一邊演唱1932年編寫的《桃花泣血記》主題曲。這樣踩街、唱歌的電影宣傳手法，不僅活動本身具話題性，臺語歌曲所引起的共鳴，也喚起日本統治之下臺人受壓抑的民族情感。</w:t>
      </w:r>
    </w:p>
    <w:p w14:paraId="6863562A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《桃花泣血記》的詞曲創作者，由當時臺北大稻埕的兩位辯士詹天馬、王雲峰擔任。曲名的「桃花」來自桃花短命易謝的特質，象徵琳姑的紅顏薄命，而「泣血」則傳達出琳姑幻想破滅、有情人未成眷屬的悲哀，也間接暗示了琳姑香消玉殞的結局。將劇情融入歌詞中，讓歌曲別有一番韻味。</w:t>
      </w:r>
    </w:p>
    <w:p w14:paraId="45ED64E5" w14:textId="7777777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此次電影宣傳活動的成功，引起古倫美亞唱片公司老闆栢野正次郎的重視，他從中嗅到了製作臺語歌曲的商機，了解到若要提高唱片在臺灣的銷售量，必須推行臺語唱片，因此請來當時正紅的歌仔戲小生純純（本名劉清香）擔任演唱者，史無前例的將原本作為電影宣傳曲的《桃花泣血記》錄製成唱片。而唱片的發行除了讓歌曲流傳更廣更具知名度外，也捧紅了演唱者純純，日後還陸續演唱了《望春風》、《雨夜花》等家喻戶曉的臺語流行歌曲。</w:t>
      </w:r>
    </w:p>
    <w:p w14:paraId="06995702" w14:textId="3F4484A7" w:rsidR="00E41632" w:rsidRPr="00E41632" w:rsidRDefault="00E41632" w:rsidP="00FB3CDC">
      <w:pPr>
        <w:spacing w:afterLines="50" w:after="180" w:line="360" w:lineRule="exact"/>
        <w:ind w:firstLine="480"/>
        <w:rPr>
          <w:rFonts w:ascii="微軟正黑體" w:eastAsia="微軟正黑體" w:hAnsi="微軟正黑體"/>
        </w:rPr>
      </w:pPr>
      <w:r w:rsidRPr="00E41632">
        <w:rPr>
          <w:rFonts w:ascii="微軟正黑體" w:eastAsia="微軟正黑體" w:hAnsi="微軟正黑體" w:hint="eastAsia"/>
        </w:rPr>
        <w:t>《桃花泣血記》表達出人們有志不能伸、有情不能聚的抑鬱心情，為生活在殖民統治下的百姓帶來安慰。作為電影主題曲，它不僅將故事主角的情感，化作琅琅上口的曲調，烙印在觀眾心裡，更造就銷售超過兩萬張的商業佳績，不論在電影界或流行歌壇，都值得為《桃花泣血記》記上一筆。</w:t>
      </w:r>
    </w:p>
    <w:p w14:paraId="7BE0FFB2" w14:textId="77777777" w:rsidR="00C6189D" w:rsidRDefault="00C6189D" w:rsidP="00F4265F"/>
    <w:p w14:paraId="5DA825D4" w14:textId="39F1DCDA" w:rsidR="00F4265F" w:rsidRDefault="00F4265F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09C3EF26" w14:textId="3E3A34E5" w:rsidR="003A184C" w:rsidRDefault="004E7511" w:rsidP="00D438FC">
      <w:r>
        <w:rPr>
          <w:noProof/>
        </w:rPr>
        <w:lastRenderedPageBreak/>
        <w:drawing>
          <wp:inline distT="0" distB="0" distL="0" distR="0" wp14:anchorId="4B170ADA" wp14:editId="4E5A4F04">
            <wp:extent cx="6188710" cy="3763108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14"/>
                    <a:stretch/>
                  </pic:blipFill>
                  <pic:spPr bwMode="auto">
                    <a:xfrm>
                      <a:off x="0" y="0"/>
                      <a:ext cx="6188710" cy="3763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49CEF8" w14:textId="04446AB7" w:rsidR="004E7511" w:rsidRPr="00704F87" w:rsidRDefault="00F33379" w:rsidP="00704F87">
      <w:pPr>
        <w:jc w:val="center"/>
        <w:rPr>
          <w:rFonts w:ascii="微軟正黑體" w:eastAsia="微軟正黑體" w:hAnsi="微軟正黑體"/>
        </w:rPr>
      </w:pPr>
      <w:r w:rsidRPr="00F33379">
        <w:rPr>
          <w:rFonts w:ascii="微軟正黑體" w:eastAsia="微軟正黑體" w:hAnsi="微軟正黑體" w:hint="eastAsia"/>
        </w:rPr>
        <w:t>圖一</w:t>
      </w:r>
    </w:p>
    <w:p w14:paraId="1C9DB6C7" w14:textId="3BA5702F" w:rsidR="00F368F2" w:rsidRDefault="00704F87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4CD9A4F" wp14:editId="6A395EF6">
                <wp:simplePos x="0" y="0"/>
                <wp:positionH relativeFrom="column">
                  <wp:posOffset>394335</wp:posOffset>
                </wp:positionH>
                <wp:positionV relativeFrom="paragraph">
                  <wp:posOffset>485628</wp:posOffset>
                </wp:positionV>
                <wp:extent cx="5509455" cy="1828800"/>
                <wp:effectExtent l="0" t="0" r="15240" b="127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9455" cy="1828800"/>
                          <a:chOff x="0" y="0"/>
                          <a:chExt cx="5509455" cy="1828800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2250440" cy="16177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E63292" w14:textId="77777777" w:rsidR="004E7511" w:rsidRPr="004E7511" w:rsidRDefault="004E7511" w:rsidP="004E7511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E7511">
                                <w:rPr>
                                  <w:rFonts w:ascii="微軟正黑體" w:eastAsia="微軟正黑體" w:hAnsi="微軟正黑體" w:hint="eastAsia"/>
                                </w:rPr>
                                <w:t>【流行歌】</w:t>
                              </w:r>
                            </w:p>
                            <w:p w14:paraId="5E990FD7" w14:textId="5F2EB0CD" w:rsidR="004E7511" w:rsidRPr="004E7511" w:rsidRDefault="004E7511" w:rsidP="006A33F9">
                              <w:pPr>
                                <w:spacing w:line="32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E7511">
                                <w:rPr>
                                  <w:rFonts w:ascii="微軟正黑體" w:eastAsia="微軟正黑體" w:hAnsi="微軟正黑體" w:hint="eastAsia"/>
                                </w:rPr>
                                <w:t>臺北藝旦秋蟾所演唱的《烏貓（黑貓）進行曲》，唱片封面首次出現「流行歌」的用詞，但市場反應並不佳，故後人多將《桃花泣血記》視為實質意義上的第一首臺語流行歌。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2497015" y="0"/>
                            <a:ext cx="3012440" cy="1828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42AE8BD" w14:textId="77777777" w:rsidR="004E7511" w:rsidRPr="004E7511" w:rsidRDefault="004E7511" w:rsidP="004E7511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E7511">
                                <w:rPr>
                                  <w:rFonts w:ascii="微軟正黑體" w:eastAsia="微軟正黑體" w:hAnsi="微軟正黑體" w:hint="eastAsia"/>
                                </w:rPr>
                                <w:t>【辯士】</w:t>
                              </w:r>
                            </w:p>
                            <w:p w14:paraId="0C83407A" w14:textId="1D2F6152" w:rsidR="004E7511" w:rsidRPr="004E7511" w:rsidRDefault="004E7511" w:rsidP="006A33F9">
                              <w:pPr>
                                <w:spacing w:line="32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4E7511">
                                <w:rPr>
                                  <w:rFonts w:ascii="微軟正黑體" w:eastAsia="微軟正黑體" w:hAnsi="微軟正黑體" w:hint="eastAsia"/>
                                </w:rPr>
                                <w:t>由於當時電影多為默片，因此出現了辯士的這項工作，他們不僅須負責解說劇情，還要假扮各種角色的聲音對話，為電影達到畫龍點睛之效。後期必須經過考試篩選取得執照，政府亦會在放映過程中派員視察，若發現辯士所講述內容不符合官方要求，甚至會提出警告或中止放映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D9A4F" id="群組 7" o:spid="_x0000_s1026" style="position:absolute;margin-left:31.05pt;margin-top:38.25pt;width:433.8pt;height:2in;z-index:251658241" coordsize="55094,18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7" type="#_x0000_t202" style="position:absolute;width:22504;height:161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" fillcolor="white [3201]" strokeweight=".5pt">
                  <v:textbox>
                    <w:txbxContent>
                      <w:p w14:paraId="09E63292" w14:textId="77777777" w:rsidR="004E7511" w:rsidRPr="004E7511" w:rsidRDefault="004E7511" w:rsidP="004E7511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</w:rPr>
                        </w:pPr>
                        <w:r w:rsidRPr="004E7511">
                          <w:rPr>
                            <w:rFonts w:ascii="微軟正黑體" w:eastAsia="微軟正黑體" w:hAnsi="微軟正黑體" w:hint="eastAsia"/>
                          </w:rPr>
                          <w:t>【流行歌】</w:t>
                        </w:r>
                      </w:p>
                      <w:p w14:paraId="5E990FD7" w14:textId="5F2EB0CD" w:rsidR="004E7511" w:rsidRPr="004E7511" w:rsidRDefault="004E7511" w:rsidP="006A33F9">
                        <w:pPr>
                          <w:spacing w:line="320" w:lineRule="exact"/>
                          <w:rPr>
                            <w:rFonts w:ascii="微軟正黑體" w:eastAsia="微軟正黑體" w:hAnsi="微軟正黑體"/>
                          </w:rPr>
                        </w:pPr>
                        <w:r w:rsidRPr="004E7511">
                          <w:rPr>
                            <w:rFonts w:ascii="微軟正黑體" w:eastAsia="微軟正黑體" w:hAnsi="微軟正黑體" w:hint="eastAsia"/>
                          </w:rPr>
                          <w:t>臺北藝旦秋蟾所演唱的《烏貓（黑貓）進行曲》，唱片封面首次出現「流行歌」的用詞，但市場反應並不佳，故後人多將《桃花泣血記》視為實質意義上的第一首臺語流行歌。</w:t>
                        </w:r>
                      </w:p>
                    </w:txbxContent>
                  </v:textbox>
                </v:shape>
                <v:shape id="文字方塊 14" o:spid="_x0000_s1028" type="#_x0000_t202" style="position:absolute;left:24970;width:30124;height:182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" fillcolor="white [3201]" strokeweight=".5pt">
                  <v:textbox>
                    <w:txbxContent>
                      <w:p w14:paraId="242AE8BD" w14:textId="77777777" w:rsidR="004E7511" w:rsidRPr="004E7511" w:rsidRDefault="004E7511" w:rsidP="004E7511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</w:rPr>
                        </w:pPr>
                        <w:r w:rsidRPr="004E7511">
                          <w:rPr>
                            <w:rFonts w:ascii="微軟正黑體" w:eastAsia="微軟正黑體" w:hAnsi="微軟正黑體" w:hint="eastAsia"/>
                          </w:rPr>
                          <w:t>【辯士】</w:t>
                        </w:r>
                      </w:p>
                      <w:p w14:paraId="0C83407A" w14:textId="1D2F6152" w:rsidR="004E7511" w:rsidRPr="004E7511" w:rsidRDefault="004E7511" w:rsidP="006A33F9">
                        <w:pPr>
                          <w:spacing w:line="320" w:lineRule="exact"/>
                          <w:rPr>
                            <w:rFonts w:ascii="微軟正黑體" w:eastAsia="微軟正黑體" w:hAnsi="微軟正黑體"/>
                          </w:rPr>
                        </w:pPr>
                        <w:r w:rsidRPr="004E7511">
                          <w:rPr>
                            <w:rFonts w:ascii="微軟正黑體" w:eastAsia="微軟正黑體" w:hAnsi="微軟正黑體" w:hint="eastAsia"/>
                          </w:rPr>
                          <w:t>由於當時電影多為默片，因此出現了辯士的這項工作，他們不僅須負責解說劇情，還要假扮各種角色的聲音對話，為電影達到畫龍點睛之效。後期必須經過考試篩選取得執照，政府亦會在放映過程中派員視察，若發現辯士所講述內容不符合官方要求，甚至會提出警告或中止放映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368F2">
        <w:rPr>
          <w:rFonts w:ascii="微軟正黑體" w:eastAsia="微軟正黑體" w:hAnsi="微軟正黑體"/>
        </w:rPr>
        <w:br w:type="page"/>
      </w:r>
    </w:p>
    <w:p w14:paraId="7CA4D620" w14:textId="77777777" w:rsidR="00BF7DCB" w:rsidRDefault="00BF7DCB" w:rsidP="00356964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</w:p>
    <w:p w14:paraId="26257611" w14:textId="65EE28EC" w:rsidR="00356964" w:rsidRPr="0048536E" w:rsidRDefault="00356964" w:rsidP="00356964">
      <w:pPr>
        <w:pStyle w:val="Web"/>
        <w:pBdr>
          <w:bottom w:val="dotted" w:sz="4" w:space="1" w:color="595959" w:themeColor="text1" w:themeTint="A6"/>
        </w:pBdr>
        <w:rPr>
          <w:rFonts w:ascii="微軟正黑體" w:eastAsia="微軟正黑體" w:hAnsi="微軟正黑體"/>
          <w:sz w:val="22"/>
          <w:szCs w:val="22"/>
        </w:rPr>
      </w:pPr>
      <w:r w:rsidRPr="0048536E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062F3C27" wp14:editId="5D234CB4">
            <wp:extent cx="213571" cy="33508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459" cy="35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36E">
        <w:rPr>
          <w:rFonts w:ascii="微軟正黑體" w:eastAsia="微軟正黑體" w:hAnsi="微軟正黑體"/>
          <w:sz w:val="22"/>
          <w:szCs w:val="22"/>
        </w:rPr>
        <w:t>請依據前述文章回答下列問題於答案卡上</w:t>
      </w:r>
      <w:r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0F6E5653" w14:textId="46667BD0" w:rsidR="007B7912" w:rsidRPr="007B7912" w:rsidRDefault="00444E5F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/>
          <w:b/>
          <w:bCs/>
        </w:rPr>
        <w:t>1</w:t>
      </w:r>
      <w:r w:rsidR="007B7912" w:rsidRPr="007B7912">
        <w:rPr>
          <w:rFonts w:ascii="微軟正黑體" w:eastAsia="微軟正黑體" w:hAnsi="微軟正黑體"/>
          <w:b/>
          <w:bCs/>
        </w:rPr>
        <w:t>6</w:t>
      </w:r>
      <w:r w:rsidR="00BF7DCB" w:rsidRPr="007B7912">
        <w:rPr>
          <w:rFonts w:ascii="微軟正黑體" w:eastAsia="微軟正黑體" w:hAnsi="微軟正黑體"/>
          <w:b/>
          <w:bCs/>
        </w:rPr>
        <w:t>.</w:t>
      </w:r>
      <w:r w:rsidR="007B7912" w:rsidRPr="007B7912">
        <w:rPr>
          <w:rFonts w:ascii="微軟正黑體" w:eastAsia="微軟正黑體" w:hAnsi="微軟正黑體"/>
          <w:b/>
          <w:bCs/>
        </w:rPr>
        <w:t xml:space="preserve"> </w:t>
      </w:r>
      <w:r w:rsidR="007B7912" w:rsidRPr="007B7912">
        <w:rPr>
          <w:rFonts w:ascii="微軟正黑體" w:eastAsia="微軟正黑體" w:hAnsi="微軟正黑體" w:hint="eastAsia"/>
          <w:b/>
          <w:bCs/>
        </w:rPr>
        <w:t>《桃花泣血記》中「桃花」象徵著什麼？</w:t>
      </w:r>
    </w:p>
    <w:p w14:paraId="16F26D3F" w14:textId="5DBC1120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 xml:space="preserve">(1) 琳姑對於愛情的渴望    </w:t>
      </w:r>
    </w:p>
    <w:p w14:paraId="6D55BB1D" w14:textId="3F3C22A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琳姑活潑開朗的性格</w:t>
      </w:r>
    </w:p>
    <w:p w14:paraId="0CF82E57" w14:textId="010A3125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琳姑紅顏薄命的結局</w:t>
      </w:r>
    </w:p>
    <w:p w14:paraId="28167B2D" w14:textId="74314B1E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琳姑一帆風順的人生</w:t>
      </w:r>
    </w:p>
    <w:p w14:paraId="01803056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2DCB158E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6306B8E9" w14:textId="745AA7EA" w:rsidR="007B7912" w:rsidRPr="007B7912" w:rsidRDefault="00E11F35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E8A428" wp14:editId="27EF87E4">
                <wp:simplePos x="0" y="0"/>
                <wp:positionH relativeFrom="column">
                  <wp:posOffset>230505</wp:posOffset>
                </wp:positionH>
                <wp:positionV relativeFrom="paragraph">
                  <wp:posOffset>228991</wp:posOffset>
                </wp:positionV>
                <wp:extent cx="1699846" cy="902677"/>
                <wp:effectExtent l="0" t="0" r="15240" b="120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46" cy="9026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03EA6E" id="矩形 16" o:spid="_x0000_s1026" style="position:absolute;margin-left:18.15pt;margin-top:18.05pt;width:133.85pt;height:71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" filled="f" strokecolor="black [3213]" strokeweight="1pt"/>
            </w:pict>
          </mc:Fallback>
        </mc:AlternateContent>
      </w:r>
      <w:r w:rsidR="007B7912" w:rsidRPr="007B7912">
        <w:rPr>
          <w:rFonts w:ascii="微軟正黑體" w:eastAsia="微軟正黑體" w:hAnsi="微軟正黑體" w:hint="eastAsia"/>
          <w:b/>
          <w:bCs/>
        </w:rPr>
        <w:t>1</w:t>
      </w:r>
      <w:r w:rsidR="007B7912" w:rsidRPr="007B7912">
        <w:rPr>
          <w:rFonts w:ascii="微軟正黑體" w:eastAsia="微軟正黑體" w:hAnsi="微軟正黑體"/>
          <w:b/>
          <w:bCs/>
        </w:rPr>
        <w:t xml:space="preserve">7. </w:t>
      </w:r>
      <w:r w:rsidR="007B7912" w:rsidRPr="007B7912">
        <w:rPr>
          <w:rFonts w:ascii="微軟正黑體" w:eastAsia="微軟正黑體" w:hAnsi="微軟正黑體" w:hint="eastAsia"/>
          <w:b/>
          <w:bCs/>
        </w:rPr>
        <w:t>請問下列哪些是電影《桃花泣血記》能轟動全臺的原因？</w:t>
      </w:r>
    </w:p>
    <w:p w14:paraId="13F09D33" w14:textId="77777777" w:rsidR="007B7912" w:rsidRPr="007B7912" w:rsidRDefault="007B7912" w:rsidP="007B7912">
      <w:pPr>
        <w:spacing w:line="360" w:lineRule="exact"/>
        <w:ind w:leftChars="200" w:left="480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甲、反映年輕人的心境</w:t>
      </w:r>
    </w:p>
    <w:p w14:paraId="10CB6188" w14:textId="48E28270" w:rsidR="007B7912" w:rsidRPr="007B7912" w:rsidRDefault="007B7912" w:rsidP="007B7912">
      <w:pPr>
        <w:spacing w:line="360" w:lineRule="exact"/>
        <w:ind w:leftChars="200" w:left="480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乙、混合歌仔戲的元素</w:t>
      </w:r>
    </w:p>
    <w:p w14:paraId="65695421" w14:textId="77777777" w:rsidR="007B7912" w:rsidRPr="007B7912" w:rsidRDefault="007B7912" w:rsidP="007B7912">
      <w:pPr>
        <w:spacing w:line="360" w:lineRule="exact"/>
        <w:ind w:leftChars="200" w:left="480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丙、宣傳手法突破創新</w:t>
      </w:r>
    </w:p>
    <w:p w14:paraId="14CD58E6" w14:textId="77777777" w:rsidR="007B7912" w:rsidRPr="007B7912" w:rsidRDefault="007B7912" w:rsidP="007B7912">
      <w:pPr>
        <w:spacing w:line="360" w:lineRule="exact"/>
        <w:ind w:leftChars="200" w:left="480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丁、政府介入推廣宣傳</w:t>
      </w:r>
    </w:p>
    <w:p w14:paraId="24D81A0B" w14:textId="221BB66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甲、乙</w:t>
      </w:r>
    </w:p>
    <w:p w14:paraId="116BCB1A" w14:textId="1C30B5FB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甲、丙</w:t>
      </w:r>
    </w:p>
    <w:p w14:paraId="6F5B5346" w14:textId="13C212A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乙、丁</w:t>
      </w:r>
    </w:p>
    <w:p w14:paraId="1D96926D" w14:textId="1751B06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丙、丁</w:t>
      </w:r>
    </w:p>
    <w:p w14:paraId="347C2BF3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1AAEE6A4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42D2E17E" w14:textId="6E6B08A2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1</w:t>
      </w:r>
      <w:r w:rsidRPr="007B7912">
        <w:rPr>
          <w:rFonts w:ascii="微軟正黑體" w:eastAsia="微軟正黑體" w:hAnsi="微軟正黑體"/>
          <w:b/>
          <w:bCs/>
        </w:rPr>
        <w:t xml:space="preserve">8. </w:t>
      </w:r>
      <w:r w:rsidRPr="007B7912">
        <w:rPr>
          <w:rFonts w:ascii="微軟正黑體" w:eastAsia="微軟正黑體" w:hAnsi="微軟正黑體" w:hint="eastAsia"/>
          <w:b/>
          <w:bCs/>
        </w:rPr>
        <w:t>請問下列何者符合《桃花泣血記》一曲的發展過程？</w:t>
      </w:r>
    </w:p>
    <w:p w14:paraId="2F21764B" w14:textId="33E89025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 xml:space="preserve">(1) 由於歌手純純的知名度，電影尚未推出歌曲便已爆紅 </w:t>
      </w:r>
    </w:p>
    <w:p w14:paraId="31C3D4B8" w14:textId="7BEEAE89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歌曲大受市場好評，進一步以歌詞為基礎改編成電影</w:t>
      </w:r>
    </w:p>
    <w:p w14:paraId="40C45688" w14:textId="0EAAA879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唱片和電影同時推出，互相拉抬之下造就極高的銷量</w:t>
      </w:r>
    </w:p>
    <w:p w14:paraId="47388861" w14:textId="440DD03F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歌曲原先僅是為宣傳電影，造成轟動後順勢推出唱片</w:t>
      </w:r>
    </w:p>
    <w:p w14:paraId="5ED4DD6F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273FD041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56251ACA" w14:textId="5C80990F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1</w:t>
      </w:r>
      <w:r w:rsidRPr="007B7912">
        <w:rPr>
          <w:rFonts w:ascii="微軟正黑體" w:eastAsia="微軟正黑體" w:hAnsi="微軟正黑體"/>
          <w:b/>
          <w:bCs/>
        </w:rPr>
        <w:t xml:space="preserve">9. </w:t>
      </w:r>
      <w:r w:rsidRPr="007B7912">
        <w:rPr>
          <w:rFonts w:ascii="微軟正黑體" w:eastAsia="微軟正黑體" w:hAnsi="微軟正黑體" w:hint="eastAsia"/>
          <w:b/>
          <w:bCs/>
        </w:rPr>
        <w:t>請問若要為圖一取名，何者最為適當？</w:t>
      </w:r>
    </w:p>
    <w:p w14:paraId="688194AB" w14:textId="60FAD3C1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臺語流行歌的重要創作人</w:t>
      </w:r>
    </w:p>
    <w:p w14:paraId="4E31436E" w14:textId="119A8F46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/>
        </w:rPr>
        <w:t xml:space="preserve">(2) </w:t>
      </w:r>
      <w:r w:rsidRPr="007B7912">
        <w:rPr>
          <w:rFonts w:ascii="微軟正黑體" w:eastAsia="微軟正黑體" w:hAnsi="微軟正黑體" w:hint="eastAsia"/>
        </w:rPr>
        <w:t>慧眼識英雄</w:t>
      </w:r>
      <w:r w:rsidRPr="00AC220A">
        <w:rPr>
          <w:rFonts w:ascii="BiauKai" w:eastAsia="BiauKai" w:hAnsi="BiauKai" w:hint="eastAsia"/>
        </w:rPr>
        <w:t>──</w:t>
      </w:r>
      <w:r w:rsidRPr="007B7912">
        <w:rPr>
          <w:rFonts w:ascii="微軟正黑體" w:eastAsia="微軟正黑體" w:hAnsi="微軟正黑體" w:hint="eastAsia"/>
        </w:rPr>
        <w:t>栢野正次郎</w:t>
      </w:r>
    </w:p>
    <w:p w14:paraId="52F4AE99" w14:textId="71772314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傳奇唱片公司的興衰歷史</w:t>
      </w:r>
    </w:p>
    <w:p w14:paraId="0FDB030B" w14:textId="0289AE61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文化政策</w:t>
      </w:r>
      <w:r w:rsidRPr="00AC220A">
        <w:rPr>
          <w:rFonts w:ascii="BiauKai" w:eastAsia="BiauKai" w:hAnsi="BiauKai" w:hint="eastAsia"/>
        </w:rPr>
        <w:t>──</w:t>
      </w:r>
      <w:r w:rsidRPr="007B7912">
        <w:rPr>
          <w:rFonts w:ascii="微軟正黑體" w:eastAsia="微軟正黑體" w:hAnsi="微軟正黑體" w:hint="eastAsia"/>
        </w:rPr>
        <w:t>從懷柔到高壓</w:t>
      </w:r>
    </w:p>
    <w:p w14:paraId="60108035" w14:textId="53B467EB" w:rsidR="007B7912" w:rsidRDefault="007B7912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4B0386A0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74134878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22D00DEB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22B2C09F" w14:textId="3C09C0D6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0. </w:t>
      </w:r>
      <w:r w:rsidRPr="007B7912">
        <w:rPr>
          <w:rFonts w:ascii="微軟正黑體" w:eastAsia="微軟正黑體" w:hAnsi="微軟正黑體" w:hint="eastAsia"/>
          <w:b/>
          <w:bCs/>
        </w:rPr>
        <w:t>根據本文，辯士的工作內容最接近下列哪一個職業？</w:t>
      </w:r>
    </w:p>
    <w:p w14:paraId="3E945BD8" w14:textId="76F3794E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刻畫入微的說書人</w:t>
      </w:r>
    </w:p>
    <w:p w14:paraId="5C943D44" w14:textId="75819CC5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能言善道的辯論家</w:t>
      </w:r>
    </w:p>
    <w:p w14:paraId="3DFF44B4" w14:textId="08683704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巡遊各地的走唱歌手</w:t>
      </w:r>
    </w:p>
    <w:p w14:paraId="04FB6F8E" w14:textId="21135B4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宣傳政策的政府官員</w:t>
      </w:r>
    </w:p>
    <w:p w14:paraId="3CF35CF9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5F4293BF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182AF7AE" w14:textId="091D3E40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1. </w:t>
      </w:r>
      <w:r w:rsidRPr="007B7912">
        <w:rPr>
          <w:rFonts w:ascii="微軟正黑體" w:eastAsia="微軟正黑體" w:hAnsi="微軟正黑體" w:hint="eastAsia"/>
          <w:b/>
          <w:bCs/>
        </w:rPr>
        <w:t>請問《烏貓（黑貓）進行曲》為什麼未被視為臺灣第一首流行歌？</w:t>
      </w:r>
    </w:p>
    <w:p w14:paraId="436C9A43" w14:textId="7EA0E5C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發行時間比桃花泣血記晚</w:t>
      </w:r>
    </w:p>
    <w:p w14:paraId="3866E431" w14:textId="7D9B748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作詞人是以日文撰寫歌詞</w:t>
      </w:r>
    </w:p>
    <w:p w14:paraId="5E4CFC33" w14:textId="4FD267A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並不是由流行歌手所演唱</w:t>
      </w:r>
    </w:p>
    <w:p w14:paraId="4A74068B" w14:textId="55DEB726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發行之後並沒有造成流行</w:t>
      </w:r>
    </w:p>
    <w:p w14:paraId="602BF06A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10B2FE42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3DD0E518" w14:textId="59D97B9E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2. </w:t>
      </w:r>
      <w:r w:rsidRPr="007B7912">
        <w:rPr>
          <w:rFonts w:ascii="微軟正黑體" w:eastAsia="微軟正黑體" w:hAnsi="微軟正黑體" w:hint="eastAsia"/>
          <w:b/>
          <w:bCs/>
        </w:rPr>
        <w:t>請問為什麼要設計「辯士」與「流行歌」兩個框框？</w:t>
      </w:r>
    </w:p>
    <w:p w14:paraId="11F1AFA0" w14:textId="5C250BF6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提供名詞延伸的資訊</w:t>
      </w:r>
    </w:p>
    <w:p w14:paraId="7FEB41CC" w14:textId="1448D06F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凸顯本篇文章的主軸</w:t>
      </w:r>
    </w:p>
    <w:p w14:paraId="7F48238B" w14:textId="4870F3A9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解釋立場相反的觀點</w:t>
      </w:r>
    </w:p>
    <w:p w14:paraId="0D889631" w14:textId="30408338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對照兩者之間的差異</w:t>
      </w:r>
    </w:p>
    <w:p w14:paraId="4BF691AB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4D3F2BFB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0B871461" w14:textId="1D1A43E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3. </w:t>
      </w:r>
      <w:r w:rsidRPr="007B7912">
        <w:rPr>
          <w:rFonts w:ascii="微軟正黑體" w:eastAsia="微軟正黑體" w:hAnsi="微軟正黑體" w:hint="eastAsia"/>
          <w:b/>
          <w:bCs/>
        </w:rPr>
        <w:t>如果作者要在文章中補充資訊，下列何者可以使用和圖一相同的圖表呈現方式？</w:t>
      </w:r>
    </w:p>
    <w:p w14:paraId="582578B2" w14:textId="35F6D99B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日治時期各大唱片公司銷售額排行</w:t>
      </w:r>
    </w:p>
    <w:p w14:paraId="30942BFE" w14:textId="5A06D61D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《桃花泣血記》演唱者的生平事蹟</w:t>
      </w:r>
    </w:p>
    <w:p w14:paraId="3F687542" w14:textId="53510953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日治時期各地區最愛的流行歌調查</w:t>
      </w:r>
    </w:p>
    <w:p w14:paraId="2567317B" w14:textId="66DF997B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清領與日治時期流行音樂風格比較</w:t>
      </w:r>
    </w:p>
    <w:p w14:paraId="02E2009F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333E8B6F" w14:textId="7777777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</w:p>
    <w:p w14:paraId="0177F999" w14:textId="4A37A4A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  <w:b/>
          <w:bCs/>
        </w:rPr>
      </w:pPr>
      <w:r w:rsidRPr="007B7912">
        <w:rPr>
          <w:rFonts w:ascii="微軟正黑體" w:eastAsia="微軟正黑體" w:hAnsi="微軟正黑體" w:hint="eastAsia"/>
          <w:b/>
          <w:bCs/>
        </w:rPr>
        <w:t>2</w:t>
      </w:r>
      <w:r w:rsidRPr="007B7912">
        <w:rPr>
          <w:rFonts w:ascii="微軟正黑體" w:eastAsia="微軟正黑體" w:hAnsi="微軟正黑體"/>
          <w:b/>
          <w:bCs/>
        </w:rPr>
        <w:t xml:space="preserve">4. </w:t>
      </w:r>
      <w:r w:rsidRPr="007B7912">
        <w:rPr>
          <w:rFonts w:ascii="微軟正黑體" w:eastAsia="微軟正黑體" w:hAnsi="微軟正黑體" w:hint="eastAsia"/>
          <w:b/>
          <w:bCs/>
        </w:rPr>
        <w:t>請問圖一當中的OOO，指的最有可能是下列哪個事件？</w:t>
      </w:r>
    </w:p>
    <w:p w14:paraId="72AF05A5" w14:textId="2B0FE5D7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(1) 甲午戰爭</w:t>
      </w:r>
    </w:p>
    <w:p w14:paraId="3F788B72" w14:textId="1BF14100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(2) 中日戰爭</w:t>
      </w:r>
    </w:p>
    <w:p w14:paraId="0E8A6737" w14:textId="115752F4" w:rsidR="007B7912" w:rsidRPr="007B7912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(3) 國共內戰</w:t>
      </w:r>
    </w:p>
    <w:p w14:paraId="50F748AD" w14:textId="5E1605B9" w:rsidR="003A6464" w:rsidRPr="00DA7AC0" w:rsidRDefault="007B7912" w:rsidP="007B7912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</w:t>
      </w:r>
      <w:r w:rsidRPr="007B7912">
        <w:rPr>
          <w:rFonts w:ascii="微軟正黑體" w:eastAsia="微軟正黑體" w:hAnsi="微軟正黑體" w:hint="eastAsia"/>
        </w:rPr>
        <w:t>(4) 八二三炮戰</w:t>
      </w:r>
    </w:p>
    <w:p w14:paraId="7BC02066" w14:textId="5D5514FA" w:rsidR="00F368F2" w:rsidRPr="00DA7AC0" w:rsidRDefault="00F368F2" w:rsidP="00F368F2">
      <w:pPr>
        <w:spacing w:line="360" w:lineRule="exact"/>
        <w:rPr>
          <w:rFonts w:ascii="微軟正黑體" w:eastAsia="微軟正黑體" w:hAnsi="微軟正黑體"/>
        </w:rPr>
      </w:pPr>
    </w:p>
    <w:sectPr w:rsidR="00F368F2" w:rsidRPr="00DA7AC0" w:rsidSect="009870C1">
      <w:pgSz w:w="11900" w:h="16840"/>
      <w:pgMar w:top="794" w:right="1077" w:bottom="79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2119" w14:textId="77777777" w:rsidR="001E383C" w:rsidRDefault="001E383C" w:rsidP="001E383C">
      <w:r>
        <w:separator/>
      </w:r>
    </w:p>
  </w:endnote>
  <w:endnote w:type="continuationSeparator" w:id="0">
    <w:p w14:paraId="423F164D" w14:textId="77777777" w:rsidR="001E383C" w:rsidRDefault="001E383C" w:rsidP="001E383C">
      <w:r>
        <w:continuationSeparator/>
      </w:r>
    </w:p>
  </w:endnote>
  <w:endnote w:type="continuationNotice" w:id="1">
    <w:p w14:paraId="6DB875CA" w14:textId="77777777" w:rsidR="006C54E8" w:rsidRDefault="006C5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183220907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6B7CE3F2" w14:textId="6940DEAB" w:rsidR="00282CA2" w:rsidRDefault="00282CA2" w:rsidP="009D4DB9">
        <w:pPr>
          <w:pStyle w:val="a7"/>
          <w:framePr w:w="9730" w:wrap="none" w:vAnchor="text" w:hAnchor="margin" w:y="7"/>
          <w:jc w:val="right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2</w:t>
        </w:r>
        <w:r>
          <w:rPr>
            <w:rStyle w:val="a9"/>
          </w:rPr>
          <w:fldChar w:fldCharType="end"/>
        </w:r>
      </w:p>
    </w:sdtContent>
  </w:sdt>
  <w:p w14:paraId="2E00BE4D" w14:textId="5CB3A417" w:rsidR="00282CA2" w:rsidRPr="009D4DB9" w:rsidRDefault="009D4DB9" w:rsidP="009D4DB9">
    <w:pPr>
      <w:pStyle w:val="a7"/>
      <w:ind w:right="360" w:firstLine="360"/>
      <w:jc w:val="right"/>
      <w:rPr>
        <w:rFonts w:ascii="微軟正黑體" w:eastAsia="微軟正黑體" w:hAnsi="微軟正黑體"/>
        <w:sz w:val="18"/>
        <w:szCs w:val="18"/>
      </w:rPr>
    </w:pPr>
    <w:r w:rsidRPr="00D906A2">
      <w:rPr>
        <w:rFonts w:ascii="微軟正黑體" w:eastAsia="微軟正黑體" w:hAnsi="微軟正黑體"/>
        <w:sz w:val="18"/>
        <w:szCs w:val="18"/>
      </w:rPr>
      <w:t>本文內容及評量版權歸品學堂文化股份有限公司所有，任何單位及個人未經許可，不得擅自轉載或翻印。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42738360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4E4DB1B" w14:textId="4A60B6D1" w:rsidR="00282CA2" w:rsidRDefault="00282CA2" w:rsidP="009D4DB9">
        <w:pPr>
          <w:pStyle w:val="a7"/>
          <w:framePr w:w="9767" w:wrap="none" w:vAnchor="text" w:hAnchor="margin" w:y="-5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9CC9953" w14:textId="4FCE61FE" w:rsidR="00282CA2" w:rsidRPr="00D906A2" w:rsidRDefault="00282CA2" w:rsidP="009D4DB9">
    <w:pPr>
      <w:pStyle w:val="a7"/>
      <w:ind w:right="360" w:firstLine="360"/>
      <w:jc w:val="right"/>
      <w:rPr>
        <w:rFonts w:ascii="微軟正黑體" w:eastAsia="微軟正黑體" w:hAnsi="微軟正黑體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E776" w14:textId="77777777" w:rsidR="001E383C" w:rsidRDefault="001E383C" w:rsidP="001E383C">
      <w:r>
        <w:separator/>
      </w:r>
    </w:p>
  </w:footnote>
  <w:footnote w:type="continuationSeparator" w:id="0">
    <w:p w14:paraId="12B85935" w14:textId="77777777" w:rsidR="001E383C" w:rsidRDefault="001E383C" w:rsidP="001E383C">
      <w:r>
        <w:continuationSeparator/>
      </w:r>
    </w:p>
  </w:footnote>
  <w:footnote w:type="continuationNotice" w:id="1">
    <w:p w14:paraId="0A087040" w14:textId="77777777" w:rsidR="006C54E8" w:rsidRDefault="006C5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024C8"/>
    <w:multiLevelType w:val="hybridMultilevel"/>
    <w:tmpl w:val="BB8EAFC2"/>
    <w:lvl w:ilvl="0" w:tplc="FFFFFFFF">
      <w:start w:val="1"/>
      <w:numFmt w:val="taiwaneseCountingThousand"/>
      <w:lvlText w:val="%1、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A654D9E"/>
    <w:multiLevelType w:val="hybridMultilevel"/>
    <w:tmpl w:val="BB8EAFC2"/>
    <w:lvl w:ilvl="0" w:tplc="E6920552">
      <w:start w:val="1"/>
      <w:numFmt w:val="taiwaneseCountingThousand"/>
      <w:lvlText w:val="%1、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FA04413"/>
    <w:multiLevelType w:val="hybridMultilevel"/>
    <w:tmpl w:val="BB8EAFC2"/>
    <w:lvl w:ilvl="0" w:tplc="FFFFFFFF">
      <w:start w:val="1"/>
      <w:numFmt w:val="taiwaneseCountingThousand"/>
      <w:lvlText w:val="%1、"/>
      <w:lvlJc w:val="righ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93039167">
    <w:abstractNumId w:val="1"/>
  </w:num>
  <w:num w:numId="2" w16cid:durableId="1142309408">
    <w:abstractNumId w:val="0"/>
  </w:num>
  <w:num w:numId="3" w16cid:durableId="1099372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70"/>
    <w:rsid w:val="000167B6"/>
    <w:rsid w:val="000233FE"/>
    <w:rsid w:val="00093AC9"/>
    <w:rsid w:val="000D2C2B"/>
    <w:rsid w:val="00131B5F"/>
    <w:rsid w:val="00133F95"/>
    <w:rsid w:val="00143E54"/>
    <w:rsid w:val="00157B84"/>
    <w:rsid w:val="00162D17"/>
    <w:rsid w:val="00174451"/>
    <w:rsid w:val="001A0F90"/>
    <w:rsid w:val="001B7EE9"/>
    <w:rsid w:val="001E383C"/>
    <w:rsid w:val="001E4301"/>
    <w:rsid w:val="00207CD8"/>
    <w:rsid w:val="0022309C"/>
    <w:rsid w:val="00234FAB"/>
    <w:rsid w:val="00282CA2"/>
    <w:rsid w:val="0028694B"/>
    <w:rsid w:val="00297C05"/>
    <w:rsid w:val="002B01C1"/>
    <w:rsid w:val="002D0CEE"/>
    <w:rsid w:val="002E1402"/>
    <w:rsid w:val="002E21BE"/>
    <w:rsid w:val="002F6FA2"/>
    <w:rsid w:val="00347672"/>
    <w:rsid w:val="00351CB5"/>
    <w:rsid w:val="00356964"/>
    <w:rsid w:val="00366E63"/>
    <w:rsid w:val="003A184C"/>
    <w:rsid w:val="003A5ABF"/>
    <w:rsid w:val="003A6464"/>
    <w:rsid w:val="003B5F49"/>
    <w:rsid w:val="00444E5F"/>
    <w:rsid w:val="00446E77"/>
    <w:rsid w:val="00460741"/>
    <w:rsid w:val="00464E91"/>
    <w:rsid w:val="004656F6"/>
    <w:rsid w:val="00477DA6"/>
    <w:rsid w:val="00483086"/>
    <w:rsid w:val="0048536E"/>
    <w:rsid w:val="004A7D34"/>
    <w:rsid w:val="004B3D91"/>
    <w:rsid w:val="004E7511"/>
    <w:rsid w:val="0050327C"/>
    <w:rsid w:val="0053426D"/>
    <w:rsid w:val="005351CA"/>
    <w:rsid w:val="0057248A"/>
    <w:rsid w:val="005D08E6"/>
    <w:rsid w:val="005E5B28"/>
    <w:rsid w:val="006047AF"/>
    <w:rsid w:val="006561CE"/>
    <w:rsid w:val="00682D84"/>
    <w:rsid w:val="006A33F9"/>
    <w:rsid w:val="006C54E8"/>
    <w:rsid w:val="006D36E8"/>
    <w:rsid w:val="006D66E7"/>
    <w:rsid w:val="00704F87"/>
    <w:rsid w:val="0073725C"/>
    <w:rsid w:val="00764005"/>
    <w:rsid w:val="00765944"/>
    <w:rsid w:val="0078766E"/>
    <w:rsid w:val="007B7912"/>
    <w:rsid w:val="008019D5"/>
    <w:rsid w:val="00804984"/>
    <w:rsid w:val="008278EB"/>
    <w:rsid w:val="00875137"/>
    <w:rsid w:val="008862A2"/>
    <w:rsid w:val="008A1BD0"/>
    <w:rsid w:val="008C3B8B"/>
    <w:rsid w:val="008D1CD9"/>
    <w:rsid w:val="009310F7"/>
    <w:rsid w:val="0096063E"/>
    <w:rsid w:val="00970470"/>
    <w:rsid w:val="009870C1"/>
    <w:rsid w:val="00992128"/>
    <w:rsid w:val="009B048C"/>
    <w:rsid w:val="009D162B"/>
    <w:rsid w:val="009D4DB9"/>
    <w:rsid w:val="009E3293"/>
    <w:rsid w:val="00A1706A"/>
    <w:rsid w:val="00A45035"/>
    <w:rsid w:val="00A82173"/>
    <w:rsid w:val="00A93227"/>
    <w:rsid w:val="00AA1C82"/>
    <w:rsid w:val="00AB63A8"/>
    <w:rsid w:val="00AC220A"/>
    <w:rsid w:val="00AF5E5B"/>
    <w:rsid w:val="00B03B18"/>
    <w:rsid w:val="00B47019"/>
    <w:rsid w:val="00B523B5"/>
    <w:rsid w:val="00B87536"/>
    <w:rsid w:val="00BF7DCB"/>
    <w:rsid w:val="00C23918"/>
    <w:rsid w:val="00C3008E"/>
    <w:rsid w:val="00C47D9F"/>
    <w:rsid w:val="00C50CE0"/>
    <w:rsid w:val="00C6189D"/>
    <w:rsid w:val="00C80170"/>
    <w:rsid w:val="00CA2517"/>
    <w:rsid w:val="00CC2F37"/>
    <w:rsid w:val="00CE2171"/>
    <w:rsid w:val="00CE6CAA"/>
    <w:rsid w:val="00D34B12"/>
    <w:rsid w:val="00D41278"/>
    <w:rsid w:val="00D438FC"/>
    <w:rsid w:val="00D47251"/>
    <w:rsid w:val="00D50075"/>
    <w:rsid w:val="00D64B08"/>
    <w:rsid w:val="00D74871"/>
    <w:rsid w:val="00D81ED8"/>
    <w:rsid w:val="00D906A2"/>
    <w:rsid w:val="00DA7AC0"/>
    <w:rsid w:val="00DB31B9"/>
    <w:rsid w:val="00DB4BFF"/>
    <w:rsid w:val="00DB7DB0"/>
    <w:rsid w:val="00DC7B55"/>
    <w:rsid w:val="00E11F35"/>
    <w:rsid w:val="00E31C55"/>
    <w:rsid w:val="00E33765"/>
    <w:rsid w:val="00E41632"/>
    <w:rsid w:val="00E610AD"/>
    <w:rsid w:val="00E936EE"/>
    <w:rsid w:val="00E94065"/>
    <w:rsid w:val="00E94A2D"/>
    <w:rsid w:val="00EA39FA"/>
    <w:rsid w:val="00F33379"/>
    <w:rsid w:val="00F368F2"/>
    <w:rsid w:val="00F4265F"/>
    <w:rsid w:val="00F515DD"/>
    <w:rsid w:val="00F6170A"/>
    <w:rsid w:val="00F85185"/>
    <w:rsid w:val="00FB3CDC"/>
    <w:rsid w:val="00FD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48AB2"/>
  <w15:chartTrackingRefBased/>
  <w15:docId w15:val="{EEC398BE-0858-3047-B467-EBFEA810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1B9"/>
    <w:pPr>
      <w:ind w:leftChars="200" w:left="480"/>
    </w:pPr>
  </w:style>
  <w:style w:type="table" w:styleId="a4">
    <w:name w:val="Table Grid"/>
    <w:basedOn w:val="a1"/>
    <w:uiPriority w:val="39"/>
    <w:rsid w:val="0050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8536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1E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38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3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383C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28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3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0A092-E6B4-DD49-B53E-C9934325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Tzuyu Yeh</dc:creator>
  <cp:keywords/>
  <dc:description/>
  <cp:lastModifiedBy>Tzuyu Yeh</cp:lastModifiedBy>
  <cp:revision>116</cp:revision>
  <dcterms:created xsi:type="dcterms:W3CDTF">2022-05-13T03:53:00Z</dcterms:created>
  <dcterms:modified xsi:type="dcterms:W3CDTF">2022-05-13T09:13:00Z</dcterms:modified>
</cp:coreProperties>
</file>