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5CAD" w:rsidRDefault="00185CAD" w:rsidP="00310803">
      <w:pPr>
        <w:spacing w:line="2400" w:lineRule="auto"/>
        <w:rPr>
          <w:rFonts w:hint="eastAsia"/>
        </w:rPr>
      </w:pPr>
    </w:p>
    <w:tbl>
      <w:tblPr>
        <w:tblStyle w:val="a9"/>
        <w:tblW w:w="918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80"/>
      </w:tblGrid>
      <w:tr w:rsidR="00185CAD" w:rsidTr="00310803">
        <w:trPr>
          <w:trHeight w:val="3751"/>
          <w:jc w:val="center"/>
        </w:trPr>
        <w:tc>
          <w:tcPr>
            <w:tcW w:w="9180" w:type="dxa"/>
          </w:tcPr>
          <w:p w:rsidR="00185CAD" w:rsidRPr="00185CAD" w:rsidRDefault="00185CAD" w:rsidP="00185CAD">
            <w:pPr>
              <w:jc w:val="center"/>
              <w:rPr>
                <w:rFonts w:ascii="超研澤特明" w:eastAsia="超研澤特明" w:hint="eastAsia"/>
                <w:sz w:val="80"/>
                <w:szCs w:val="80"/>
              </w:rPr>
            </w:pPr>
            <w:r w:rsidRPr="00185CAD">
              <w:rPr>
                <w:rFonts w:ascii="超研澤特明" w:eastAsia="超研澤特明" w:hint="eastAsia"/>
                <w:sz w:val="80"/>
                <w:szCs w:val="80"/>
              </w:rPr>
              <w:t>縣長的話</w:t>
            </w:r>
          </w:p>
        </w:tc>
      </w:tr>
      <w:tr w:rsidR="00185CAD" w:rsidTr="00310803">
        <w:trPr>
          <w:trHeight w:val="803"/>
          <w:jc w:val="center"/>
        </w:trPr>
        <w:tc>
          <w:tcPr>
            <w:tcW w:w="9180" w:type="dxa"/>
          </w:tcPr>
          <w:p w:rsidR="00185CAD" w:rsidRPr="00310803" w:rsidRDefault="00185CAD">
            <w:pPr>
              <w:rPr>
                <w:rFonts w:hint="eastAsia"/>
                <w:sz w:val="40"/>
                <w:szCs w:val="40"/>
              </w:rPr>
            </w:pPr>
            <w:r w:rsidRPr="00310803">
              <w:rPr>
                <w:rFonts w:hint="eastAsia"/>
                <w:sz w:val="40"/>
                <w:szCs w:val="40"/>
              </w:rPr>
              <w:t xml:space="preserve">Stay </w:t>
            </w:r>
            <w:proofErr w:type="spellStart"/>
            <w:r w:rsidRPr="00310803">
              <w:rPr>
                <w:rFonts w:hint="eastAsia"/>
                <w:sz w:val="40"/>
                <w:szCs w:val="40"/>
              </w:rPr>
              <w:t>hungry.Stay</w:t>
            </w:r>
            <w:proofErr w:type="spellEnd"/>
            <w:r w:rsidRPr="00310803">
              <w:rPr>
                <w:rFonts w:hint="eastAsia"/>
                <w:sz w:val="40"/>
                <w:szCs w:val="40"/>
              </w:rPr>
              <w:t xml:space="preserve"> foolish</w:t>
            </w:r>
          </w:p>
        </w:tc>
      </w:tr>
      <w:tr w:rsidR="00185CAD" w:rsidTr="00310803">
        <w:trPr>
          <w:trHeight w:val="803"/>
          <w:jc w:val="center"/>
        </w:trPr>
        <w:tc>
          <w:tcPr>
            <w:tcW w:w="9180" w:type="dxa"/>
          </w:tcPr>
          <w:p w:rsidR="00185CAD" w:rsidRPr="00310803" w:rsidRDefault="00185CAD">
            <w:pPr>
              <w:rPr>
                <w:rFonts w:ascii="華康中圓體" w:eastAsia="華康中圓體" w:hint="eastAsia"/>
                <w:sz w:val="40"/>
                <w:szCs w:val="40"/>
              </w:rPr>
            </w:pPr>
            <w:r w:rsidRPr="00310803">
              <w:rPr>
                <w:rFonts w:ascii="華康中圓體" w:eastAsia="華康中圓體" w:hint="eastAsia"/>
                <w:sz w:val="40"/>
                <w:szCs w:val="40"/>
              </w:rPr>
              <w:t>永遠求知若渴，別怕被笑傻瓜。（賈柏斯）</w:t>
            </w:r>
          </w:p>
        </w:tc>
      </w:tr>
    </w:tbl>
    <w:p w:rsidR="00310803" w:rsidRDefault="00310803">
      <w:r>
        <w:br w:type="page"/>
      </w:r>
    </w:p>
    <w:p w:rsidR="00185CAD" w:rsidRDefault="00185CAD" w:rsidP="00310803">
      <w:pPr>
        <w:spacing w:line="2400" w:lineRule="auto"/>
        <w:rPr>
          <w:rFonts w:hint="eastAsia"/>
        </w:rPr>
      </w:pPr>
    </w:p>
    <w:tbl>
      <w:tblPr>
        <w:tblStyle w:val="a9"/>
        <w:tblW w:w="911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16"/>
      </w:tblGrid>
      <w:tr w:rsidR="00310803" w:rsidTr="00310803">
        <w:trPr>
          <w:trHeight w:val="3751"/>
          <w:jc w:val="center"/>
        </w:trPr>
        <w:tc>
          <w:tcPr>
            <w:tcW w:w="9116" w:type="dxa"/>
          </w:tcPr>
          <w:p w:rsidR="00310803" w:rsidRPr="00185CAD" w:rsidRDefault="00310803" w:rsidP="00E46C00">
            <w:pPr>
              <w:jc w:val="center"/>
              <w:rPr>
                <w:rFonts w:ascii="超研澤特明" w:eastAsia="超研澤特明" w:hint="eastAsia"/>
                <w:sz w:val="80"/>
                <w:szCs w:val="80"/>
              </w:rPr>
            </w:pPr>
            <w:r>
              <w:rPr>
                <w:rFonts w:ascii="超研澤特明" w:eastAsia="超研澤特明" w:hint="eastAsia"/>
                <w:sz w:val="80"/>
                <w:szCs w:val="80"/>
              </w:rPr>
              <w:t>實施計畫</w:t>
            </w:r>
          </w:p>
        </w:tc>
      </w:tr>
      <w:tr w:rsidR="00310803" w:rsidTr="00310803">
        <w:trPr>
          <w:trHeight w:val="803"/>
          <w:jc w:val="center"/>
        </w:trPr>
        <w:tc>
          <w:tcPr>
            <w:tcW w:w="9116" w:type="dxa"/>
          </w:tcPr>
          <w:p w:rsidR="00310803" w:rsidRPr="00310803" w:rsidRDefault="00310803" w:rsidP="00310803">
            <w:pPr>
              <w:jc w:val="both"/>
              <w:rPr>
                <w:rFonts w:hint="eastAsia"/>
                <w:sz w:val="40"/>
                <w:szCs w:val="40"/>
              </w:rPr>
            </w:pPr>
            <w:r w:rsidRPr="00310803">
              <w:rPr>
                <w:rFonts w:hint="eastAsia"/>
                <w:sz w:val="40"/>
                <w:szCs w:val="40"/>
              </w:rPr>
              <w:t xml:space="preserve">Do not, for one repulse, give up the purpose that you resolved to effect. </w:t>
            </w:r>
            <w:r w:rsidRPr="00310803">
              <w:rPr>
                <w:rFonts w:hint="eastAsia"/>
                <w:sz w:val="40"/>
                <w:szCs w:val="40"/>
              </w:rPr>
              <w:t>－</w:t>
            </w:r>
            <w:r w:rsidRPr="00310803">
              <w:rPr>
                <w:rFonts w:hint="eastAsia"/>
                <w:sz w:val="40"/>
                <w:szCs w:val="40"/>
              </w:rPr>
              <w:t>Shakespeare</w:t>
            </w:r>
          </w:p>
        </w:tc>
      </w:tr>
      <w:tr w:rsidR="00310803" w:rsidTr="00310803">
        <w:trPr>
          <w:trHeight w:val="803"/>
          <w:jc w:val="center"/>
        </w:trPr>
        <w:tc>
          <w:tcPr>
            <w:tcW w:w="9116" w:type="dxa"/>
          </w:tcPr>
          <w:p w:rsidR="00310803" w:rsidRPr="00310803" w:rsidRDefault="00310803" w:rsidP="00310803">
            <w:pPr>
              <w:jc w:val="both"/>
              <w:rPr>
                <w:rFonts w:ascii="華康中圓體" w:eastAsia="華康中圓體" w:hint="eastAsia"/>
                <w:sz w:val="40"/>
                <w:szCs w:val="40"/>
              </w:rPr>
            </w:pPr>
            <w:r>
              <w:rPr>
                <w:rFonts w:ascii="華康中圓體" w:eastAsia="華康中圓體" w:hint="eastAsia"/>
                <w:sz w:val="40"/>
                <w:szCs w:val="40"/>
              </w:rPr>
              <w:t>不要只因一次失敗，就放棄你原來決心想達到的目的－沙士比亞</w:t>
            </w:r>
          </w:p>
        </w:tc>
      </w:tr>
    </w:tbl>
    <w:p w:rsidR="00310803" w:rsidRDefault="00310803" w:rsidP="00310803">
      <w:pPr>
        <w:spacing w:line="2400" w:lineRule="auto"/>
      </w:pPr>
      <w:r>
        <w:br w:type="page"/>
      </w:r>
    </w:p>
    <w:p w:rsidR="00310803" w:rsidRDefault="00310803" w:rsidP="00310803">
      <w:pPr>
        <w:spacing w:line="2400" w:lineRule="auto"/>
        <w:rPr>
          <w:rFonts w:hint="eastAsia"/>
        </w:rPr>
      </w:pPr>
    </w:p>
    <w:tbl>
      <w:tblPr>
        <w:tblStyle w:val="a9"/>
        <w:tblW w:w="911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16"/>
      </w:tblGrid>
      <w:tr w:rsidR="00310803" w:rsidTr="00E46C00">
        <w:trPr>
          <w:trHeight w:val="3751"/>
          <w:jc w:val="center"/>
        </w:trPr>
        <w:tc>
          <w:tcPr>
            <w:tcW w:w="9116" w:type="dxa"/>
          </w:tcPr>
          <w:p w:rsidR="00310803" w:rsidRPr="00185CAD" w:rsidRDefault="00531D00" w:rsidP="00E46C00">
            <w:pPr>
              <w:jc w:val="center"/>
              <w:rPr>
                <w:rFonts w:ascii="超研澤特明" w:eastAsia="超研澤特明" w:hint="eastAsia"/>
                <w:sz w:val="80"/>
                <w:szCs w:val="80"/>
              </w:rPr>
            </w:pPr>
            <w:r>
              <w:rPr>
                <w:rFonts w:ascii="超研澤特明" w:eastAsia="超研澤特明" w:hint="eastAsia"/>
                <w:sz w:val="80"/>
                <w:szCs w:val="80"/>
              </w:rPr>
              <w:t>縣政府各局處</w:t>
            </w:r>
            <w:r>
              <w:rPr>
                <w:rFonts w:ascii="超研澤特明" w:eastAsia="超研澤特明"/>
                <w:sz w:val="80"/>
                <w:szCs w:val="80"/>
              </w:rPr>
              <w:br w:type="textWrapping" w:clear="all"/>
            </w:r>
            <w:r>
              <w:rPr>
                <w:rFonts w:ascii="超研澤特明" w:eastAsia="超研澤特明" w:hint="eastAsia"/>
                <w:sz w:val="80"/>
                <w:szCs w:val="80"/>
              </w:rPr>
              <w:t>工作宣導</w:t>
            </w:r>
          </w:p>
        </w:tc>
      </w:tr>
      <w:tr w:rsidR="00310803" w:rsidTr="00E46C00">
        <w:trPr>
          <w:trHeight w:val="803"/>
          <w:jc w:val="center"/>
        </w:trPr>
        <w:tc>
          <w:tcPr>
            <w:tcW w:w="9116" w:type="dxa"/>
          </w:tcPr>
          <w:p w:rsidR="00310803" w:rsidRPr="00310803" w:rsidRDefault="00531D00" w:rsidP="00E46C00">
            <w:pPr>
              <w:jc w:val="both"/>
              <w:rPr>
                <w:rFonts w:hint="eastAsia"/>
                <w:sz w:val="40"/>
                <w:szCs w:val="40"/>
              </w:rPr>
            </w:pPr>
            <w:r>
              <w:rPr>
                <w:rFonts w:hint="eastAsia"/>
                <w:sz w:val="40"/>
                <w:szCs w:val="40"/>
              </w:rPr>
              <w:t xml:space="preserve">Experience is a comb that life gives you after you lose your hair. </w:t>
            </w:r>
            <w:r>
              <w:rPr>
                <w:rFonts w:hint="eastAsia"/>
                <w:sz w:val="40"/>
                <w:szCs w:val="40"/>
              </w:rPr>
              <w:t>－</w:t>
            </w:r>
            <w:r>
              <w:rPr>
                <w:rFonts w:hint="eastAsia"/>
                <w:sz w:val="40"/>
                <w:szCs w:val="40"/>
              </w:rPr>
              <w:t>Judith Stern</w:t>
            </w:r>
          </w:p>
        </w:tc>
      </w:tr>
      <w:tr w:rsidR="00310803" w:rsidTr="00E46C00">
        <w:trPr>
          <w:trHeight w:val="803"/>
          <w:jc w:val="center"/>
        </w:trPr>
        <w:tc>
          <w:tcPr>
            <w:tcW w:w="9116" w:type="dxa"/>
          </w:tcPr>
          <w:p w:rsidR="00310803" w:rsidRDefault="00531D00" w:rsidP="00E46C00">
            <w:pPr>
              <w:jc w:val="both"/>
              <w:rPr>
                <w:rFonts w:ascii="華康中圓體" w:eastAsia="華康中圓體" w:hint="eastAsia"/>
                <w:sz w:val="40"/>
                <w:szCs w:val="40"/>
              </w:rPr>
            </w:pPr>
            <w:r>
              <w:rPr>
                <w:rFonts w:ascii="華康中圓體" w:eastAsia="華康中圓體" w:hint="eastAsia"/>
                <w:sz w:val="40"/>
                <w:szCs w:val="40"/>
              </w:rPr>
              <w:t>經驗是一把在你喪失頭髮後，生命給你的梳子</w:t>
            </w:r>
          </w:p>
          <w:p w:rsidR="00531D00" w:rsidRPr="00531D00" w:rsidRDefault="00531D00" w:rsidP="00E46C00">
            <w:pPr>
              <w:jc w:val="both"/>
              <w:rPr>
                <w:rFonts w:ascii="華康中圓體" w:eastAsia="華康中圓體" w:hint="eastAsia"/>
                <w:sz w:val="40"/>
                <w:szCs w:val="40"/>
              </w:rPr>
            </w:pPr>
            <w:proofErr w:type="gramStart"/>
            <w:r>
              <w:rPr>
                <w:rFonts w:ascii="華康中圓體" w:eastAsia="華康中圓體" w:hint="eastAsia"/>
                <w:sz w:val="40"/>
                <w:szCs w:val="40"/>
              </w:rPr>
              <w:t>－史登</w:t>
            </w:r>
            <w:proofErr w:type="gramEnd"/>
          </w:p>
        </w:tc>
      </w:tr>
    </w:tbl>
    <w:p w:rsidR="00310803" w:rsidRPr="00310803" w:rsidRDefault="00310803" w:rsidP="00310803">
      <w:pPr>
        <w:spacing w:line="2400" w:lineRule="auto"/>
        <w:rPr>
          <w:rFonts w:hint="eastAsia"/>
        </w:rPr>
      </w:pPr>
    </w:p>
    <w:p w:rsidR="00310803" w:rsidRDefault="00310803" w:rsidP="00310803">
      <w:pPr>
        <w:spacing w:line="2400" w:lineRule="auto"/>
        <w:rPr>
          <w:rFonts w:hint="eastAsia"/>
        </w:rPr>
      </w:pPr>
    </w:p>
    <w:tbl>
      <w:tblPr>
        <w:tblStyle w:val="a9"/>
        <w:tblW w:w="911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16"/>
      </w:tblGrid>
      <w:tr w:rsidR="00310803" w:rsidTr="00E46C00">
        <w:trPr>
          <w:trHeight w:val="3751"/>
          <w:jc w:val="center"/>
        </w:trPr>
        <w:tc>
          <w:tcPr>
            <w:tcW w:w="9116" w:type="dxa"/>
          </w:tcPr>
          <w:p w:rsidR="00310803" w:rsidRPr="00185CAD" w:rsidRDefault="00531D00" w:rsidP="00E46C00">
            <w:pPr>
              <w:jc w:val="center"/>
              <w:rPr>
                <w:rFonts w:ascii="超研澤特明" w:eastAsia="超研澤特明" w:hint="eastAsia"/>
                <w:sz w:val="80"/>
                <w:szCs w:val="80"/>
              </w:rPr>
            </w:pPr>
            <w:r>
              <w:rPr>
                <w:rFonts w:ascii="超研澤特明" w:eastAsia="超研澤特明" w:hint="eastAsia"/>
                <w:sz w:val="80"/>
                <w:szCs w:val="80"/>
              </w:rPr>
              <w:t>教育處各科</w:t>
            </w:r>
            <w:r>
              <w:rPr>
                <w:rFonts w:ascii="超研澤特明" w:eastAsia="超研澤特明"/>
                <w:sz w:val="80"/>
                <w:szCs w:val="80"/>
              </w:rPr>
              <w:br w:type="textWrapping" w:clear="all"/>
            </w:r>
            <w:r>
              <w:rPr>
                <w:rFonts w:ascii="超研澤特明" w:eastAsia="超研澤特明" w:hint="eastAsia"/>
                <w:sz w:val="80"/>
                <w:szCs w:val="80"/>
              </w:rPr>
              <w:t>工作宣導</w:t>
            </w:r>
          </w:p>
        </w:tc>
      </w:tr>
      <w:tr w:rsidR="00310803" w:rsidTr="00E46C00">
        <w:trPr>
          <w:trHeight w:val="803"/>
          <w:jc w:val="center"/>
        </w:trPr>
        <w:tc>
          <w:tcPr>
            <w:tcW w:w="9116" w:type="dxa"/>
          </w:tcPr>
          <w:p w:rsidR="00310803" w:rsidRPr="00310803" w:rsidRDefault="00531D00" w:rsidP="00E46C00">
            <w:pPr>
              <w:jc w:val="both"/>
              <w:rPr>
                <w:rFonts w:hint="eastAsia"/>
                <w:sz w:val="40"/>
                <w:szCs w:val="40"/>
              </w:rPr>
            </w:pPr>
            <w:r>
              <w:rPr>
                <w:rFonts w:hint="eastAsia"/>
                <w:sz w:val="40"/>
                <w:szCs w:val="40"/>
              </w:rPr>
              <w:t>Education is not the filling of a pail but the lighting of a fire.</w:t>
            </w:r>
            <w:r>
              <w:rPr>
                <w:rFonts w:hint="eastAsia"/>
                <w:sz w:val="40"/>
                <w:szCs w:val="40"/>
              </w:rPr>
              <w:t>－</w:t>
            </w:r>
            <w:r>
              <w:rPr>
                <w:rFonts w:hint="eastAsia"/>
                <w:sz w:val="40"/>
                <w:szCs w:val="40"/>
              </w:rPr>
              <w:t>W. B. Yeats</w:t>
            </w:r>
          </w:p>
        </w:tc>
      </w:tr>
      <w:tr w:rsidR="00310803" w:rsidTr="00E46C00">
        <w:trPr>
          <w:trHeight w:val="803"/>
          <w:jc w:val="center"/>
        </w:trPr>
        <w:tc>
          <w:tcPr>
            <w:tcW w:w="9116" w:type="dxa"/>
          </w:tcPr>
          <w:p w:rsidR="00310803" w:rsidRPr="00310803" w:rsidRDefault="00531D00" w:rsidP="00E46C00">
            <w:pPr>
              <w:jc w:val="both"/>
              <w:rPr>
                <w:rFonts w:ascii="華康中圓體" w:eastAsia="華康中圓體" w:hint="eastAsia"/>
                <w:sz w:val="40"/>
                <w:szCs w:val="40"/>
              </w:rPr>
            </w:pPr>
            <w:r>
              <w:rPr>
                <w:rFonts w:ascii="華康中圓體" w:eastAsia="華康中圓體" w:hint="eastAsia"/>
                <w:sz w:val="40"/>
                <w:szCs w:val="40"/>
              </w:rPr>
              <w:t>教育不是注滿一桶水，而且點燃一把火－葉慈</w:t>
            </w:r>
          </w:p>
        </w:tc>
      </w:tr>
    </w:tbl>
    <w:p w:rsidR="00310803" w:rsidRDefault="00310803" w:rsidP="00310803">
      <w:pPr>
        <w:spacing w:line="2400" w:lineRule="auto"/>
      </w:pPr>
      <w:r>
        <w:br w:type="page"/>
      </w:r>
    </w:p>
    <w:p w:rsidR="00310803" w:rsidRDefault="00310803" w:rsidP="00310803">
      <w:pPr>
        <w:spacing w:line="2400" w:lineRule="auto"/>
        <w:rPr>
          <w:rFonts w:hint="eastAsia"/>
        </w:rPr>
      </w:pPr>
    </w:p>
    <w:tbl>
      <w:tblPr>
        <w:tblStyle w:val="a9"/>
        <w:tblW w:w="911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16"/>
      </w:tblGrid>
      <w:tr w:rsidR="00310803" w:rsidTr="00E46C00">
        <w:trPr>
          <w:trHeight w:val="3751"/>
          <w:jc w:val="center"/>
        </w:trPr>
        <w:tc>
          <w:tcPr>
            <w:tcW w:w="9116" w:type="dxa"/>
          </w:tcPr>
          <w:p w:rsidR="00310803" w:rsidRPr="00185CAD" w:rsidRDefault="00531D00" w:rsidP="00E46C00">
            <w:pPr>
              <w:jc w:val="center"/>
              <w:rPr>
                <w:rFonts w:ascii="超研澤特明" w:eastAsia="超研澤特明" w:hint="eastAsia"/>
                <w:sz w:val="80"/>
                <w:szCs w:val="80"/>
              </w:rPr>
            </w:pPr>
            <w:r>
              <w:rPr>
                <w:rFonts w:ascii="超研澤特明" w:eastAsia="超研澤特明" w:hint="eastAsia"/>
                <w:sz w:val="80"/>
                <w:szCs w:val="80"/>
              </w:rPr>
              <w:t>專題演講</w:t>
            </w:r>
          </w:p>
        </w:tc>
      </w:tr>
      <w:tr w:rsidR="00310803" w:rsidTr="00E46C00">
        <w:trPr>
          <w:trHeight w:val="803"/>
          <w:jc w:val="center"/>
        </w:trPr>
        <w:tc>
          <w:tcPr>
            <w:tcW w:w="9116" w:type="dxa"/>
          </w:tcPr>
          <w:p w:rsidR="00310803" w:rsidRPr="00310803" w:rsidRDefault="00531D00" w:rsidP="00E46C00">
            <w:pPr>
              <w:jc w:val="both"/>
              <w:rPr>
                <w:rFonts w:hint="eastAsia"/>
                <w:sz w:val="40"/>
                <w:szCs w:val="40"/>
              </w:rPr>
            </w:pPr>
            <w:r>
              <w:rPr>
                <w:rFonts w:hint="eastAsia"/>
                <w:sz w:val="40"/>
                <w:szCs w:val="40"/>
              </w:rPr>
              <w:t>Education is the chief defense of nations.</w:t>
            </w:r>
          </w:p>
        </w:tc>
      </w:tr>
      <w:tr w:rsidR="00310803" w:rsidTr="00E46C00">
        <w:trPr>
          <w:trHeight w:val="803"/>
          <w:jc w:val="center"/>
        </w:trPr>
        <w:tc>
          <w:tcPr>
            <w:tcW w:w="9116" w:type="dxa"/>
          </w:tcPr>
          <w:p w:rsidR="00310803" w:rsidRDefault="00531D00" w:rsidP="00E46C00">
            <w:pPr>
              <w:jc w:val="both"/>
              <w:rPr>
                <w:rFonts w:ascii="華康中圓體" w:eastAsia="華康中圓體" w:hint="eastAsia"/>
                <w:sz w:val="40"/>
                <w:szCs w:val="40"/>
              </w:rPr>
            </w:pPr>
            <w:r>
              <w:rPr>
                <w:rFonts w:ascii="華康中圓體" w:eastAsia="華康中圓體" w:hint="eastAsia"/>
                <w:sz w:val="40"/>
                <w:szCs w:val="40"/>
              </w:rPr>
              <w:t>教育是國家的主要防禦力量</w:t>
            </w:r>
          </w:p>
          <w:p w:rsidR="00531D00" w:rsidRPr="00531D00" w:rsidRDefault="00531D00" w:rsidP="00E46C00">
            <w:pPr>
              <w:jc w:val="both"/>
              <w:rPr>
                <w:rFonts w:ascii="華康中圓體" w:eastAsia="華康中圓體" w:hint="eastAsia"/>
                <w:sz w:val="40"/>
                <w:szCs w:val="40"/>
              </w:rPr>
            </w:pPr>
            <w:r>
              <w:rPr>
                <w:rFonts w:ascii="華康中圓體" w:eastAsia="華康中圓體" w:hint="eastAsia"/>
                <w:sz w:val="40"/>
                <w:szCs w:val="40"/>
              </w:rPr>
              <w:t>（英國政治家 伯克）</w:t>
            </w:r>
          </w:p>
        </w:tc>
      </w:tr>
    </w:tbl>
    <w:p w:rsidR="00310803" w:rsidRPr="00310803" w:rsidRDefault="00310803" w:rsidP="00310803">
      <w:pPr>
        <w:spacing w:line="2400" w:lineRule="auto"/>
        <w:rPr>
          <w:rFonts w:hint="eastAsia"/>
        </w:rPr>
      </w:pPr>
    </w:p>
    <w:p w:rsidR="00310803" w:rsidRDefault="00310803" w:rsidP="00310803">
      <w:pPr>
        <w:spacing w:line="2400" w:lineRule="auto"/>
        <w:rPr>
          <w:rFonts w:hint="eastAsia"/>
        </w:rPr>
      </w:pPr>
    </w:p>
    <w:tbl>
      <w:tblPr>
        <w:tblStyle w:val="a9"/>
        <w:tblW w:w="911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16"/>
      </w:tblGrid>
      <w:tr w:rsidR="00310803" w:rsidTr="00E46C00">
        <w:trPr>
          <w:trHeight w:val="3751"/>
          <w:jc w:val="center"/>
        </w:trPr>
        <w:tc>
          <w:tcPr>
            <w:tcW w:w="9116" w:type="dxa"/>
          </w:tcPr>
          <w:p w:rsidR="00310803" w:rsidRPr="00531D00" w:rsidRDefault="00531D00" w:rsidP="00531D00">
            <w:pPr>
              <w:jc w:val="center"/>
              <w:rPr>
                <w:rFonts w:ascii="細明體" w:eastAsia="細明體" w:hAnsi="細明體" w:cs="細明體" w:hint="eastAsia"/>
                <w:sz w:val="80"/>
                <w:szCs w:val="80"/>
              </w:rPr>
            </w:pPr>
            <w:r>
              <w:rPr>
                <w:rFonts w:ascii="超研澤特明" w:eastAsia="超研澤特明" w:hint="eastAsia"/>
                <w:sz w:val="80"/>
                <w:szCs w:val="80"/>
              </w:rPr>
              <w:t>附</w:t>
            </w:r>
            <w:r>
              <w:rPr>
                <w:rFonts w:ascii="細明體" w:eastAsia="細明體" w:hAnsi="細明體" w:cs="細明體" w:hint="eastAsia"/>
                <w:sz w:val="80"/>
                <w:szCs w:val="80"/>
              </w:rPr>
              <w:t xml:space="preserve"> </w:t>
            </w:r>
            <w:r w:rsidRPr="00531D00">
              <w:rPr>
                <w:rFonts w:ascii="超研澤特明" w:eastAsia="超研澤特明" w:hint="eastAsia"/>
                <w:sz w:val="80"/>
                <w:szCs w:val="80"/>
              </w:rPr>
              <w:t>錄</w:t>
            </w:r>
          </w:p>
        </w:tc>
      </w:tr>
      <w:tr w:rsidR="00310803" w:rsidTr="00E46C00">
        <w:trPr>
          <w:trHeight w:val="803"/>
          <w:jc w:val="center"/>
        </w:trPr>
        <w:tc>
          <w:tcPr>
            <w:tcW w:w="9116" w:type="dxa"/>
          </w:tcPr>
          <w:p w:rsidR="00310803" w:rsidRPr="00310803" w:rsidRDefault="00531D00" w:rsidP="00E46C00">
            <w:pPr>
              <w:jc w:val="both"/>
              <w:rPr>
                <w:rFonts w:hint="eastAsia"/>
                <w:sz w:val="40"/>
                <w:szCs w:val="40"/>
              </w:rPr>
            </w:pPr>
            <w:r>
              <w:rPr>
                <w:rFonts w:hint="eastAsia"/>
                <w:sz w:val="40"/>
                <w:szCs w:val="40"/>
              </w:rPr>
              <w:t>Every person has two education, one which he receives from others, and one, more important, which he gives himself.</w:t>
            </w:r>
          </w:p>
        </w:tc>
      </w:tr>
      <w:tr w:rsidR="00310803" w:rsidTr="00E46C00">
        <w:trPr>
          <w:trHeight w:val="803"/>
          <w:jc w:val="center"/>
        </w:trPr>
        <w:tc>
          <w:tcPr>
            <w:tcW w:w="9116" w:type="dxa"/>
          </w:tcPr>
          <w:p w:rsidR="00310803" w:rsidRPr="00310803" w:rsidRDefault="00531D00" w:rsidP="00E46C00">
            <w:pPr>
              <w:jc w:val="both"/>
              <w:rPr>
                <w:rFonts w:ascii="華康中圓體" w:eastAsia="華康中圓體" w:hint="eastAsia"/>
                <w:sz w:val="40"/>
                <w:szCs w:val="40"/>
              </w:rPr>
            </w:pPr>
            <w:r>
              <w:rPr>
                <w:rFonts w:ascii="華康中圓體" w:eastAsia="華康中圓體" w:hint="eastAsia"/>
                <w:sz w:val="40"/>
                <w:szCs w:val="40"/>
              </w:rPr>
              <w:t>每個人都受兩種教育，一種來自別人，另一種更重要的是來自自己</w:t>
            </w:r>
          </w:p>
        </w:tc>
      </w:tr>
    </w:tbl>
    <w:p w:rsidR="00310803" w:rsidRDefault="00310803" w:rsidP="00310803">
      <w:pPr>
        <w:spacing w:line="2400" w:lineRule="auto"/>
      </w:pPr>
      <w:bookmarkStart w:id="0" w:name="_GoBack"/>
      <w:bookmarkEnd w:id="0"/>
    </w:p>
    <w:sectPr w:rsidR="00310803">
      <w:headerReference w:type="default" r:id="rId7"/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65D7" w:rsidRDefault="00EE65D7" w:rsidP="00185CAD">
      <w:r>
        <w:separator/>
      </w:r>
    </w:p>
  </w:endnote>
  <w:endnote w:type="continuationSeparator" w:id="0">
    <w:p w:rsidR="00EE65D7" w:rsidRDefault="00EE65D7" w:rsidP="00185C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300000000000000"/>
    <w:charset w:val="88"/>
    <w:family w:val="roman"/>
    <w:pitch w:val="variable"/>
    <w:sig w:usb0="00000003" w:usb1="080E0000" w:usb2="00000016" w:usb3="00000000" w:csb0="0010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超研澤特明">
    <w:panose1 w:val="02010609010101010101"/>
    <w:charset w:val="88"/>
    <w:family w:val="modern"/>
    <w:pitch w:val="fixed"/>
    <w:sig w:usb0="00000001" w:usb1="08080000" w:usb2="00000010" w:usb3="00000000" w:csb0="00100000" w:csb1="00000000"/>
  </w:font>
  <w:font w:name="華康中圓體">
    <w:panose1 w:val="020F0509000000000000"/>
    <w:charset w:val="88"/>
    <w:family w:val="modern"/>
    <w:pitch w:val="fixed"/>
    <w:sig w:usb0="80000001" w:usb1="28091800" w:usb2="00000016" w:usb3="00000000" w:csb0="00100000" w:csb1="00000000"/>
  </w:font>
  <w:font w:name="細明體">
    <w:altName w:val="MingLiU"/>
    <w:panose1 w:val="02020309000000000000"/>
    <w:charset w:val="88"/>
    <w:family w:val="modern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65D7" w:rsidRDefault="00EE65D7" w:rsidP="00185CAD">
      <w:r>
        <w:separator/>
      </w:r>
    </w:p>
  </w:footnote>
  <w:footnote w:type="continuationSeparator" w:id="0">
    <w:p w:rsidR="00EE65D7" w:rsidRDefault="00EE65D7" w:rsidP="00185CA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85CAD" w:rsidRDefault="00185CAD">
    <w:pPr>
      <w:pStyle w:val="a3"/>
    </w:pPr>
    <w:r>
      <w:rPr>
        <w:noProof/>
      </w:rPr>
      <w:drawing>
        <wp:anchor distT="0" distB="0" distL="114300" distR="114300" simplePos="0" relativeHeight="251658240" behindDoc="0" locked="0" layoutInCell="1" allowOverlap="1" wp14:anchorId="3EAE9F79" wp14:editId="4C28BD39">
          <wp:simplePos x="1143000" y="537519"/>
          <wp:positionH relativeFrom="column">
            <wp:align>center</wp:align>
          </wp:positionH>
          <wp:positionV relativeFrom="page">
            <wp:align>center</wp:align>
          </wp:positionV>
          <wp:extent cx="7599600" cy="10692000"/>
          <wp:effectExtent l="0" t="0" r="1905" b="0"/>
          <wp:wrapNone/>
          <wp:docPr id="1" name="圖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102年第一學期校..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9600" cy="1069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9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5CAD"/>
    <w:rsid w:val="00185CAD"/>
    <w:rsid w:val="00310803"/>
    <w:rsid w:val="004257FD"/>
    <w:rsid w:val="00531D00"/>
    <w:rsid w:val="009A4395"/>
    <w:rsid w:val="00B72EBC"/>
    <w:rsid w:val="00EE6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85CA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185CAD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185CA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185CAD"/>
    <w:rPr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185CAD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uiPriority w:val="99"/>
    <w:semiHidden/>
    <w:rsid w:val="00185CAD"/>
    <w:rPr>
      <w:rFonts w:asciiTheme="majorHAnsi" w:eastAsiaTheme="majorEastAsia" w:hAnsiTheme="majorHAnsi" w:cstheme="majorBidi"/>
      <w:sz w:val="18"/>
      <w:szCs w:val="18"/>
    </w:rPr>
  </w:style>
  <w:style w:type="table" w:styleId="a9">
    <w:name w:val="Table Grid"/>
    <w:basedOn w:val="a1"/>
    <w:uiPriority w:val="59"/>
    <w:rsid w:val="00185CA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85CA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185CAD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185CA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185CAD"/>
    <w:rPr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185CAD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uiPriority w:val="99"/>
    <w:semiHidden/>
    <w:rsid w:val="00185CAD"/>
    <w:rPr>
      <w:rFonts w:asciiTheme="majorHAnsi" w:eastAsiaTheme="majorEastAsia" w:hAnsiTheme="majorHAnsi" w:cstheme="majorBidi"/>
      <w:sz w:val="18"/>
      <w:szCs w:val="18"/>
    </w:rPr>
  </w:style>
  <w:style w:type="table" w:styleId="a9">
    <w:name w:val="Table Grid"/>
    <w:basedOn w:val="a1"/>
    <w:uiPriority w:val="59"/>
    <w:rsid w:val="00185CA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6</Pages>
  <Words>97</Words>
  <Characters>558</Characters>
  <Application>Microsoft Office Word</Application>
  <DocSecurity>0</DocSecurity>
  <Lines>4</Lines>
  <Paragraphs>1</Paragraphs>
  <ScaleCrop>false</ScaleCrop>
  <Company>USER</Company>
  <LinksUpToDate>false</LinksUpToDate>
  <CharactersWithSpaces>654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2013-08-16T05:54:00Z</dcterms:created>
  <dcterms:modified xsi:type="dcterms:W3CDTF">2013-08-16T06:27:00Z</dcterms:modified>
</cp:coreProperties>
</file>