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52" w:rsidRDefault="00FF2B52" w:rsidP="00FF2B5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81892">
        <w:rPr>
          <w:rFonts w:ascii="標楷體" w:eastAsia="標楷體" w:hAnsi="標楷體" w:hint="eastAsia"/>
          <w:b/>
          <w:sz w:val="36"/>
          <w:szCs w:val="36"/>
        </w:rPr>
        <w:t>教師特殊教育專業知能需求調查研究報告</w:t>
      </w:r>
      <w:r w:rsidR="008034CB">
        <w:rPr>
          <w:rFonts w:ascii="標楷體" w:eastAsia="標楷體" w:hAnsi="標楷體" w:hint="eastAsia"/>
          <w:b/>
          <w:sz w:val="36"/>
          <w:szCs w:val="36"/>
        </w:rPr>
        <w:t>結論建</w:t>
      </w:r>
      <w:r w:rsidR="00DB6BC8">
        <w:rPr>
          <w:rFonts w:ascii="標楷體" w:eastAsia="標楷體" w:hAnsi="標楷體" w:hint="eastAsia"/>
          <w:b/>
          <w:sz w:val="36"/>
          <w:szCs w:val="36"/>
        </w:rPr>
        <w:t>議</w:t>
      </w:r>
    </w:p>
    <w:p w:rsidR="00DB6BC8" w:rsidRPr="00081892" w:rsidRDefault="00DB6BC8" w:rsidP="00FF2B52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F2B52" w:rsidRDefault="00FF2B52" w:rsidP="00DB6BC8">
      <w:pPr>
        <w:autoSpaceDE w:val="0"/>
        <w:autoSpaceDN w:val="0"/>
        <w:adjustRightInd w:val="0"/>
        <w:ind w:leftChars="50" w:left="760" w:hangingChars="20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一</w:t>
      </w:r>
      <w:proofErr w:type="gramEnd"/>
      <w:r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不同教育階段（國小、國中與高中職）普通教師與特教教師，普遍感到需要的特殊教育專業知能包括以下20門課：</w:t>
      </w:r>
    </w:p>
    <w:p w:rsidR="00FF2B52" w:rsidRDefault="00FF2B52" w:rsidP="00FF2B52">
      <w:pPr>
        <w:autoSpaceDE w:val="0"/>
        <w:autoSpaceDN w:val="0"/>
        <w:adjustRightInd w:val="0"/>
        <w:ind w:leftChars="250" w:left="60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1.對各種障礙類別的認識</w:t>
      </w:r>
    </w:p>
    <w:p w:rsidR="00FF2B52" w:rsidRDefault="00FF2B52" w:rsidP="00FF2B52">
      <w:pPr>
        <w:autoSpaceDE w:val="0"/>
        <w:autoSpaceDN w:val="0"/>
        <w:adjustRightInd w:val="0"/>
        <w:ind w:leftChars="250" w:left="60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2.融合教育理念與實施</w:t>
      </w:r>
    </w:p>
    <w:p w:rsidR="00FF2B52" w:rsidRDefault="00FF2B52" w:rsidP="00FF2B52">
      <w:pPr>
        <w:autoSpaceDE w:val="0"/>
        <w:autoSpaceDN w:val="0"/>
        <w:adjustRightInd w:val="0"/>
        <w:ind w:leftChars="250" w:left="60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3.個別化教育計畫（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IEP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）的擬定</w:t>
      </w:r>
    </w:p>
    <w:p w:rsidR="00FF2B52" w:rsidRDefault="00FF2B52" w:rsidP="00FF2B52">
      <w:pPr>
        <w:autoSpaceDE w:val="0"/>
        <w:autoSpaceDN w:val="0"/>
        <w:adjustRightInd w:val="0"/>
        <w:ind w:leftChars="250" w:left="60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4.個別化轉銜計畫（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ITP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）的擬定</w:t>
      </w:r>
    </w:p>
    <w:p w:rsidR="00FF2B52" w:rsidRDefault="00FF2B52" w:rsidP="00FF2B52">
      <w:pPr>
        <w:autoSpaceDE w:val="0"/>
        <w:autoSpaceDN w:val="0"/>
        <w:adjustRightInd w:val="0"/>
        <w:ind w:leftChars="250" w:left="60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5.身心障礙學生有效教學策略</w:t>
      </w:r>
    </w:p>
    <w:p w:rsidR="00FF2B52" w:rsidRDefault="00FF2B52" w:rsidP="00FF2B52">
      <w:pPr>
        <w:autoSpaceDE w:val="0"/>
        <w:autoSpaceDN w:val="0"/>
        <w:adjustRightInd w:val="0"/>
        <w:ind w:leftChars="250" w:left="60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6.學習困難與補救策略</w:t>
      </w:r>
    </w:p>
    <w:p w:rsidR="00FF2B52" w:rsidRDefault="00FF2B52" w:rsidP="00FF2B52">
      <w:pPr>
        <w:autoSpaceDE w:val="0"/>
        <w:autoSpaceDN w:val="0"/>
        <w:adjustRightInd w:val="0"/>
        <w:ind w:leftChars="250" w:left="60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7.功能性課程設計</w:t>
      </w:r>
    </w:p>
    <w:p w:rsidR="00FF2B52" w:rsidRDefault="00FF2B52" w:rsidP="00FF2B52">
      <w:pPr>
        <w:autoSpaceDE w:val="0"/>
        <w:autoSpaceDN w:val="0"/>
        <w:adjustRightInd w:val="0"/>
        <w:ind w:leftChars="250" w:left="60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8.身心障礙學生轉銜輔導</w:t>
      </w:r>
    </w:p>
    <w:p w:rsidR="00FF2B52" w:rsidRDefault="00FF2B52" w:rsidP="00FF2B52">
      <w:pPr>
        <w:autoSpaceDE w:val="0"/>
        <w:autoSpaceDN w:val="0"/>
        <w:adjustRightInd w:val="0"/>
        <w:ind w:leftChars="250" w:left="60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9.行為改變技術的運用</w:t>
      </w:r>
    </w:p>
    <w:p w:rsidR="00FF2B52" w:rsidRDefault="00FF2B52" w:rsidP="00FF2B52">
      <w:pPr>
        <w:autoSpaceDE w:val="0"/>
        <w:autoSpaceDN w:val="0"/>
        <w:adjustRightInd w:val="0"/>
        <w:ind w:leftChars="250" w:left="60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10.正向行為支持</w:t>
      </w:r>
    </w:p>
    <w:p w:rsidR="00FF2B52" w:rsidRDefault="00FF2B52" w:rsidP="00FF2B52">
      <w:pPr>
        <w:autoSpaceDE w:val="0"/>
        <w:autoSpaceDN w:val="0"/>
        <w:adjustRightInd w:val="0"/>
        <w:ind w:leftChars="250" w:left="60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11.（學校）個案研究探討</w:t>
      </w:r>
    </w:p>
    <w:p w:rsidR="00FF2B52" w:rsidRDefault="00FF2B52" w:rsidP="00FF2B52">
      <w:pPr>
        <w:autoSpaceDE w:val="0"/>
        <w:autoSpaceDN w:val="0"/>
        <w:adjustRightInd w:val="0"/>
        <w:ind w:leftChars="250" w:left="60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12.特殊教育學生評量</w:t>
      </w:r>
    </w:p>
    <w:p w:rsidR="00FF2B52" w:rsidRDefault="00FF2B52" w:rsidP="00FF2B52">
      <w:pPr>
        <w:autoSpaceDE w:val="0"/>
        <w:autoSpaceDN w:val="0"/>
        <w:adjustRightInd w:val="0"/>
        <w:ind w:leftChars="250" w:left="60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13.多元評量設計實務</w:t>
      </w:r>
    </w:p>
    <w:p w:rsidR="00FF2B52" w:rsidRDefault="00FF2B52" w:rsidP="00FF2B52">
      <w:pPr>
        <w:autoSpaceDE w:val="0"/>
        <w:autoSpaceDN w:val="0"/>
        <w:adjustRightInd w:val="0"/>
        <w:ind w:leftChars="250" w:left="60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14.學習障礙教學策略</w:t>
      </w:r>
    </w:p>
    <w:p w:rsidR="00FF2B52" w:rsidRDefault="00FF2B52" w:rsidP="00FF2B52">
      <w:pPr>
        <w:autoSpaceDE w:val="0"/>
        <w:autoSpaceDN w:val="0"/>
        <w:adjustRightInd w:val="0"/>
        <w:ind w:leftChars="250" w:left="60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15.情緒行為障礙輔導</w:t>
      </w:r>
    </w:p>
    <w:p w:rsidR="00FF2B52" w:rsidRDefault="00FF2B52" w:rsidP="00FF2B52">
      <w:pPr>
        <w:autoSpaceDE w:val="0"/>
        <w:autoSpaceDN w:val="0"/>
        <w:adjustRightInd w:val="0"/>
        <w:ind w:leftChars="250" w:left="60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16.自閉症教學策略</w:t>
      </w:r>
    </w:p>
    <w:p w:rsidR="00FF2B52" w:rsidRDefault="00FF2B52" w:rsidP="00FF2B52">
      <w:pPr>
        <w:autoSpaceDE w:val="0"/>
        <w:autoSpaceDN w:val="0"/>
        <w:adjustRightInd w:val="0"/>
        <w:ind w:leftChars="250" w:left="60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17.多重障礙輔導</w:t>
      </w:r>
    </w:p>
    <w:p w:rsidR="00FF2B52" w:rsidRDefault="00FF2B52" w:rsidP="00FF2B52">
      <w:pPr>
        <w:autoSpaceDE w:val="0"/>
        <w:autoSpaceDN w:val="0"/>
        <w:adjustRightInd w:val="0"/>
        <w:ind w:leftChars="250" w:left="60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18.親師合作與家庭支援</w:t>
      </w:r>
    </w:p>
    <w:p w:rsidR="00FF2B52" w:rsidRDefault="00FF2B52" w:rsidP="00FF2B52">
      <w:pPr>
        <w:autoSpaceDE w:val="0"/>
        <w:autoSpaceDN w:val="0"/>
        <w:adjustRightInd w:val="0"/>
        <w:ind w:leftChars="250" w:left="60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19.特教資源整合運用</w:t>
      </w:r>
    </w:p>
    <w:p w:rsidR="00FF2B52" w:rsidRDefault="00FF2B52" w:rsidP="00FF2B52">
      <w:pPr>
        <w:autoSpaceDE w:val="0"/>
        <w:autoSpaceDN w:val="0"/>
        <w:adjustRightInd w:val="0"/>
        <w:ind w:leftChars="250" w:left="60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20.專業合作與溝通</w:t>
      </w:r>
    </w:p>
    <w:p w:rsidR="00DB6BC8" w:rsidRDefault="00FF2B52" w:rsidP="00DB6BC8">
      <w:pPr>
        <w:autoSpaceDE w:val="0"/>
        <w:autoSpaceDN w:val="0"/>
        <w:adjustRightInd w:val="0"/>
        <w:ind w:leftChars="300" w:left="72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B4A30">
        <w:rPr>
          <w:rFonts w:ascii="標楷體" w:eastAsia="標楷體" w:cs="標楷體" w:hint="eastAsia"/>
          <w:kern w:val="0"/>
          <w:sz w:val="32"/>
          <w:szCs w:val="32"/>
          <w:lang w:val="zh-TW"/>
        </w:rPr>
        <w:t>其中</w:t>
      </w:r>
      <w:r w:rsidR="00CB4A30" w:rsidRPr="00CB4A30">
        <w:rPr>
          <w:rFonts w:ascii="標楷體" w:eastAsia="標楷體" w:cs="標楷體" w:hint="eastAsia"/>
          <w:kern w:val="0"/>
          <w:sz w:val="32"/>
          <w:szCs w:val="32"/>
          <w:lang w:val="zh-TW"/>
        </w:rPr>
        <w:t>以下三門課程建議應優先加強以提升一般教師之特教專業知能，</w:t>
      </w:r>
      <w:r w:rsidR="00E25A20">
        <w:rPr>
          <w:rFonts w:ascii="標楷體" w:eastAsia="標楷體" w:cs="標楷體" w:hint="eastAsia"/>
          <w:kern w:val="0"/>
          <w:sz w:val="32"/>
          <w:szCs w:val="32"/>
          <w:lang w:val="zh-TW"/>
        </w:rPr>
        <w:t>以</w:t>
      </w:r>
      <w:r w:rsidR="00CB4A30" w:rsidRPr="00CB4A30">
        <w:rPr>
          <w:rFonts w:ascii="標楷體" w:eastAsia="標楷體" w:cs="標楷體" w:hint="eastAsia"/>
          <w:kern w:val="0"/>
          <w:sz w:val="32"/>
          <w:szCs w:val="32"/>
          <w:lang w:val="zh-TW"/>
        </w:rPr>
        <w:t>因應教學現場的實際需要</w:t>
      </w:r>
      <w:r w:rsidR="00CB4A30">
        <w:rPr>
          <w:rFonts w:ascii="標楷體" w:eastAsia="標楷體" w:cs="標楷體" w:hint="eastAsia"/>
          <w:kern w:val="0"/>
          <w:sz w:val="32"/>
          <w:szCs w:val="32"/>
          <w:lang w:val="zh-TW"/>
        </w:rPr>
        <w:t>：</w:t>
      </w:r>
    </w:p>
    <w:p w:rsidR="00DB6BC8" w:rsidRPr="00DB6BC8" w:rsidRDefault="00DB6BC8" w:rsidP="00DB6BC8">
      <w:pPr>
        <w:pStyle w:val="a3"/>
        <w:autoSpaceDE w:val="0"/>
        <w:autoSpaceDN w:val="0"/>
        <w:adjustRightInd w:val="0"/>
        <w:ind w:leftChars="0" w:left="0"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1.</w:t>
      </w:r>
      <w:r w:rsidR="00FF2B52" w:rsidRPr="00DB6BC8">
        <w:rPr>
          <w:rFonts w:ascii="標楷體" w:eastAsia="標楷體" w:cs="標楷體" w:hint="eastAsia"/>
          <w:kern w:val="0"/>
          <w:sz w:val="32"/>
          <w:szCs w:val="32"/>
          <w:lang w:val="zh-TW"/>
        </w:rPr>
        <w:t>身心障礙學生有效教學策略</w:t>
      </w:r>
    </w:p>
    <w:p w:rsidR="00DB6BC8" w:rsidRDefault="00DB6BC8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2.</w:t>
      </w:r>
      <w:r w:rsidR="00FF2B52" w:rsidRPr="00DB6BC8">
        <w:rPr>
          <w:rFonts w:ascii="標楷體" w:eastAsia="標楷體" w:cs="標楷體" w:hint="eastAsia"/>
          <w:kern w:val="0"/>
          <w:sz w:val="32"/>
          <w:szCs w:val="32"/>
          <w:lang w:val="zh-TW"/>
        </w:rPr>
        <w:t>學習困難與補救策略</w:t>
      </w:r>
    </w:p>
    <w:p w:rsidR="00CB4A30" w:rsidRPr="00DB6BC8" w:rsidRDefault="00CB4A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 w:hint="eastAsia"/>
          <w:kern w:val="0"/>
          <w:sz w:val="32"/>
          <w:szCs w:val="32"/>
          <w:lang w:val="zh-TW"/>
        </w:rPr>
        <w:t>3.</w:t>
      </w:r>
      <w:r w:rsidR="00FF2B52" w:rsidRPr="00DB6BC8">
        <w:rPr>
          <w:rFonts w:ascii="標楷體" w:eastAsia="標楷體" w:cs="標楷體" w:hint="eastAsia"/>
          <w:kern w:val="0"/>
          <w:sz w:val="32"/>
          <w:szCs w:val="32"/>
          <w:lang w:val="zh-TW"/>
        </w:rPr>
        <w:t>情緒行為障礙輔導</w:t>
      </w:r>
    </w:p>
    <w:p w:rsidR="00DB6BC8" w:rsidRDefault="00DB6BC8" w:rsidP="00DB6BC8">
      <w:pPr>
        <w:autoSpaceDE w:val="0"/>
        <w:autoSpaceDN w:val="0"/>
        <w:adjustRightInd w:val="0"/>
        <w:ind w:left="641" w:hangingChars="200" w:hanging="641"/>
        <w:rPr>
          <w:rFonts w:ascii="標楷體" w:eastAsia="標楷體" w:cs="標楷體"/>
          <w:b/>
          <w:kern w:val="0"/>
          <w:sz w:val="32"/>
          <w:szCs w:val="32"/>
          <w:lang w:val="zh-TW"/>
        </w:rPr>
      </w:pPr>
    </w:p>
    <w:p w:rsidR="00DB6BC8" w:rsidRPr="00DB6BC8" w:rsidRDefault="00FF2B52" w:rsidP="00DB6BC8">
      <w:pPr>
        <w:autoSpaceDE w:val="0"/>
        <w:autoSpaceDN w:val="0"/>
        <w:adjustRightInd w:val="0"/>
        <w:ind w:left="641" w:hangingChars="200" w:hanging="641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/>
          <w:b/>
          <w:kern w:val="0"/>
          <w:sz w:val="32"/>
          <w:szCs w:val="32"/>
          <w:lang w:val="zh-TW"/>
        </w:rPr>
        <w:t>(</w:t>
      </w: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二</w:t>
      </w:r>
      <w:r w:rsidRPr="00DB6BC8">
        <w:rPr>
          <w:rFonts w:ascii="標楷體" w:eastAsia="標楷體" w:cs="標楷體"/>
          <w:b/>
          <w:kern w:val="0"/>
          <w:sz w:val="32"/>
          <w:szCs w:val="32"/>
          <w:lang w:val="zh-TW"/>
        </w:rPr>
        <w:t>)</w:t>
      </w:r>
      <w:r w:rsidR="00CB4A30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特殊教育學校教師</w:t>
      </w: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：</w:t>
      </w:r>
    </w:p>
    <w:p w:rsidR="00200E33" w:rsidRDefault="00FF2B52" w:rsidP="00DB6BC8">
      <w:pPr>
        <w:autoSpaceDE w:val="0"/>
        <w:autoSpaceDN w:val="0"/>
        <w:adjustRightInd w:val="0"/>
        <w:ind w:leftChars="200" w:left="48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B4A30">
        <w:rPr>
          <w:rFonts w:ascii="標楷體" w:eastAsia="標楷體" w:cs="標楷體" w:hint="eastAsia"/>
          <w:kern w:val="0"/>
          <w:sz w:val="32"/>
          <w:szCs w:val="32"/>
          <w:lang w:val="zh-TW"/>
        </w:rPr>
        <w:t>除一般特教知能需求之外，建議加強下列</w:t>
      </w:r>
      <w:r w:rsidR="00DB6BC8">
        <w:rPr>
          <w:rFonts w:ascii="標楷體" w:eastAsia="標楷體" w:cs="標楷體" w:hint="eastAsia"/>
          <w:kern w:val="0"/>
          <w:sz w:val="32"/>
          <w:szCs w:val="32"/>
          <w:lang w:val="zh-TW"/>
        </w:rPr>
        <w:t>課程</w:t>
      </w:r>
      <w:r w:rsidRPr="00CB4A30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200E33" w:rsidRPr="00DB6BC8" w:rsidRDefault="00200E33" w:rsidP="00200E33">
      <w:pPr>
        <w:autoSpaceDE w:val="0"/>
        <w:autoSpaceDN w:val="0"/>
        <w:adjustRightInd w:val="0"/>
        <w:ind w:leftChars="200" w:left="480" w:firstLineChars="50" w:firstLine="160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1.</w:t>
      </w:r>
      <w:r w:rsidR="00FF2B52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課程設計與教學</w:t>
      </w:r>
    </w:p>
    <w:p w:rsidR="00200E33" w:rsidRDefault="00200E33" w:rsidP="00E25A20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lastRenderedPageBreak/>
        <w:t>（1）</w:t>
      </w:r>
      <w:r w:rsidR="00FF2B52" w:rsidRPr="00200E33">
        <w:rPr>
          <w:rFonts w:ascii="標楷體" w:eastAsia="標楷體" w:cs="標楷體" w:hint="eastAsia"/>
          <w:kern w:val="0"/>
          <w:sz w:val="32"/>
          <w:szCs w:val="32"/>
          <w:lang w:val="zh-TW"/>
        </w:rPr>
        <w:t>功能性課程設計</w:t>
      </w:r>
    </w:p>
    <w:p w:rsidR="00200E33" w:rsidRDefault="00200E33" w:rsidP="00E25A20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（2）</w:t>
      </w:r>
      <w:r w:rsidR="00FF2B52" w:rsidRPr="00200E33">
        <w:rPr>
          <w:rFonts w:ascii="標楷體" w:eastAsia="標楷體" w:cs="標楷體" w:hint="eastAsia"/>
          <w:kern w:val="0"/>
          <w:sz w:val="32"/>
          <w:szCs w:val="32"/>
          <w:lang w:val="zh-TW"/>
        </w:rPr>
        <w:t>個別化轉銜計畫（</w:t>
      </w:r>
      <w:r w:rsidR="00FF2B52" w:rsidRPr="00200E33">
        <w:rPr>
          <w:rFonts w:ascii="標楷體" w:eastAsia="標楷體" w:cs="標楷體"/>
          <w:kern w:val="0"/>
          <w:sz w:val="32"/>
          <w:szCs w:val="32"/>
          <w:lang w:val="zh-TW"/>
        </w:rPr>
        <w:t>ITP</w:t>
      </w:r>
      <w:r w:rsidR="00FF2B52" w:rsidRPr="00200E33">
        <w:rPr>
          <w:rFonts w:ascii="標楷體" w:eastAsia="標楷體" w:cs="標楷體" w:hint="eastAsia"/>
          <w:kern w:val="0"/>
          <w:sz w:val="32"/>
          <w:szCs w:val="32"/>
          <w:lang w:val="zh-TW"/>
        </w:rPr>
        <w:t>）的擬定</w:t>
      </w:r>
    </w:p>
    <w:p w:rsidR="00200E33" w:rsidRDefault="00200E33" w:rsidP="00E25A20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（3）</w:t>
      </w:r>
      <w:r w:rsidRPr="00200E33">
        <w:rPr>
          <w:rFonts w:ascii="標楷體" w:eastAsia="標楷體" w:cs="標楷體" w:hint="eastAsia"/>
          <w:kern w:val="0"/>
          <w:sz w:val="32"/>
          <w:szCs w:val="32"/>
          <w:lang w:val="zh-TW"/>
        </w:rPr>
        <w:t>科技輔具的運用</w:t>
      </w:r>
    </w:p>
    <w:p w:rsidR="00200E33" w:rsidRPr="00200E33" w:rsidRDefault="00200E33" w:rsidP="00E25A20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（4）</w:t>
      </w:r>
      <w:r w:rsidR="00FF2B52" w:rsidRPr="00200E33">
        <w:rPr>
          <w:rFonts w:ascii="標楷體" w:eastAsia="標楷體" w:cs="標楷體" w:hint="eastAsia"/>
          <w:kern w:val="0"/>
          <w:sz w:val="32"/>
          <w:szCs w:val="32"/>
          <w:lang w:val="zh-TW"/>
        </w:rPr>
        <w:t>身心障礙學生有效教學策略</w:t>
      </w:r>
    </w:p>
    <w:p w:rsidR="00200E33" w:rsidRPr="00DB6BC8" w:rsidRDefault="00200E33" w:rsidP="00DB6BC8">
      <w:pPr>
        <w:autoSpaceDE w:val="0"/>
        <w:autoSpaceDN w:val="0"/>
        <w:adjustRightInd w:val="0"/>
        <w:ind w:firstLineChars="200" w:firstLine="641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2.</w:t>
      </w:r>
      <w:r w:rsidR="00FF2B52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在班級經營與輔導</w:t>
      </w:r>
    </w:p>
    <w:p w:rsidR="00200E33" w:rsidRPr="00E25A20" w:rsidRDefault="00200E33" w:rsidP="00E25A20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E25A20">
        <w:rPr>
          <w:rFonts w:ascii="標楷體" w:eastAsia="標楷體" w:cs="標楷體" w:hint="eastAsia"/>
          <w:kern w:val="0"/>
          <w:sz w:val="32"/>
          <w:szCs w:val="32"/>
          <w:lang w:val="zh-TW"/>
        </w:rPr>
        <w:t>（1）</w:t>
      </w:r>
      <w:r w:rsidR="00FF2B52" w:rsidRPr="00E25A20">
        <w:rPr>
          <w:rFonts w:ascii="標楷體" w:eastAsia="標楷體" w:cs="標楷體" w:hint="eastAsia"/>
          <w:kern w:val="0"/>
          <w:sz w:val="32"/>
          <w:szCs w:val="32"/>
          <w:lang w:val="zh-TW"/>
        </w:rPr>
        <w:t>正向行為支持</w:t>
      </w:r>
    </w:p>
    <w:p w:rsidR="00200E33" w:rsidRPr="00E25A20" w:rsidRDefault="00200E33" w:rsidP="00E25A20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E25A20">
        <w:rPr>
          <w:rFonts w:ascii="標楷體" w:eastAsia="標楷體" w:cs="標楷體" w:hint="eastAsia"/>
          <w:kern w:val="0"/>
          <w:sz w:val="32"/>
          <w:szCs w:val="32"/>
          <w:lang w:val="zh-TW"/>
        </w:rPr>
        <w:t>（2）</w:t>
      </w:r>
      <w:r w:rsidR="00FF2B52" w:rsidRPr="00E25A20">
        <w:rPr>
          <w:rFonts w:ascii="標楷體" w:eastAsia="標楷體" w:cs="標楷體" w:hint="eastAsia"/>
          <w:kern w:val="0"/>
          <w:sz w:val="32"/>
          <w:szCs w:val="32"/>
          <w:lang w:val="zh-TW"/>
        </w:rPr>
        <w:t>行為改變技術的運用</w:t>
      </w:r>
    </w:p>
    <w:p w:rsidR="00200E33" w:rsidRPr="00DB6BC8" w:rsidRDefault="00200E33" w:rsidP="00DB6BC8">
      <w:pPr>
        <w:autoSpaceDE w:val="0"/>
        <w:autoSpaceDN w:val="0"/>
        <w:adjustRightInd w:val="0"/>
        <w:ind w:firstLineChars="200" w:firstLine="641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3.</w:t>
      </w:r>
      <w:r w:rsidR="00FF2B52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身心障礙學生評量與輔導</w:t>
      </w:r>
    </w:p>
    <w:p w:rsidR="00200E33" w:rsidRDefault="00200E33" w:rsidP="00E25A20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（1）</w:t>
      </w:r>
      <w:r w:rsidR="00FF2B52" w:rsidRPr="00200E33">
        <w:rPr>
          <w:rFonts w:ascii="標楷體" w:eastAsia="標楷體" w:cs="標楷體" w:hint="eastAsia"/>
          <w:kern w:val="0"/>
          <w:sz w:val="32"/>
          <w:szCs w:val="32"/>
          <w:lang w:val="zh-TW"/>
        </w:rPr>
        <w:t>多重障礙輔導</w:t>
      </w:r>
    </w:p>
    <w:p w:rsidR="00200E33" w:rsidRDefault="00200E33" w:rsidP="00E25A20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（2）</w:t>
      </w:r>
      <w:r w:rsidR="00FF2B52" w:rsidRPr="00200E33">
        <w:rPr>
          <w:rFonts w:ascii="標楷體" w:eastAsia="標楷體" w:cs="標楷體" w:hint="eastAsia"/>
          <w:kern w:val="0"/>
          <w:sz w:val="32"/>
          <w:szCs w:val="32"/>
          <w:lang w:val="zh-TW"/>
        </w:rPr>
        <w:t>情緒行為障礙輔導</w:t>
      </w:r>
    </w:p>
    <w:p w:rsidR="00E25A20" w:rsidRDefault="00200E33" w:rsidP="00E25A20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（3）</w:t>
      </w:r>
      <w:r w:rsidR="00FF2B52" w:rsidRPr="00200E33">
        <w:rPr>
          <w:rFonts w:ascii="標楷體" w:eastAsia="標楷體" w:cs="標楷體" w:hint="eastAsia"/>
          <w:kern w:val="0"/>
          <w:sz w:val="32"/>
          <w:szCs w:val="32"/>
          <w:lang w:val="zh-TW"/>
        </w:rPr>
        <w:t>自閉症教學策略</w:t>
      </w:r>
    </w:p>
    <w:p w:rsidR="00E25A20" w:rsidRDefault="00E25A20" w:rsidP="00E25A20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（4）</w:t>
      </w:r>
      <w:r w:rsidR="00FF2B52" w:rsidRPr="00200E33">
        <w:rPr>
          <w:rFonts w:ascii="標楷體" w:eastAsia="標楷體" w:cs="標楷體" w:hint="eastAsia"/>
          <w:kern w:val="0"/>
          <w:sz w:val="32"/>
          <w:szCs w:val="32"/>
          <w:lang w:val="zh-TW"/>
        </w:rPr>
        <w:t>多元評量設計實務</w:t>
      </w:r>
    </w:p>
    <w:p w:rsidR="00E25A20" w:rsidRDefault="00E25A20" w:rsidP="00E25A20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（5）</w:t>
      </w:r>
      <w:r w:rsidR="00FF2B52" w:rsidRPr="00200E33">
        <w:rPr>
          <w:rFonts w:ascii="標楷體" w:eastAsia="標楷體" w:cs="標楷體" w:hint="eastAsia"/>
          <w:kern w:val="0"/>
          <w:sz w:val="32"/>
          <w:szCs w:val="32"/>
          <w:lang w:val="zh-TW"/>
        </w:rPr>
        <w:t>（學校）個案研究探討</w:t>
      </w:r>
    </w:p>
    <w:p w:rsidR="00E25A20" w:rsidRPr="00DB6BC8" w:rsidRDefault="00E25A20" w:rsidP="00DB6BC8">
      <w:pPr>
        <w:autoSpaceDE w:val="0"/>
        <w:autoSpaceDN w:val="0"/>
        <w:adjustRightInd w:val="0"/>
        <w:ind w:firstLineChars="200" w:firstLine="641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4.</w:t>
      </w:r>
      <w:r w:rsidR="00FF2B52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親師互動與團隊合作</w:t>
      </w:r>
    </w:p>
    <w:p w:rsidR="00E25A20" w:rsidRDefault="00E25A20" w:rsidP="00E25A20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（1）</w:t>
      </w:r>
      <w:r w:rsidR="00FF2B52" w:rsidRPr="00200E33">
        <w:rPr>
          <w:rFonts w:ascii="標楷體" w:eastAsia="標楷體" w:cs="標楷體" w:hint="eastAsia"/>
          <w:kern w:val="0"/>
          <w:sz w:val="32"/>
          <w:szCs w:val="32"/>
          <w:lang w:val="zh-TW"/>
        </w:rPr>
        <w:t>特教資源整合運用</w:t>
      </w:r>
    </w:p>
    <w:p w:rsidR="00DB6BC8" w:rsidRDefault="00E25A2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（2）</w:t>
      </w:r>
      <w:r w:rsidR="00FF2B52" w:rsidRPr="00200E33">
        <w:rPr>
          <w:rFonts w:ascii="標楷體" w:eastAsia="標楷體" w:cs="標楷體" w:hint="eastAsia"/>
          <w:kern w:val="0"/>
          <w:sz w:val="32"/>
          <w:szCs w:val="32"/>
          <w:lang w:val="zh-TW"/>
        </w:rPr>
        <w:t>專業合作與溝通</w:t>
      </w:r>
    </w:p>
    <w:p w:rsidR="00DB6BC8" w:rsidRDefault="00DB6BC8" w:rsidP="00DB6BC8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32"/>
          <w:szCs w:val="32"/>
          <w:lang w:val="zh-TW"/>
        </w:rPr>
      </w:pPr>
    </w:p>
    <w:p w:rsidR="00E25A20" w:rsidRPr="00DB6BC8" w:rsidRDefault="00FF2B52" w:rsidP="00DB6BC8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/>
          <w:b/>
          <w:kern w:val="0"/>
          <w:sz w:val="32"/>
          <w:szCs w:val="32"/>
          <w:lang w:val="zh-TW"/>
        </w:rPr>
        <w:t>(</w:t>
      </w: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三</w:t>
      </w:r>
      <w:r w:rsidRPr="00DB6BC8">
        <w:rPr>
          <w:rFonts w:ascii="標楷體" w:eastAsia="標楷體" w:cs="標楷體"/>
          <w:b/>
          <w:kern w:val="0"/>
          <w:sz w:val="32"/>
          <w:szCs w:val="32"/>
          <w:lang w:val="zh-TW"/>
        </w:rPr>
        <w:t>)</w:t>
      </w: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高中（職）教育階段教師</w:t>
      </w:r>
      <w:r w:rsidR="00970630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「特殊教育專業知能」</w:t>
      </w: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需求</w:t>
      </w:r>
      <w:r w:rsidR="00970630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：</w:t>
      </w:r>
    </w:p>
    <w:p w:rsidR="00E25A20" w:rsidRPr="00DB6BC8" w:rsidRDefault="00E25A20" w:rsidP="00DB6BC8">
      <w:pPr>
        <w:autoSpaceDE w:val="0"/>
        <w:autoSpaceDN w:val="0"/>
        <w:adjustRightInd w:val="0"/>
        <w:ind w:firstLineChars="200" w:firstLine="641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1.</w:t>
      </w:r>
      <w:r w:rsidR="00FF2B52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特教一般知能</w:t>
      </w:r>
    </w:p>
    <w:p w:rsidR="00E25A20" w:rsidRDefault="00E25A20" w:rsidP="00E25A20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（1）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融合教育理念與實施</w:t>
      </w:r>
    </w:p>
    <w:p w:rsidR="00E25A20" w:rsidRPr="00DB6BC8" w:rsidRDefault="00E25A20" w:rsidP="00DB6BC8">
      <w:pPr>
        <w:autoSpaceDE w:val="0"/>
        <w:autoSpaceDN w:val="0"/>
        <w:adjustRightInd w:val="0"/>
        <w:ind w:firstLineChars="200" w:firstLine="641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2.</w:t>
      </w:r>
      <w:r w:rsidR="00FF2B52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課程設計與教學</w:t>
      </w:r>
    </w:p>
    <w:p w:rsidR="00E25A20" w:rsidRDefault="00E25A20" w:rsidP="00E25A20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（1）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個別化教育計畫（</w:t>
      </w:r>
      <w:r w:rsidR="00FF2B52">
        <w:rPr>
          <w:rFonts w:ascii="標楷體" w:eastAsia="標楷體" w:cs="標楷體"/>
          <w:kern w:val="0"/>
          <w:sz w:val="32"/>
          <w:szCs w:val="32"/>
          <w:lang w:val="zh-TW"/>
        </w:rPr>
        <w:t>IEP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）的擬定</w:t>
      </w:r>
    </w:p>
    <w:p w:rsidR="00E25A20" w:rsidRDefault="00E25A20" w:rsidP="00E25A20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（2）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個別化轉銜計畫（</w:t>
      </w:r>
      <w:r w:rsidR="00FF2B52">
        <w:rPr>
          <w:rFonts w:ascii="標楷體" w:eastAsia="標楷體" w:cs="標楷體"/>
          <w:kern w:val="0"/>
          <w:sz w:val="32"/>
          <w:szCs w:val="32"/>
          <w:lang w:val="zh-TW"/>
        </w:rPr>
        <w:t>ITP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）的擬定</w:t>
      </w:r>
    </w:p>
    <w:p w:rsidR="00E25A20" w:rsidRDefault="00E25A20" w:rsidP="00E25A20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（3）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身心障礙學生有效教學策略</w:t>
      </w:r>
    </w:p>
    <w:p w:rsidR="00237F54" w:rsidRDefault="00E25A20" w:rsidP="00E25A20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（4）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學習困難與補救策略</w:t>
      </w:r>
    </w:p>
    <w:p w:rsidR="00237F54" w:rsidRPr="00DB6BC8" w:rsidRDefault="00237F54" w:rsidP="00DB6BC8">
      <w:pPr>
        <w:autoSpaceDE w:val="0"/>
        <w:autoSpaceDN w:val="0"/>
        <w:adjustRightInd w:val="0"/>
        <w:ind w:firstLineChars="200" w:firstLine="641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3.</w:t>
      </w:r>
      <w:r w:rsidR="00FF2B52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班級經營與輔導</w:t>
      </w:r>
    </w:p>
    <w:p w:rsidR="00237F54" w:rsidRDefault="00237F54" w:rsidP="00237F54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（1）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身心障礙學生轉銜輔導</w:t>
      </w:r>
    </w:p>
    <w:p w:rsidR="00237F54" w:rsidRDefault="00237F54" w:rsidP="00237F54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（2）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行為改變技術的運用</w:t>
      </w:r>
    </w:p>
    <w:p w:rsidR="00237F54" w:rsidRDefault="00237F54" w:rsidP="00237F54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（3）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正向行為支持</w:t>
      </w:r>
    </w:p>
    <w:p w:rsidR="00237F54" w:rsidRPr="00DB6BC8" w:rsidRDefault="00237F54" w:rsidP="00DB6BC8">
      <w:pPr>
        <w:autoSpaceDE w:val="0"/>
        <w:autoSpaceDN w:val="0"/>
        <w:adjustRightInd w:val="0"/>
        <w:ind w:firstLineChars="200" w:firstLine="641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4.</w:t>
      </w:r>
      <w:r w:rsidR="00FF2B52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身心障礙學生評量與輔導</w:t>
      </w:r>
    </w:p>
    <w:p w:rsidR="00970630" w:rsidRDefault="00237F54" w:rsidP="00237F54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（1）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特殊教育學生評量</w:t>
      </w:r>
    </w:p>
    <w:p w:rsidR="00970630" w:rsidRDefault="00970630" w:rsidP="00237F54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（2）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多元評量設計實務</w:t>
      </w:r>
    </w:p>
    <w:p w:rsidR="00970630" w:rsidRDefault="00970630" w:rsidP="00237F54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（3）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學習障礙教學策略</w:t>
      </w:r>
    </w:p>
    <w:p w:rsidR="00970630" w:rsidRDefault="00970630" w:rsidP="00237F54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（4）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情緒行為障礙輔導</w:t>
      </w:r>
    </w:p>
    <w:p w:rsidR="00FF2B52" w:rsidRDefault="00970630" w:rsidP="00237F54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lastRenderedPageBreak/>
        <w:t>（5）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自閉症教學策略</w:t>
      </w:r>
    </w:p>
    <w:p w:rsidR="00DB6BC8" w:rsidRDefault="00DB6BC8" w:rsidP="00970630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32"/>
          <w:szCs w:val="32"/>
          <w:lang w:val="zh-TW"/>
        </w:rPr>
      </w:pPr>
    </w:p>
    <w:p w:rsidR="00970630" w:rsidRPr="00DB6BC8" w:rsidRDefault="00FF2B52" w:rsidP="00970630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/>
          <w:b/>
          <w:kern w:val="0"/>
          <w:sz w:val="32"/>
          <w:szCs w:val="32"/>
          <w:lang w:val="zh-TW"/>
        </w:rPr>
        <w:t>(</w:t>
      </w: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四</w:t>
      </w:r>
      <w:r w:rsidRPr="00DB6BC8">
        <w:rPr>
          <w:rFonts w:ascii="標楷體" w:eastAsia="標楷體" w:cs="標楷體"/>
          <w:b/>
          <w:kern w:val="0"/>
          <w:sz w:val="32"/>
          <w:szCs w:val="32"/>
          <w:lang w:val="zh-TW"/>
        </w:rPr>
        <w:t>)</w:t>
      </w: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國中教育階段教師</w:t>
      </w:r>
      <w:r w:rsidR="00970630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「特殊教育專業知能」需求：</w:t>
      </w:r>
    </w:p>
    <w:p w:rsidR="00970630" w:rsidRPr="00DB6BC8" w:rsidRDefault="00970630" w:rsidP="00DB6BC8">
      <w:pPr>
        <w:autoSpaceDE w:val="0"/>
        <w:autoSpaceDN w:val="0"/>
        <w:adjustRightInd w:val="0"/>
        <w:ind w:firstLineChars="200" w:firstLine="641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1.</w:t>
      </w:r>
      <w:r w:rsidR="00FF2B52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特教一般知能</w:t>
      </w:r>
    </w:p>
    <w:p w:rsidR="00970630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（1）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融合教育理念與實施</w:t>
      </w:r>
    </w:p>
    <w:p w:rsidR="00970630" w:rsidRPr="00DB6BC8" w:rsidRDefault="00970630" w:rsidP="00DB6BC8">
      <w:pPr>
        <w:autoSpaceDE w:val="0"/>
        <w:autoSpaceDN w:val="0"/>
        <w:adjustRightInd w:val="0"/>
        <w:ind w:firstLineChars="200" w:firstLine="641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2.</w:t>
      </w:r>
      <w:r w:rsidR="00FF2B52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課程設計與教學</w:t>
      </w:r>
    </w:p>
    <w:p w:rsidR="00970630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（1）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身心障礙學生有效教學策略</w:t>
      </w:r>
    </w:p>
    <w:p w:rsidR="00970630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（2）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學習困難與補救策略</w:t>
      </w:r>
    </w:p>
    <w:p w:rsidR="00970630" w:rsidRPr="00DB6BC8" w:rsidRDefault="00970630" w:rsidP="00DB6BC8">
      <w:pPr>
        <w:autoSpaceDE w:val="0"/>
        <w:autoSpaceDN w:val="0"/>
        <w:adjustRightInd w:val="0"/>
        <w:ind w:firstLineChars="200" w:firstLine="641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3.</w:t>
      </w:r>
      <w:r w:rsidR="00FF2B52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班級經營與輔導</w:t>
      </w:r>
    </w:p>
    <w:p w:rsidR="00970630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（1）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身心障礙學生轉銜輔導</w:t>
      </w:r>
    </w:p>
    <w:p w:rsidR="00970630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（2）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行為改變技術的運用</w:t>
      </w:r>
    </w:p>
    <w:p w:rsidR="00970630" w:rsidRPr="00DB6BC8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 w:hint="eastAsia"/>
          <w:kern w:val="0"/>
          <w:sz w:val="32"/>
          <w:szCs w:val="32"/>
          <w:lang w:val="zh-TW"/>
        </w:rPr>
        <w:t>（3）</w:t>
      </w:r>
      <w:r w:rsidR="00FF2B52" w:rsidRPr="00DB6BC8">
        <w:rPr>
          <w:rFonts w:ascii="標楷體" w:eastAsia="標楷體" w:cs="標楷體" w:hint="eastAsia"/>
          <w:kern w:val="0"/>
          <w:sz w:val="32"/>
          <w:szCs w:val="32"/>
          <w:lang w:val="zh-TW"/>
        </w:rPr>
        <w:t>正向行為支持</w:t>
      </w:r>
    </w:p>
    <w:p w:rsidR="00970630" w:rsidRPr="00DB6BC8" w:rsidRDefault="00970630" w:rsidP="00DB6BC8">
      <w:pPr>
        <w:autoSpaceDE w:val="0"/>
        <w:autoSpaceDN w:val="0"/>
        <w:adjustRightInd w:val="0"/>
        <w:ind w:firstLineChars="200" w:firstLine="641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4.</w:t>
      </w:r>
      <w:r w:rsidR="00FF2B52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身心障礙學生評量與輔導</w:t>
      </w:r>
    </w:p>
    <w:p w:rsidR="00970630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（1）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多元評量設計實務</w:t>
      </w:r>
    </w:p>
    <w:p w:rsidR="00970630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（2）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學習障礙教學策略</w:t>
      </w:r>
    </w:p>
    <w:p w:rsidR="00970630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（3）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情緒行為障礙輔導</w:t>
      </w:r>
    </w:p>
    <w:p w:rsidR="00970630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（4）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自閉症教學策略</w:t>
      </w:r>
    </w:p>
    <w:p w:rsidR="00970630" w:rsidRPr="00DB6BC8" w:rsidRDefault="00970630" w:rsidP="00DB6BC8">
      <w:pPr>
        <w:autoSpaceDE w:val="0"/>
        <w:autoSpaceDN w:val="0"/>
        <w:adjustRightInd w:val="0"/>
        <w:ind w:firstLineChars="200" w:firstLine="641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5.</w:t>
      </w:r>
      <w:r w:rsidR="00FF2B52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親師互動與團隊合作</w:t>
      </w:r>
    </w:p>
    <w:p w:rsidR="00970630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（1）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親師合作與家庭支援</w:t>
      </w:r>
    </w:p>
    <w:p w:rsidR="00DB6BC8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（2）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特教資源整合運用</w:t>
      </w:r>
    </w:p>
    <w:p w:rsidR="00DB6BC8" w:rsidRDefault="00DB6BC8" w:rsidP="00DB6BC8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32"/>
          <w:szCs w:val="32"/>
          <w:lang w:val="zh-TW"/>
        </w:rPr>
      </w:pPr>
    </w:p>
    <w:p w:rsidR="00DB6BC8" w:rsidRPr="00DB6BC8" w:rsidRDefault="00FF2B52" w:rsidP="00DB6BC8">
      <w:p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/>
          <w:b/>
          <w:kern w:val="0"/>
          <w:sz w:val="32"/>
          <w:szCs w:val="32"/>
          <w:lang w:val="zh-TW"/>
        </w:rPr>
        <w:t>(</w:t>
      </w: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五</w:t>
      </w:r>
      <w:r w:rsidRPr="00DB6BC8">
        <w:rPr>
          <w:rFonts w:ascii="標楷體" w:eastAsia="標楷體" w:cs="標楷體"/>
          <w:b/>
          <w:kern w:val="0"/>
          <w:sz w:val="32"/>
          <w:szCs w:val="32"/>
          <w:lang w:val="zh-TW"/>
        </w:rPr>
        <w:t>)</w:t>
      </w: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國小教育階段教師「特殊教育專業知能」需求：</w:t>
      </w:r>
    </w:p>
    <w:p w:rsidR="00DB6BC8" w:rsidRDefault="00DB6BC8" w:rsidP="00DB6BC8">
      <w:pPr>
        <w:autoSpaceDE w:val="0"/>
        <w:autoSpaceDN w:val="0"/>
        <w:adjustRightInd w:val="0"/>
        <w:ind w:leftChars="200" w:left="480" w:firstLineChars="50" w:firstLine="1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除一般特教知能需求之外，</w:t>
      </w:r>
      <w:r w:rsidRPr="00CB4A30">
        <w:rPr>
          <w:rFonts w:ascii="標楷體" w:eastAsia="標楷體" w:cs="標楷體" w:hint="eastAsia"/>
          <w:kern w:val="0"/>
          <w:sz w:val="32"/>
          <w:szCs w:val="32"/>
          <w:lang w:val="zh-TW"/>
        </w:rPr>
        <w:t>建議加強下列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課程</w:t>
      </w:r>
      <w:r w:rsidRPr="00CB4A30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970630" w:rsidRPr="00DB6BC8" w:rsidRDefault="00970630" w:rsidP="00DB6BC8">
      <w:pPr>
        <w:autoSpaceDE w:val="0"/>
        <w:autoSpaceDN w:val="0"/>
        <w:adjustRightInd w:val="0"/>
        <w:ind w:leftChars="200" w:left="480" w:firstLineChars="50" w:firstLine="160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1.</w:t>
      </w:r>
      <w:r w:rsidR="00FF2B52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特教一般知能</w:t>
      </w:r>
    </w:p>
    <w:p w:rsidR="00970630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（1）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對各種障礙類別的認識</w:t>
      </w:r>
    </w:p>
    <w:p w:rsidR="00970630" w:rsidRDefault="00970630" w:rsidP="00DB6BC8">
      <w:pPr>
        <w:autoSpaceDE w:val="0"/>
        <w:autoSpaceDN w:val="0"/>
        <w:adjustRightInd w:val="0"/>
        <w:ind w:leftChars="200" w:left="480" w:firstLineChars="100" w:firstLine="32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（2）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融合教育理念與實施</w:t>
      </w:r>
    </w:p>
    <w:p w:rsidR="00970630" w:rsidRDefault="00970630" w:rsidP="00DB6BC8">
      <w:pPr>
        <w:autoSpaceDE w:val="0"/>
        <w:autoSpaceDN w:val="0"/>
        <w:adjustRightInd w:val="0"/>
        <w:ind w:leftChars="200" w:left="480" w:firstLineChars="100" w:firstLine="32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（3）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特殊兒童發展</w:t>
      </w:r>
    </w:p>
    <w:p w:rsidR="00970630" w:rsidRDefault="00970630" w:rsidP="00DB6BC8">
      <w:pPr>
        <w:autoSpaceDE w:val="0"/>
        <w:autoSpaceDN w:val="0"/>
        <w:adjustRightInd w:val="0"/>
        <w:ind w:leftChars="200" w:left="480" w:firstLineChars="100" w:firstLine="32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（4）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早期介入概論</w:t>
      </w:r>
    </w:p>
    <w:p w:rsidR="00970630" w:rsidRPr="00DB6BC8" w:rsidRDefault="00970630" w:rsidP="00DB6BC8">
      <w:pPr>
        <w:autoSpaceDE w:val="0"/>
        <w:autoSpaceDN w:val="0"/>
        <w:adjustRightInd w:val="0"/>
        <w:ind w:leftChars="200" w:left="480" w:firstLineChars="50" w:firstLine="160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2.</w:t>
      </w:r>
      <w:r w:rsidR="00FF2B52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課程設計與教學</w:t>
      </w:r>
    </w:p>
    <w:p w:rsidR="00970630" w:rsidRDefault="00970630" w:rsidP="00DB6BC8">
      <w:pPr>
        <w:autoSpaceDE w:val="0"/>
        <w:autoSpaceDN w:val="0"/>
        <w:adjustRightInd w:val="0"/>
        <w:ind w:leftChars="200" w:left="480" w:firstLineChars="100" w:firstLine="32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（1）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個別化教育計畫（</w:t>
      </w:r>
      <w:r w:rsidR="00FF2B52">
        <w:rPr>
          <w:rFonts w:ascii="標楷體" w:eastAsia="標楷體" w:cs="標楷體"/>
          <w:kern w:val="0"/>
          <w:sz w:val="32"/>
          <w:szCs w:val="32"/>
          <w:lang w:val="zh-TW"/>
        </w:rPr>
        <w:t>IEP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）的擬定</w:t>
      </w:r>
    </w:p>
    <w:p w:rsidR="00970630" w:rsidRDefault="00970630" w:rsidP="00DB6BC8">
      <w:pPr>
        <w:autoSpaceDE w:val="0"/>
        <w:autoSpaceDN w:val="0"/>
        <w:adjustRightInd w:val="0"/>
        <w:ind w:leftChars="200" w:left="480" w:firstLineChars="100" w:firstLine="32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（2）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身心障礙學生有效教學策略</w:t>
      </w:r>
    </w:p>
    <w:p w:rsidR="00970630" w:rsidRDefault="00970630" w:rsidP="00DB6BC8">
      <w:pPr>
        <w:autoSpaceDE w:val="0"/>
        <w:autoSpaceDN w:val="0"/>
        <w:adjustRightInd w:val="0"/>
        <w:ind w:leftChars="200" w:left="480" w:firstLineChars="100" w:firstLine="32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（3）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學習困難與補救策略</w:t>
      </w:r>
    </w:p>
    <w:p w:rsidR="00970630" w:rsidRDefault="00970630" w:rsidP="00DB6BC8">
      <w:pPr>
        <w:autoSpaceDE w:val="0"/>
        <w:autoSpaceDN w:val="0"/>
        <w:adjustRightInd w:val="0"/>
        <w:ind w:leftChars="200" w:left="480" w:firstLineChars="100" w:firstLine="32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（4）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功能性課程設計</w:t>
      </w:r>
    </w:p>
    <w:p w:rsidR="00970630" w:rsidRPr="00DB6BC8" w:rsidRDefault="00970630" w:rsidP="00DB6BC8">
      <w:pPr>
        <w:autoSpaceDE w:val="0"/>
        <w:autoSpaceDN w:val="0"/>
        <w:adjustRightInd w:val="0"/>
        <w:ind w:firstLineChars="200" w:firstLine="641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3.</w:t>
      </w:r>
      <w:r w:rsidR="00FF2B52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班級經營與輔導</w:t>
      </w:r>
    </w:p>
    <w:p w:rsidR="00970630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lastRenderedPageBreak/>
        <w:t>（1）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身心障礙學生轉銜輔導</w:t>
      </w:r>
    </w:p>
    <w:p w:rsidR="00970630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（2）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行為改變技術的運用</w:t>
      </w:r>
    </w:p>
    <w:p w:rsidR="00970630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（3）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正向行為支持</w:t>
      </w:r>
    </w:p>
    <w:p w:rsidR="00970630" w:rsidRPr="00DB6BC8" w:rsidRDefault="00970630" w:rsidP="00DB6BC8">
      <w:pPr>
        <w:autoSpaceDE w:val="0"/>
        <w:autoSpaceDN w:val="0"/>
        <w:adjustRightInd w:val="0"/>
        <w:ind w:firstLineChars="200" w:firstLine="641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4.</w:t>
      </w:r>
      <w:r w:rsidR="00FF2B52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身心障礙學生評量與輔導</w:t>
      </w:r>
    </w:p>
    <w:p w:rsidR="00970630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（1）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多元評量設計實務</w:t>
      </w:r>
    </w:p>
    <w:p w:rsidR="00970630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（2）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學習障礙教學策略</w:t>
      </w:r>
    </w:p>
    <w:p w:rsidR="00970630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（3）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情緒行為障礙輔導</w:t>
      </w:r>
    </w:p>
    <w:p w:rsidR="00970630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（4）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自閉症教學策略</w:t>
      </w:r>
    </w:p>
    <w:p w:rsidR="00970630" w:rsidRPr="00DB6BC8" w:rsidRDefault="00970630" w:rsidP="00DB6BC8">
      <w:pPr>
        <w:autoSpaceDE w:val="0"/>
        <w:autoSpaceDN w:val="0"/>
        <w:adjustRightInd w:val="0"/>
        <w:ind w:firstLineChars="200" w:firstLine="641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5.</w:t>
      </w:r>
      <w:r w:rsidR="00FF2B52" w:rsidRPr="00DB6BC8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在親師互動與團隊</w:t>
      </w:r>
    </w:p>
    <w:p w:rsidR="00756192" w:rsidRDefault="00970630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（1）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親師合作與家庭支援</w:t>
      </w:r>
    </w:p>
    <w:p w:rsidR="00756192" w:rsidRDefault="00756192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（2）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特教資源整合運用</w:t>
      </w:r>
    </w:p>
    <w:p w:rsidR="00FF2B52" w:rsidRDefault="00756192" w:rsidP="00DB6BC8">
      <w:pPr>
        <w:autoSpaceDE w:val="0"/>
        <w:autoSpaceDN w:val="0"/>
        <w:adjustRightInd w:val="0"/>
        <w:ind w:firstLineChars="250" w:firstLine="8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（3）</w:t>
      </w:r>
      <w:r w:rsidR="00FF2B52">
        <w:rPr>
          <w:rFonts w:ascii="標楷體" w:eastAsia="標楷體" w:cs="標楷體" w:hint="eastAsia"/>
          <w:kern w:val="0"/>
          <w:sz w:val="32"/>
          <w:szCs w:val="32"/>
          <w:lang w:val="zh-TW"/>
        </w:rPr>
        <w:t>專業合作與溝通</w:t>
      </w:r>
    </w:p>
    <w:p w:rsidR="00FF2B52" w:rsidRDefault="00FF2B52" w:rsidP="00FF2B52">
      <w:pPr>
        <w:autoSpaceDE w:val="0"/>
        <w:autoSpaceDN w:val="0"/>
        <w:adjustRightInd w:val="0"/>
        <w:ind w:left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</w:t>
      </w:r>
    </w:p>
    <w:sectPr w:rsidR="00FF2B52" w:rsidSect="00E84570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C16" w:rsidRDefault="00E17C16" w:rsidP="00F3008E">
      <w:pPr>
        <w:spacing w:line="240" w:lineRule="auto"/>
      </w:pPr>
      <w:r>
        <w:separator/>
      </w:r>
    </w:p>
  </w:endnote>
  <w:endnote w:type="continuationSeparator" w:id="0">
    <w:p w:rsidR="00E17C16" w:rsidRDefault="00E17C16" w:rsidP="00F30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C16" w:rsidRDefault="00E17C16" w:rsidP="00F3008E">
      <w:pPr>
        <w:spacing w:line="240" w:lineRule="auto"/>
      </w:pPr>
      <w:r>
        <w:separator/>
      </w:r>
    </w:p>
  </w:footnote>
  <w:footnote w:type="continuationSeparator" w:id="0">
    <w:p w:rsidR="00E17C16" w:rsidRDefault="00E17C16" w:rsidP="00F300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43138"/>
    <w:multiLevelType w:val="hybridMultilevel"/>
    <w:tmpl w:val="C8FE4DDC"/>
    <w:lvl w:ilvl="0" w:tplc="BE9E30F6">
      <w:start w:val="1"/>
      <w:numFmt w:val="decimal"/>
      <w:lvlText w:val="%1."/>
      <w:lvlJc w:val="left"/>
      <w:pPr>
        <w:ind w:left="109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">
    <w:nsid w:val="52E31DB3"/>
    <w:multiLevelType w:val="hybridMultilevel"/>
    <w:tmpl w:val="5270ECE8"/>
    <w:lvl w:ilvl="0" w:tplc="3FD071CE">
      <w:start w:val="1"/>
      <w:numFmt w:val="decimal"/>
      <w:lvlText w:val="%1."/>
      <w:lvlJc w:val="left"/>
      <w:pPr>
        <w:ind w:left="109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">
    <w:nsid w:val="78C27CB3"/>
    <w:multiLevelType w:val="hybridMultilevel"/>
    <w:tmpl w:val="E66E8FB8"/>
    <w:lvl w:ilvl="0" w:tplc="3FB20EE6">
      <w:start w:val="1"/>
      <w:numFmt w:val="decimal"/>
      <w:lvlText w:val="（%1）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B52"/>
    <w:rsid w:val="00081892"/>
    <w:rsid w:val="000D0463"/>
    <w:rsid w:val="00200E33"/>
    <w:rsid w:val="00237F54"/>
    <w:rsid w:val="00756192"/>
    <w:rsid w:val="008034CB"/>
    <w:rsid w:val="00970630"/>
    <w:rsid w:val="009D1526"/>
    <w:rsid w:val="00A9566C"/>
    <w:rsid w:val="00C65262"/>
    <w:rsid w:val="00CB4A30"/>
    <w:rsid w:val="00DB6BC8"/>
    <w:rsid w:val="00E17C16"/>
    <w:rsid w:val="00E25A20"/>
    <w:rsid w:val="00E46B6C"/>
    <w:rsid w:val="00E84570"/>
    <w:rsid w:val="00EC602A"/>
    <w:rsid w:val="00F3008E"/>
    <w:rsid w:val="00F327B9"/>
    <w:rsid w:val="00F961A5"/>
    <w:rsid w:val="00FF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5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30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3008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30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3008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</Words>
  <Characters>1249</Characters>
  <Application>Microsoft Office Word</Application>
  <DocSecurity>0</DocSecurity>
  <Lines>10</Lines>
  <Paragraphs>2</Paragraphs>
  <ScaleCrop>false</ScaleCrop>
  <Company>TPDE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2014-05-27T02:46:00Z</dcterms:created>
  <dcterms:modified xsi:type="dcterms:W3CDTF">2014-05-27T02:46:00Z</dcterms:modified>
</cp:coreProperties>
</file>