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6BB" w:rsidRPr="003676BB" w:rsidRDefault="003676BB" w:rsidP="003676BB">
      <w:pPr>
        <w:widowControl/>
        <w:shd w:val="clear" w:color="auto" w:fill="FFFFFF"/>
        <w:spacing w:line="460" w:lineRule="exact"/>
        <w:jc w:val="center"/>
        <w:outlineLvl w:val="0"/>
        <w:rPr>
          <w:rFonts w:ascii="標楷體" w:eastAsia="標楷體" w:hAnsi="標楷體" w:cs="Arial"/>
          <w:b/>
          <w:bCs/>
          <w:color w:val="393939"/>
          <w:kern w:val="36"/>
          <w:sz w:val="32"/>
          <w:szCs w:val="32"/>
        </w:rPr>
      </w:pPr>
      <w:r w:rsidRPr="003676BB">
        <w:rPr>
          <w:rFonts w:ascii="標楷體" w:eastAsia="標楷體" w:hAnsi="標楷體" w:cs="Arial"/>
          <w:b/>
          <w:bCs/>
          <w:color w:val="393939"/>
          <w:kern w:val="36"/>
          <w:sz w:val="32"/>
          <w:szCs w:val="32"/>
        </w:rPr>
        <w:t>國立公共資訊圖書館數位資源推廣服務作業要點</w:t>
      </w:r>
    </w:p>
    <w:p w:rsidR="003676BB" w:rsidRPr="003676BB" w:rsidRDefault="003676BB" w:rsidP="003676BB">
      <w:pPr>
        <w:widowControl/>
        <w:shd w:val="clear" w:color="auto" w:fill="FFFFFF"/>
        <w:spacing w:line="460" w:lineRule="exact"/>
        <w:ind w:right="140"/>
        <w:jc w:val="right"/>
        <w:rPr>
          <w:rFonts w:ascii="標楷體" w:eastAsia="標楷體" w:hAnsi="標楷體" w:cs="新細明體"/>
          <w:kern w:val="0"/>
          <w:sz w:val="20"/>
          <w:szCs w:val="20"/>
        </w:rPr>
      </w:pPr>
      <w:r w:rsidRPr="003676BB">
        <w:rPr>
          <w:rFonts w:ascii="標楷體" w:eastAsia="標楷體" w:hAnsi="標楷體" w:cs="Arial"/>
          <w:color w:val="393939"/>
          <w:kern w:val="0"/>
          <w:sz w:val="20"/>
          <w:szCs w:val="20"/>
        </w:rPr>
        <w:t>中華民國101年12月27日本館12月份第1次館</w:t>
      </w:r>
      <w:proofErr w:type="gramStart"/>
      <w:r w:rsidRPr="003676BB">
        <w:rPr>
          <w:rFonts w:ascii="標楷體" w:eastAsia="標楷體" w:hAnsi="標楷體" w:cs="Arial"/>
          <w:color w:val="393939"/>
          <w:kern w:val="0"/>
          <w:sz w:val="20"/>
          <w:szCs w:val="20"/>
        </w:rPr>
        <w:t>務</w:t>
      </w:r>
      <w:proofErr w:type="gramEnd"/>
      <w:r w:rsidRPr="003676BB">
        <w:rPr>
          <w:rFonts w:ascii="標楷體" w:eastAsia="標楷體" w:hAnsi="標楷體" w:cs="Arial"/>
          <w:color w:val="393939"/>
          <w:kern w:val="0"/>
          <w:sz w:val="20"/>
          <w:szCs w:val="20"/>
        </w:rPr>
        <w:t>會議通過</w:t>
      </w:r>
    </w:p>
    <w:p w:rsidR="003676BB" w:rsidRPr="003676BB" w:rsidRDefault="003676BB" w:rsidP="003676BB">
      <w:pPr>
        <w:widowControl/>
        <w:shd w:val="clear" w:color="auto" w:fill="FFFFFF"/>
        <w:spacing w:line="460" w:lineRule="exact"/>
        <w:ind w:right="140"/>
        <w:jc w:val="right"/>
        <w:rPr>
          <w:rFonts w:ascii="標楷體" w:eastAsia="標楷體" w:hAnsi="標楷體" w:cs="Arial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0"/>
          <w:szCs w:val="20"/>
        </w:rPr>
        <w:t>中華民國103年5月28日本館5</w:t>
      </w:r>
      <w:r w:rsidR="0024142A">
        <w:rPr>
          <w:rFonts w:ascii="標楷體" w:eastAsia="標楷體" w:hAnsi="標楷體" w:cs="Arial"/>
          <w:color w:val="393939"/>
          <w:kern w:val="0"/>
          <w:sz w:val="20"/>
          <w:szCs w:val="20"/>
        </w:rPr>
        <w:t>月</w:t>
      </w:r>
      <w:r w:rsidRPr="003676BB">
        <w:rPr>
          <w:rFonts w:ascii="標楷體" w:eastAsia="標楷體" w:hAnsi="標楷體" w:cs="Arial"/>
          <w:color w:val="393939"/>
          <w:kern w:val="0"/>
          <w:sz w:val="20"/>
          <w:szCs w:val="20"/>
        </w:rPr>
        <w:t>館務會議修正通過</w:t>
      </w:r>
    </w:p>
    <w:p w:rsidR="003676BB" w:rsidRDefault="003676BB" w:rsidP="003676BB">
      <w:pPr>
        <w:pStyle w:val="a3"/>
        <w:widowControl/>
        <w:numPr>
          <w:ilvl w:val="0"/>
          <w:numId w:val="5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國立公共資訊圖書館（以下簡稱本館）為推廣利用本館各類型數位資源，積極辦理館</w:t>
      </w:r>
      <w:proofErr w:type="gramStart"/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內暨館</w:t>
      </w:r>
      <w:proofErr w:type="gramEnd"/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外數位資源推廣課程，特訂定本要點。</w:t>
      </w:r>
    </w:p>
    <w:p w:rsidR="003676BB" w:rsidRDefault="003676BB" w:rsidP="003676BB">
      <w:pPr>
        <w:pStyle w:val="a3"/>
        <w:widowControl/>
        <w:numPr>
          <w:ilvl w:val="0"/>
          <w:numId w:val="5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數位資源包含本館購置、自建、全國共用之電子資料庫或其他免費網路資源。</w:t>
      </w:r>
    </w:p>
    <w:p w:rsidR="003676BB" w:rsidRDefault="003676BB" w:rsidP="003676BB">
      <w:pPr>
        <w:pStyle w:val="a3"/>
        <w:widowControl/>
        <w:numPr>
          <w:ilvl w:val="0"/>
          <w:numId w:val="5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基於鼓勵數位閱讀，提升讀者資訊素養能力，本館除</w:t>
      </w:r>
      <w:proofErr w:type="gramStart"/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定期於館內</w:t>
      </w:r>
      <w:proofErr w:type="gramEnd"/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開設數位資源推廣課程，並受理其他機關團體申請，免費至該機關團體辦理相關數位資源推廣課程。</w:t>
      </w:r>
    </w:p>
    <w:p w:rsidR="003676BB" w:rsidRPr="003676BB" w:rsidRDefault="003676BB" w:rsidP="003676BB">
      <w:pPr>
        <w:pStyle w:val="a3"/>
        <w:widowControl/>
        <w:numPr>
          <w:ilvl w:val="0"/>
          <w:numId w:val="5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館內數位資源推廣課程：</w:t>
      </w:r>
    </w:p>
    <w:p w:rsidR="003676BB" w:rsidRDefault="003676BB" w:rsidP="003676BB">
      <w:pPr>
        <w:pStyle w:val="a3"/>
        <w:widowControl/>
        <w:numPr>
          <w:ilvl w:val="0"/>
          <w:numId w:val="6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參加對象：一般民眾、公務人員與中小學教師。</w:t>
      </w:r>
    </w:p>
    <w:p w:rsidR="003676BB" w:rsidRDefault="003676BB" w:rsidP="003676BB">
      <w:pPr>
        <w:pStyle w:val="a3"/>
        <w:widowControl/>
        <w:numPr>
          <w:ilvl w:val="0"/>
          <w:numId w:val="6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開課人數：最高人數為36人，若報名人數未達20人，則不予開課並以電話或電子郵件通知已報名之讀者。</w:t>
      </w:r>
    </w:p>
    <w:p w:rsidR="003676BB" w:rsidRDefault="003676BB" w:rsidP="003676BB">
      <w:pPr>
        <w:pStyle w:val="a3"/>
        <w:widowControl/>
        <w:numPr>
          <w:ilvl w:val="0"/>
          <w:numId w:val="6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報名方式：</w:t>
      </w:r>
      <w:proofErr w:type="gramStart"/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採</w:t>
      </w:r>
      <w:proofErr w:type="gramEnd"/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預約報名，可於本館報名系統、全國教師在職進修資訊網、公務人員終身學習入口網事先報名。若預約報名人數未滿36人，開放現場報名。</w:t>
      </w:r>
    </w:p>
    <w:p w:rsidR="003676BB" w:rsidRDefault="003676BB" w:rsidP="003676BB">
      <w:pPr>
        <w:pStyle w:val="a3"/>
        <w:widowControl/>
        <w:numPr>
          <w:ilvl w:val="0"/>
          <w:numId w:val="6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場地設施：本館數位學習教室。</w:t>
      </w:r>
    </w:p>
    <w:p w:rsidR="003676BB" w:rsidRDefault="003676BB" w:rsidP="003676BB">
      <w:pPr>
        <w:pStyle w:val="a3"/>
        <w:widowControl/>
        <w:numPr>
          <w:ilvl w:val="0"/>
          <w:numId w:val="6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課程內容：依本館數位資源內容規劃。</w:t>
      </w:r>
    </w:p>
    <w:p w:rsidR="003676BB" w:rsidRDefault="003676BB" w:rsidP="003676BB">
      <w:pPr>
        <w:pStyle w:val="a3"/>
        <w:widowControl/>
        <w:numPr>
          <w:ilvl w:val="0"/>
          <w:numId w:val="6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效益評估：參加對象必須填寫課程相關問卷(含課前及課後)，作為本館效益評估依據。</w:t>
      </w:r>
    </w:p>
    <w:p w:rsidR="003676BB" w:rsidRDefault="003676BB" w:rsidP="003676BB">
      <w:pPr>
        <w:pStyle w:val="a3"/>
        <w:widowControl/>
        <w:numPr>
          <w:ilvl w:val="0"/>
          <w:numId w:val="6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核發研習時數：全程參與課程者，本館將核發教師或公務人員研習時數。</w:t>
      </w:r>
    </w:p>
    <w:p w:rsidR="003676BB" w:rsidRPr="003676BB" w:rsidRDefault="003676BB" w:rsidP="003676BB">
      <w:pPr>
        <w:pStyle w:val="a3"/>
        <w:widowControl/>
        <w:numPr>
          <w:ilvl w:val="0"/>
          <w:numId w:val="5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機關單位申請數位資源推廣課程：</w:t>
      </w:r>
    </w:p>
    <w:p w:rsidR="003676BB" w:rsidRDefault="003676BB" w:rsidP="003676BB">
      <w:pPr>
        <w:pStyle w:val="a3"/>
        <w:widowControl/>
        <w:numPr>
          <w:ilvl w:val="0"/>
          <w:numId w:val="7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申請資格：學校、公共圖書館、其他與教育相關之機關團體。</w:t>
      </w:r>
    </w:p>
    <w:p w:rsidR="003676BB" w:rsidRDefault="003676BB" w:rsidP="003676BB">
      <w:pPr>
        <w:pStyle w:val="a3"/>
        <w:widowControl/>
        <w:numPr>
          <w:ilvl w:val="0"/>
          <w:numId w:val="7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開課人數：上課人數達35人（含）以上。</w:t>
      </w:r>
    </w:p>
    <w:p w:rsidR="003676BB" w:rsidRDefault="003676BB" w:rsidP="003676BB">
      <w:pPr>
        <w:pStyle w:val="a3"/>
        <w:widowControl/>
        <w:numPr>
          <w:ilvl w:val="0"/>
          <w:numId w:val="7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申請辦法：於舉辦日期30日前進行申請，機關申請先以電話或電子郵件連絡本館確認後，</w:t>
      </w:r>
      <w:proofErr w:type="gramStart"/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再函發公文</w:t>
      </w:r>
      <w:proofErr w:type="gramEnd"/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，敘明課程活動名稱、日期、承辦單位、參加對象、人數。</w:t>
      </w:r>
    </w:p>
    <w:p w:rsidR="003676BB" w:rsidRDefault="003676BB" w:rsidP="003676BB">
      <w:pPr>
        <w:pStyle w:val="a3"/>
        <w:widowControl/>
        <w:numPr>
          <w:ilvl w:val="0"/>
          <w:numId w:val="7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場地設施：申請機關單位提供，至少提供電腦、網路、投影設備。</w:t>
      </w:r>
    </w:p>
    <w:p w:rsidR="003676BB" w:rsidRDefault="003676BB" w:rsidP="003676BB">
      <w:pPr>
        <w:pStyle w:val="a3"/>
        <w:widowControl/>
        <w:numPr>
          <w:ilvl w:val="0"/>
          <w:numId w:val="7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lastRenderedPageBreak/>
        <w:t>課程內容：本館數位資源內容課程。</w:t>
      </w:r>
    </w:p>
    <w:p w:rsidR="003676BB" w:rsidRDefault="003676BB" w:rsidP="003676BB">
      <w:pPr>
        <w:pStyle w:val="a3"/>
        <w:widowControl/>
        <w:numPr>
          <w:ilvl w:val="0"/>
          <w:numId w:val="7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效益機制：申請機關單位除必須填寫課程相關問卷(含課前及課後)，並於課後提供延伸回饋推廣活動</w:t>
      </w:r>
      <w:proofErr w:type="gramStart"/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成果予本館</w:t>
      </w:r>
      <w:proofErr w:type="gramEnd"/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。</w:t>
      </w:r>
    </w:p>
    <w:p w:rsidR="003676BB" w:rsidRDefault="003676BB" w:rsidP="003676BB">
      <w:pPr>
        <w:pStyle w:val="a3"/>
        <w:widowControl/>
        <w:numPr>
          <w:ilvl w:val="0"/>
          <w:numId w:val="5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 w:hint="eastAsia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課程講師由本館「數位資源推廣小組」成員擔任，依本館「數位資源推廣小組設置及作業要點」辦理。</w:t>
      </w:r>
    </w:p>
    <w:p w:rsidR="003676BB" w:rsidRPr="003676BB" w:rsidRDefault="003676BB" w:rsidP="003676BB">
      <w:pPr>
        <w:pStyle w:val="a3"/>
        <w:widowControl/>
        <w:numPr>
          <w:ilvl w:val="0"/>
          <w:numId w:val="5"/>
        </w:numPr>
        <w:shd w:val="clear" w:color="auto" w:fill="FFFFFF"/>
        <w:spacing w:line="460" w:lineRule="exact"/>
        <w:ind w:leftChars="0"/>
        <w:rPr>
          <w:rFonts w:ascii="標楷體" w:eastAsia="標楷體" w:hAnsi="標楷體" w:cs="Arial"/>
          <w:color w:val="393939"/>
          <w:kern w:val="0"/>
          <w:sz w:val="28"/>
          <w:szCs w:val="28"/>
        </w:rPr>
      </w:pPr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本要點經館</w:t>
      </w:r>
      <w:proofErr w:type="gramStart"/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務</w:t>
      </w:r>
      <w:proofErr w:type="gramEnd"/>
      <w:r w:rsidRPr="003676BB">
        <w:rPr>
          <w:rFonts w:ascii="標楷體" w:eastAsia="標楷體" w:hAnsi="標楷體" w:cs="Arial"/>
          <w:color w:val="393939"/>
          <w:kern w:val="0"/>
          <w:sz w:val="28"/>
          <w:szCs w:val="28"/>
        </w:rPr>
        <w:t>會報通過，陳請  館長核定後施行。</w:t>
      </w:r>
    </w:p>
    <w:p w:rsidR="005424F2" w:rsidRPr="003676BB" w:rsidRDefault="005424F2" w:rsidP="003676BB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sectPr w:rsidR="005424F2" w:rsidRPr="003676BB" w:rsidSect="003676BB">
      <w:pgSz w:w="11906" w:h="16838"/>
      <w:pgMar w:top="1440" w:right="1416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EAB"/>
    <w:multiLevelType w:val="hybridMultilevel"/>
    <w:tmpl w:val="E5625BAE"/>
    <w:lvl w:ilvl="0" w:tplc="DD70C388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0C3E45"/>
    <w:multiLevelType w:val="hybridMultilevel"/>
    <w:tmpl w:val="6CAEE6E4"/>
    <w:lvl w:ilvl="0" w:tplc="3ACAB0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095F7F"/>
    <w:multiLevelType w:val="hybridMultilevel"/>
    <w:tmpl w:val="CEBEEC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C656B9A"/>
    <w:multiLevelType w:val="hybridMultilevel"/>
    <w:tmpl w:val="63182A98"/>
    <w:lvl w:ilvl="0" w:tplc="08E8111A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DB70E73"/>
    <w:multiLevelType w:val="multilevel"/>
    <w:tmpl w:val="1D3C0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6527F3"/>
    <w:multiLevelType w:val="multilevel"/>
    <w:tmpl w:val="1F043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CE4F10"/>
    <w:multiLevelType w:val="multilevel"/>
    <w:tmpl w:val="D076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36C6"/>
    <w:rsid w:val="0024142A"/>
    <w:rsid w:val="003676BB"/>
    <w:rsid w:val="005424F2"/>
    <w:rsid w:val="006C36C6"/>
    <w:rsid w:val="00A70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4F2"/>
    <w:pPr>
      <w:widowControl w:val="0"/>
    </w:pPr>
  </w:style>
  <w:style w:type="paragraph" w:styleId="1">
    <w:name w:val="heading 1"/>
    <w:basedOn w:val="a"/>
    <w:link w:val="10"/>
    <w:uiPriority w:val="9"/>
    <w:qFormat/>
    <w:rsid w:val="003676BB"/>
    <w:pPr>
      <w:widowControl/>
      <w:outlineLvl w:val="0"/>
    </w:pPr>
    <w:rPr>
      <w:rFonts w:ascii="新細明體" w:eastAsia="新細明體" w:hAnsi="新細明體" w:cs="新細明體"/>
      <w:b/>
      <w:bCs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676BB"/>
    <w:rPr>
      <w:rFonts w:ascii="新細明體" w:eastAsia="新細明體" w:hAnsi="新細明體" w:cs="新細明體"/>
      <w:b/>
      <w:bCs/>
      <w:kern w:val="36"/>
      <w:szCs w:val="24"/>
    </w:rPr>
  </w:style>
  <w:style w:type="paragraph" w:styleId="Web">
    <w:name w:val="Normal (Web)"/>
    <w:basedOn w:val="a"/>
    <w:uiPriority w:val="99"/>
    <w:semiHidden/>
    <w:unhideWhenUsed/>
    <w:rsid w:val="003676BB"/>
    <w:pPr>
      <w:widowControl/>
    </w:pPr>
    <w:rPr>
      <w:rFonts w:ascii="新細明體" w:eastAsia="新細明體" w:hAnsi="新細明體" w:cs="新細明體"/>
      <w:kern w:val="0"/>
      <w:szCs w:val="24"/>
    </w:rPr>
  </w:style>
  <w:style w:type="character" w:customStyle="1" w:styleId="templatelongtext">
    <w:name w:val="templatelongtext"/>
    <w:basedOn w:val="a0"/>
    <w:rsid w:val="003676BB"/>
  </w:style>
  <w:style w:type="paragraph" w:styleId="a3">
    <w:name w:val="List Paragraph"/>
    <w:basedOn w:val="a"/>
    <w:uiPriority w:val="34"/>
    <w:qFormat/>
    <w:rsid w:val="003676BB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9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1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24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79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19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60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62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33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1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72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4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58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68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86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2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18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53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72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a15011</dc:creator>
  <cp:lastModifiedBy>a15011</cp:lastModifiedBy>
  <cp:revision>4</cp:revision>
  <cp:lastPrinted>2015-01-20T02:55:00Z</cp:lastPrinted>
  <dcterms:created xsi:type="dcterms:W3CDTF">2015-01-20T01:54:00Z</dcterms:created>
  <dcterms:modified xsi:type="dcterms:W3CDTF">2015-01-20T02:55:00Z</dcterms:modified>
</cp:coreProperties>
</file>