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32D08" w14:textId="6B8E5388" w:rsidR="00B57607" w:rsidRPr="00B57607" w:rsidRDefault="00B57607" w:rsidP="00B57607">
      <w:pPr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26013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附件：</w:t>
      </w:r>
      <w:bookmarkStart w:id="0" w:name="_GoBack"/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104學年度社會領域教學中心成果發表會議程</w:t>
      </w:r>
      <w:bookmarkEnd w:id="0"/>
      <w:r w:rsidRPr="00B5760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 xml:space="preserve"> </w:t>
      </w:r>
    </w:p>
    <w:p w14:paraId="433010E2" w14:textId="77777777" w:rsidR="00300B87" w:rsidRPr="00E82040" w:rsidRDefault="00300B87" w:rsidP="00DF667E">
      <w:pPr>
        <w:tabs>
          <w:tab w:val="left" w:pos="567"/>
        </w:tabs>
        <w:rPr>
          <w:rFonts w:ascii="華康儷楷書" w:eastAsia="華康儷楷書" w:hAnsi="華康儷楷書"/>
          <w:b/>
          <w:sz w:val="28"/>
          <w:szCs w:val="28"/>
        </w:rPr>
      </w:pPr>
      <w:r w:rsidRPr="00E82040">
        <w:rPr>
          <w:rFonts w:ascii="華康儷楷書" w:eastAsia="華康儷楷書" w:hAnsi="華康儷楷書" w:hint="eastAsia"/>
          <w:b/>
          <w:sz w:val="28"/>
          <w:szCs w:val="28"/>
        </w:rPr>
        <w:t>十二年國教與社會領域優質師資培育</w:t>
      </w:r>
    </w:p>
    <w:p w14:paraId="26047CDA" w14:textId="77777777" w:rsidR="00A471EA" w:rsidRPr="00300B87" w:rsidRDefault="00E82040" w:rsidP="00A471EA">
      <w:pPr>
        <w:rPr>
          <w:rFonts w:ascii="華康儷楷書" w:eastAsia="華康儷楷書"/>
          <w:b/>
          <w:kern w:val="0"/>
          <w:szCs w:val="24"/>
        </w:rPr>
      </w:pPr>
      <w:r>
        <w:rPr>
          <w:rFonts w:ascii="華康儷楷書" w:eastAsia="華康儷楷書" w:hAnsi="華康儷楷書" w:hint="eastAsia"/>
          <w:b/>
          <w:sz w:val="28"/>
          <w:szCs w:val="28"/>
        </w:rPr>
        <w:t xml:space="preserve">        </w:t>
      </w:r>
      <w:r w:rsidR="00166254">
        <w:rPr>
          <w:rFonts w:ascii="華康儷楷書" w:eastAsia="華康儷楷書" w:hAnsi="華康儷楷書"/>
          <w:b/>
          <w:sz w:val="28"/>
          <w:szCs w:val="28"/>
        </w:rPr>
        <w:t xml:space="preserve"> </w:t>
      </w:r>
      <w:r>
        <w:rPr>
          <w:rFonts w:ascii="華康儷楷書" w:eastAsia="華康儷楷書" w:hAnsi="華康儷楷書" w:hint="eastAsia"/>
          <w:b/>
          <w:sz w:val="28"/>
          <w:szCs w:val="28"/>
        </w:rPr>
        <w:t xml:space="preserve">   </w:t>
      </w:r>
      <w:proofErr w:type="gramStart"/>
      <w:r w:rsidR="00300B87" w:rsidRPr="00E82040">
        <w:rPr>
          <w:rFonts w:ascii="華康儷楷書" w:eastAsia="華康儷楷書" w:hAnsi="華康儷楷書" w:hint="eastAsia"/>
          <w:b/>
          <w:sz w:val="28"/>
          <w:szCs w:val="28"/>
        </w:rPr>
        <w:t>──</w:t>
      </w:r>
      <w:proofErr w:type="gramEnd"/>
      <w:r w:rsidR="00252E24" w:rsidRPr="00E82040">
        <w:rPr>
          <w:rFonts w:ascii="華康儷楷書" w:eastAsia="華康儷楷書" w:hint="eastAsia"/>
          <w:b/>
          <w:kern w:val="0"/>
          <w:sz w:val="28"/>
          <w:szCs w:val="28"/>
        </w:rPr>
        <w:t>中等教育階段</w:t>
      </w:r>
      <w:r w:rsidR="00300B87" w:rsidRPr="00E82040">
        <w:rPr>
          <w:rFonts w:ascii="華康儷楷書" w:eastAsia="華康儷楷書" w:hint="eastAsia"/>
          <w:b/>
          <w:kern w:val="0"/>
          <w:sz w:val="28"/>
          <w:szCs w:val="28"/>
        </w:rPr>
        <w:t>社會領域教學研究中心</w:t>
      </w:r>
      <w:r w:rsidR="00300B87" w:rsidRPr="00E82040">
        <w:rPr>
          <w:rFonts w:ascii="華康儷楷書" w:eastAsia="華康儷楷書" w:hint="eastAsia"/>
          <w:b/>
          <w:sz w:val="28"/>
          <w:szCs w:val="28"/>
        </w:rPr>
        <w:t>10</w:t>
      </w:r>
      <w:r w:rsidR="00F17089">
        <w:rPr>
          <w:rFonts w:ascii="華康儷楷書" w:eastAsia="華康儷楷書" w:hint="eastAsia"/>
          <w:b/>
          <w:sz w:val="28"/>
          <w:szCs w:val="28"/>
        </w:rPr>
        <w:t>4</w:t>
      </w:r>
      <w:r w:rsidR="00300B87" w:rsidRPr="00E82040">
        <w:rPr>
          <w:rFonts w:ascii="華康儷楷書" w:eastAsia="華康儷楷書" w:hint="eastAsia"/>
          <w:b/>
          <w:sz w:val="28"/>
          <w:szCs w:val="28"/>
        </w:rPr>
        <w:t>學年度成果發表會</w:t>
      </w:r>
    </w:p>
    <w:p w14:paraId="15368D5E" w14:textId="77777777" w:rsidR="007260C2" w:rsidRPr="0039318A" w:rsidRDefault="0039318A" w:rsidP="0039318A">
      <w:pPr>
        <w:rPr>
          <w:rFonts w:ascii="華康儷楷書" w:eastAsia="華康儷楷書"/>
          <w:kern w:val="0"/>
        </w:rPr>
      </w:pPr>
      <w:r w:rsidRPr="00A471EA">
        <w:rPr>
          <w:rFonts w:ascii="華康儷楷書" w:eastAsia="華康儷楷書" w:hint="eastAsia"/>
          <w:b/>
          <w:kern w:val="0"/>
        </w:rPr>
        <w:t>時間：</w:t>
      </w:r>
      <w:r w:rsidR="007260C2" w:rsidRPr="0039318A">
        <w:rPr>
          <w:rFonts w:ascii="華康儷楷書" w:eastAsia="華康儷楷書" w:hint="eastAsia"/>
          <w:kern w:val="0"/>
        </w:rPr>
        <w:t>10</w:t>
      </w:r>
      <w:r w:rsidR="00F17089">
        <w:rPr>
          <w:rFonts w:ascii="華康儷楷書" w:eastAsia="華康儷楷書" w:hint="eastAsia"/>
          <w:kern w:val="0"/>
        </w:rPr>
        <w:t>5</w:t>
      </w:r>
      <w:r w:rsidR="007260C2" w:rsidRPr="0039318A">
        <w:rPr>
          <w:rFonts w:ascii="華康儷楷書" w:eastAsia="華康儷楷書" w:hint="eastAsia"/>
          <w:kern w:val="0"/>
        </w:rPr>
        <w:t>年6月2</w:t>
      </w:r>
      <w:r w:rsidR="00F17089">
        <w:rPr>
          <w:rFonts w:ascii="華康儷楷書" w:eastAsia="華康儷楷書" w:hint="eastAsia"/>
          <w:kern w:val="0"/>
        </w:rPr>
        <w:t>4日（五</w:t>
      </w:r>
      <w:r w:rsidR="007260C2" w:rsidRPr="0039318A">
        <w:rPr>
          <w:rFonts w:ascii="華康儷楷書" w:eastAsia="華康儷楷書" w:hint="eastAsia"/>
          <w:kern w:val="0"/>
        </w:rPr>
        <w:t>）</w:t>
      </w:r>
      <w:r w:rsidR="00A471EA">
        <w:rPr>
          <w:rFonts w:ascii="華康儷楷書" w:eastAsia="華康儷楷書" w:hint="eastAsia"/>
          <w:kern w:val="0"/>
        </w:rPr>
        <w:t>8:</w:t>
      </w:r>
      <w:r w:rsidR="00261B23">
        <w:rPr>
          <w:rFonts w:ascii="華康儷楷書" w:eastAsia="華康儷楷書"/>
          <w:kern w:val="0"/>
        </w:rPr>
        <w:t>3</w:t>
      </w:r>
      <w:r w:rsidR="00A471EA">
        <w:rPr>
          <w:rFonts w:ascii="華康儷楷書" w:eastAsia="華康儷楷書" w:hint="eastAsia"/>
          <w:kern w:val="0"/>
        </w:rPr>
        <w:t>0</w:t>
      </w:r>
      <w:r w:rsidR="00A471EA">
        <w:rPr>
          <w:rFonts w:ascii="華康儷楷書" w:eastAsia="華康儷楷書"/>
          <w:kern w:val="0"/>
        </w:rPr>
        <w:t>-17:00</w:t>
      </w:r>
    </w:p>
    <w:p w14:paraId="68D9FE47" w14:textId="0C4BD586" w:rsidR="00D1392D" w:rsidRDefault="0039318A" w:rsidP="00166254">
      <w:pPr>
        <w:jc w:val="both"/>
        <w:rPr>
          <w:rFonts w:ascii="華康儷楷書" w:eastAsia="華康儷楷書"/>
          <w:kern w:val="0"/>
        </w:rPr>
      </w:pPr>
      <w:r w:rsidRPr="00A471EA">
        <w:rPr>
          <w:rFonts w:ascii="華康儷楷書" w:eastAsia="華康儷楷書" w:hint="eastAsia"/>
          <w:b/>
          <w:kern w:val="0"/>
        </w:rPr>
        <w:t>地點：</w:t>
      </w:r>
      <w:r w:rsidR="00D1392D" w:rsidRPr="0039318A">
        <w:rPr>
          <w:rFonts w:ascii="華康儷楷書" w:eastAsia="華康儷楷書" w:hint="eastAsia"/>
          <w:kern w:val="0"/>
        </w:rPr>
        <w:t>國立臺灣師範大學</w:t>
      </w:r>
      <w:r w:rsidR="00F17089">
        <w:rPr>
          <w:rFonts w:ascii="華康儷楷書" w:eastAsia="華康儷楷書" w:hint="eastAsia"/>
          <w:kern w:val="0"/>
        </w:rPr>
        <w:t>教育大樓202</w:t>
      </w:r>
      <w:r w:rsidR="007222BF" w:rsidRPr="007222BF">
        <w:rPr>
          <w:rFonts w:ascii="華康儷楷書" w:eastAsia="華康儷楷書" w:hint="eastAsia"/>
          <w:kern w:val="0"/>
        </w:rPr>
        <w:t>國際會議廳</w:t>
      </w:r>
      <w:r w:rsidR="00545EA8">
        <w:rPr>
          <w:rFonts w:ascii="華康儷楷書" w:eastAsia="華康儷楷書" w:hint="eastAsia"/>
          <w:kern w:val="0"/>
        </w:rPr>
        <w:t>（成果發表會）</w:t>
      </w:r>
      <w:r w:rsidR="00166254">
        <w:rPr>
          <w:rFonts w:ascii="華康儷楷書" w:eastAsia="華康儷楷書" w:hint="eastAsia"/>
          <w:kern w:val="0"/>
        </w:rPr>
        <w:t>、</w:t>
      </w:r>
      <w:r w:rsidR="00C91795">
        <w:rPr>
          <w:rFonts w:ascii="華康儷楷書" w:eastAsia="華康儷楷書" w:hint="eastAsia"/>
          <w:kern w:val="0"/>
        </w:rPr>
        <w:t>進修推廣部</w:t>
      </w:r>
      <w:r w:rsidR="004F73D6">
        <w:rPr>
          <w:rFonts w:ascii="華康儷楷書" w:eastAsia="華康儷楷書" w:hint="eastAsia"/>
          <w:kern w:val="0"/>
        </w:rPr>
        <w:t>205、306、307教室</w:t>
      </w:r>
      <w:r w:rsidR="00545EA8">
        <w:rPr>
          <w:rFonts w:ascii="華康儷楷書" w:eastAsia="華康儷楷書" w:hint="eastAsia"/>
          <w:kern w:val="0"/>
        </w:rPr>
        <w:t>（</w:t>
      </w:r>
      <w:r w:rsidR="00545EA8" w:rsidRPr="00D1392D">
        <w:rPr>
          <w:rFonts w:ascii="華康儷楷書" w:eastAsia="華康儷楷書" w:hAnsi="華康儷楷書" w:hint="eastAsia"/>
        </w:rPr>
        <w:t>工作坊</w:t>
      </w:r>
      <w:r w:rsidR="00545EA8">
        <w:rPr>
          <w:rFonts w:ascii="華康儷楷書" w:eastAsia="華康儷楷書" w:hint="eastAsia"/>
          <w:kern w:val="0"/>
        </w:rPr>
        <w:t>）</w:t>
      </w:r>
    </w:p>
    <w:p w14:paraId="7B5321B7" w14:textId="77777777" w:rsidR="008B2866" w:rsidRDefault="008B2866" w:rsidP="008B2866">
      <w:pPr>
        <w:rPr>
          <w:rFonts w:ascii="華康儷楷書" w:eastAsia="華康儷楷書"/>
          <w:kern w:val="0"/>
        </w:rPr>
      </w:pPr>
      <w:r>
        <w:rPr>
          <w:rFonts w:ascii="華康儷楷書" w:eastAsia="華康儷楷書" w:hint="eastAsia"/>
          <w:b/>
          <w:kern w:val="0"/>
        </w:rPr>
        <w:t>參加</w:t>
      </w:r>
      <w:r w:rsidRPr="00C554A7">
        <w:rPr>
          <w:rFonts w:ascii="華康儷楷書" w:eastAsia="華康儷楷書" w:hint="eastAsia"/>
          <w:b/>
          <w:kern w:val="0"/>
        </w:rPr>
        <w:t>對象：</w:t>
      </w:r>
      <w:r>
        <w:rPr>
          <w:rFonts w:ascii="華康儷楷書" w:eastAsia="華康儷楷書" w:hint="eastAsia"/>
          <w:kern w:val="0"/>
        </w:rPr>
        <w:t>全國</w:t>
      </w:r>
      <w:proofErr w:type="gramStart"/>
      <w:r>
        <w:rPr>
          <w:rFonts w:ascii="華康儷楷書" w:eastAsia="華康儷楷書" w:hint="eastAsia"/>
          <w:kern w:val="0"/>
        </w:rPr>
        <w:t>各師培大學師培</w:t>
      </w:r>
      <w:proofErr w:type="gramEnd"/>
      <w:r>
        <w:rPr>
          <w:rFonts w:ascii="華康儷楷書" w:eastAsia="華康儷楷書" w:hint="eastAsia"/>
          <w:kern w:val="0"/>
        </w:rPr>
        <w:t>教師、師資生，中學社會領域教師</w:t>
      </w:r>
    </w:p>
    <w:p w14:paraId="13DC0908" w14:textId="6D47E842" w:rsidR="008B2866" w:rsidRPr="008B2866" w:rsidRDefault="008B2866" w:rsidP="008B2866">
      <w:pPr>
        <w:rPr>
          <w:rFonts w:ascii="華康儷楷書" w:eastAsia="華康儷楷書"/>
          <w:kern w:val="0"/>
        </w:rPr>
      </w:pPr>
      <w:r w:rsidRPr="00AF00D4">
        <w:rPr>
          <w:rFonts w:ascii="華康儷楷書" w:eastAsia="華康儷楷書" w:hint="eastAsia"/>
          <w:b/>
          <w:kern w:val="0"/>
        </w:rPr>
        <w:t>報名方式：</w:t>
      </w:r>
      <w:proofErr w:type="gramStart"/>
      <w:r w:rsidRPr="00300B87">
        <w:rPr>
          <w:rFonts w:ascii="華康儷楷書" w:eastAsia="華康儷楷書" w:hint="eastAsia"/>
          <w:kern w:val="0"/>
        </w:rPr>
        <w:t>線上報名</w:t>
      </w:r>
      <w:proofErr w:type="gramEnd"/>
      <w:r>
        <w:rPr>
          <w:rFonts w:ascii="華康儷楷書" w:eastAsia="華康儷楷書" w:hint="eastAsia"/>
          <w:kern w:val="0"/>
        </w:rPr>
        <w:t>（上午成果發表會限定120人，下午各場限定30人）</w:t>
      </w:r>
    </w:p>
    <w:p w14:paraId="0DFCCD4D" w14:textId="77777777" w:rsidR="00A471EA" w:rsidRDefault="00A63B79" w:rsidP="00653EE1">
      <w:pPr>
        <w:rPr>
          <w:rFonts w:ascii="華康儷楷書" w:eastAsia="華康儷楷書"/>
          <w:b/>
          <w:kern w:val="0"/>
        </w:rPr>
      </w:pPr>
      <w:r>
        <w:rPr>
          <w:rFonts w:ascii="華康儷楷書" w:eastAsia="華康儷楷書" w:hint="eastAsia"/>
          <w:b/>
          <w:kern w:val="0"/>
        </w:rPr>
        <w:t>活動</w:t>
      </w:r>
      <w:r w:rsidR="00A471EA" w:rsidRPr="00A471EA">
        <w:rPr>
          <w:rFonts w:ascii="華康儷楷書" w:eastAsia="華康儷楷書" w:hint="eastAsia"/>
          <w:b/>
          <w:kern w:val="0"/>
        </w:rPr>
        <w:t>議程：</w:t>
      </w: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1536"/>
        <w:gridCol w:w="456"/>
        <w:gridCol w:w="495"/>
        <w:gridCol w:w="683"/>
        <w:gridCol w:w="1474"/>
        <w:gridCol w:w="1426"/>
        <w:gridCol w:w="984"/>
        <w:gridCol w:w="2682"/>
      </w:tblGrid>
      <w:tr w:rsidR="00405AF2" w:rsidRPr="00186315" w14:paraId="14EE07ED" w14:textId="77777777" w:rsidTr="00A06A77">
        <w:tc>
          <w:tcPr>
            <w:tcW w:w="1536" w:type="dxa"/>
            <w:shd w:val="clear" w:color="auto" w:fill="F2F2F2" w:themeFill="background1" w:themeFillShade="F2"/>
          </w:tcPr>
          <w:p w14:paraId="365CBED7" w14:textId="77777777" w:rsidR="00405AF2" w:rsidRPr="00134D9A" w:rsidRDefault="00405AF2" w:rsidP="008132C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34D9A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8200" w:type="dxa"/>
            <w:gridSpan w:val="7"/>
            <w:shd w:val="clear" w:color="auto" w:fill="F2F2F2" w:themeFill="background1" w:themeFillShade="F2"/>
          </w:tcPr>
          <w:p w14:paraId="1F121CF8" w14:textId="77777777" w:rsidR="00405AF2" w:rsidRPr="00134D9A" w:rsidRDefault="00405AF2" w:rsidP="008132C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34D9A">
              <w:rPr>
                <w:rFonts w:ascii="標楷體" w:eastAsia="標楷體" w:hAnsi="標楷體" w:hint="eastAsia"/>
                <w:b/>
                <w:kern w:val="0"/>
              </w:rPr>
              <w:t>10</w:t>
            </w:r>
            <w:r w:rsidR="00E4452B" w:rsidRPr="00134D9A">
              <w:rPr>
                <w:rFonts w:ascii="標楷體" w:eastAsia="標楷體" w:hAnsi="標楷體" w:hint="eastAsia"/>
                <w:b/>
                <w:kern w:val="0"/>
              </w:rPr>
              <w:t>5</w:t>
            </w:r>
            <w:r w:rsidRPr="00134D9A">
              <w:rPr>
                <w:rFonts w:ascii="標楷體" w:eastAsia="標楷體" w:hAnsi="標楷體" w:hint="eastAsia"/>
                <w:b/>
                <w:kern w:val="0"/>
              </w:rPr>
              <w:t>年6月2</w:t>
            </w:r>
            <w:r w:rsidR="00B2052E" w:rsidRPr="00134D9A">
              <w:rPr>
                <w:rFonts w:ascii="標楷體" w:eastAsia="標楷體" w:hAnsi="標楷體" w:hint="eastAsia"/>
                <w:b/>
                <w:kern w:val="0"/>
              </w:rPr>
              <w:t>4</w:t>
            </w:r>
            <w:r w:rsidRPr="00134D9A">
              <w:rPr>
                <w:rFonts w:ascii="標楷體" w:eastAsia="標楷體" w:hAnsi="標楷體" w:hint="eastAsia"/>
                <w:b/>
                <w:kern w:val="0"/>
              </w:rPr>
              <w:t>日（</w:t>
            </w:r>
            <w:r w:rsidR="00B2052E" w:rsidRPr="00134D9A">
              <w:rPr>
                <w:rFonts w:ascii="標楷體" w:eastAsia="標楷體" w:hAnsi="標楷體" w:hint="eastAsia"/>
                <w:kern w:val="0"/>
              </w:rPr>
              <w:t>五</w:t>
            </w:r>
            <w:r w:rsidRPr="00134D9A">
              <w:rPr>
                <w:rFonts w:ascii="標楷體" w:eastAsia="標楷體" w:hAnsi="標楷體" w:hint="eastAsia"/>
                <w:b/>
                <w:kern w:val="0"/>
              </w:rPr>
              <w:t>）</w:t>
            </w:r>
          </w:p>
        </w:tc>
      </w:tr>
      <w:tr w:rsidR="00405AF2" w14:paraId="291496FE" w14:textId="77777777" w:rsidTr="00A06A77">
        <w:trPr>
          <w:trHeight w:val="193"/>
        </w:trPr>
        <w:tc>
          <w:tcPr>
            <w:tcW w:w="1536" w:type="dxa"/>
            <w:shd w:val="clear" w:color="auto" w:fill="F2F2F2" w:themeFill="background1" w:themeFillShade="F2"/>
          </w:tcPr>
          <w:p w14:paraId="0AB2BA8F" w14:textId="7010D37B" w:rsidR="00405AF2" w:rsidRPr="00717B21" w:rsidRDefault="00405AF2" w:rsidP="008132C3">
            <w:pPr>
              <w:jc w:val="center"/>
            </w:pPr>
            <w:r w:rsidRPr="00717B21">
              <w:rPr>
                <w:rFonts w:ascii="華康儷楷書" w:eastAsia="華康儷楷書" w:hAnsi="華康儷楷書" w:hint="eastAsia"/>
              </w:rPr>
              <w:t>8:30-</w:t>
            </w:r>
            <w:r w:rsidR="00C91795" w:rsidRPr="00717B21">
              <w:rPr>
                <w:rFonts w:ascii="華康儷楷書" w:eastAsia="華康儷楷書" w:hAnsi="華康儷楷書" w:hint="eastAsia"/>
              </w:rPr>
              <w:t>8</w:t>
            </w:r>
            <w:r w:rsidRPr="00717B21">
              <w:rPr>
                <w:rFonts w:ascii="華康儷楷書" w:eastAsia="華康儷楷書" w:hAnsi="華康儷楷書" w:hint="eastAsia"/>
              </w:rPr>
              <w:t>:</w:t>
            </w:r>
            <w:r w:rsidR="00C91795" w:rsidRPr="00717B21">
              <w:rPr>
                <w:rFonts w:ascii="華康儷楷書" w:eastAsia="華康儷楷書" w:hAnsi="華康儷楷書" w:hint="eastAsia"/>
              </w:rPr>
              <w:t>5</w:t>
            </w:r>
            <w:r w:rsidRPr="00717B21">
              <w:rPr>
                <w:rFonts w:ascii="華康儷楷書" w:eastAsia="華康儷楷書" w:hAnsi="華康儷楷書" w:hint="eastAsia"/>
              </w:rPr>
              <w:t>0</w:t>
            </w:r>
          </w:p>
        </w:tc>
        <w:tc>
          <w:tcPr>
            <w:tcW w:w="8200" w:type="dxa"/>
            <w:gridSpan w:val="7"/>
            <w:shd w:val="clear" w:color="auto" w:fill="FFFFFF" w:themeFill="background1"/>
          </w:tcPr>
          <w:p w14:paraId="05ABC0EA" w14:textId="77777777" w:rsidR="00405AF2" w:rsidRDefault="00405AF2" w:rsidP="00675310">
            <w:pPr>
              <w:jc w:val="center"/>
            </w:pPr>
            <w:r>
              <w:rPr>
                <w:rFonts w:ascii="華康儷楷書" w:eastAsia="華康儷楷書" w:hAnsi="華康儷楷書" w:hint="eastAsia"/>
              </w:rPr>
              <w:t>報到</w:t>
            </w:r>
          </w:p>
        </w:tc>
      </w:tr>
      <w:tr w:rsidR="00405AF2" w14:paraId="3FEA1E82" w14:textId="77777777" w:rsidTr="00A06A77">
        <w:tc>
          <w:tcPr>
            <w:tcW w:w="1536" w:type="dxa"/>
            <w:shd w:val="clear" w:color="auto" w:fill="F2F2F2" w:themeFill="background1" w:themeFillShade="F2"/>
          </w:tcPr>
          <w:p w14:paraId="1AE5C37E" w14:textId="1F0A5C94" w:rsidR="00405AF2" w:rsidRPr="00717B21" w:rsidRDefault="00D8742E" w:rsidP="008132C3">
            <w:pPr>
              <w:jc w:val="center"/>
              <w:rPr>
                <w:rFonts w:ascii="華康儷楷書" w:eastAsia="華康儷楷書" w:hAnsi="華康儷楷書"/>
              </w:rPr>
            </w:pPr>
            <w:r>
              <w:rPr>
                <w:rFonts w:ascii="華康儷楷書" w:eastAsia="華康儷楷書" w:hAnsi="華康儷楷書" w:hint="eastAsia"/>
              </w:rPr>
              <w:t>8</w:t>
            </w:r>
            <w:r w:rsidR="00405AF2" w:rsidRPr="00717B21">
              <w:rPr>
                <w:rFonts w:ascii="華康儷楷書" w:eastAsia="華康儷楷書" w:hAnsi="華康儷楷書" w:hint="eastAsia"/>
              </w:rPr>
              <w:t>:</w:t>
            </w:r>
            <w:r w:rsidR="00C91795" w:rsidRPr="00717B21">
              <w:rPr>
                <w:rFonts w:ascii="華康儷楷書" w:eastAsia="華康儷楷書" w:hAnsi="華康儷楷書" w:hint="eastAsia"/>
              </w:rPr>
              <w:t>5</w:t>
            </w:r>
            <w:r w:rsidR="00405AF2" w:rsidRPr="00717B21">
              <w:rPr>
                <w:rFonts w:ascii="華康儷楷書" w:eastAsia="華康儷楷書" w:hAnsi="華康儷楷書" w:hint="eastAsia"/>
              </w:rPr>
              <w:t>0-9:</w:t>
            </w:r>
            <w:r w:rsidR="00C91795" w:rsidRPr="00717B21">
              <w:rPr>
                <w:rFonts w:ascii="華康儷楷書" w:eastAsia="華康儷楷書" w:hAnsi="華康儷楷書" w:hint="eastAsia"/>
              </w:rPr>
              <w:t>2</w:t>
            </w:r>
            <w:r w:rsidR="00405AF2" w:rsidRPr="00717B21">
              <w:rPr>
                <w:rFonts w:ascii="華康儷楷書" w:eastAsia="華康儷楷書" w:hAnsi="華康儷楷書" w:hint="eastAsia"/>
              </w:rPr>
              <w:t>0</w:t>
            </w:r>
          </w:p>
          <w:p w14:paraId="15F15AC7" w14:textId="29A2F403" w:rsidR="00C91795" w:rsidRPr="00717B21" w:rsidRDefault="00C91795" w:rsidP="008132C3">
            <w:pPr>
              <w:jc w:val="center"/>
            </w:pPr>
          </w:p>
        </w:tc>
        <w:tc>
          <w:tcPr>
            <w:tcW w:w="8200" w:type="dxa"/>
            <w:gridSpan w:val="7"/>
          </w:tcPr>
          <w:p w14:paraId="6734493A" w14:textId="77777777" w:rsidR="00405AF2" w:rsidRPr="00FD5182" w:rsidRDefault="00405AF2" w:rsidP="008132C3">
            <w:pPr>
              <w:jc w:val="center"/>
            </w:pPr>
            <w:r w:rsidRPr="00FD5182">
              <w:rPr>
                <w:rFonts w:ascii="華康儷楷書" w:eastAsia="華康儷楷書" w:hAnsi="華康儷楷書" w:hint="eastAsia"/>
              </w:rPr>
              <w:t>開幕/致詞</w:t>
            </w:r>
          </w:p>
          <w:p w14:paraId="16A1928E" w14:textId="77777777" w:rsidR="00D8742E" w:rsidRDefault="00D8742E" w:rsidP="00D8742E">
            <w:pPr>
              <w:jc w:val="center"/>
              <w:rPr>
                <w:rFonts w:ascii="華康儷楷書" w:eastAsia="華康儷楷書" w:hAnsi="華康儷楷書"/>
              </w:rPr>
            </w:pPr>
            <w:r>
              <w:rPr>
                <w:rFonts w:ascii="華康儷楷書" w:eastAsia="華康儷楷書" w:hAnsi="華康儷楷書" w:hint="eastAsia"/>
              </w:rPr>
              <w:t>貴賓致詞</w:t>
            </w:r>
          </w:p>
          <w:p w14:paraId="599839B1" w14:textId="3DC701EC" w:rsidR="008C5618" w:rsidRPr="00A06A77" w:rsidRDefault="00405AF2" w:rsidP="00D8742E">
            <w:pPr>
              <w:rPr>
                <w:rFonts w:ascii="華康儷楷書" w:eastAsia="華康儷楷書" w:hAnsi="華康儷楷書"/>
              </w:rPr>
            </w:pPr>
            <w:r w:rsidRPr="00FD5182">
              <w:rPr>
                <w:rFonts w:ascii="華康儷楷書" w:eastAsia="華康儷楷書" w:hAnsi="華康儷楷書" w:hint="eastAsia"/>
              </w:rPr>
              <w:t>主持人：本校文學院院長及計畫總主持人/陳登武 院長</w:t>
            </w:r>
          </w:p>
        </w:tc>
      </w:tr>
      <w:tr w:rsidR="00405AF2" w14:paraId="4CFEA2A3" w14:textId="77777777" w:rsidTr="00A06A77">
        <w:tc>
          <w:tcPr>
            <w:tcW w:w="1536" w:type="dxa"/>
            <w:shd w:val="clear" w:color="auto" w:fill="F2F2F2" w:themeFill="background1" w:themeFillShade="F2"/>
          </w:tcPr>
          <w:p w14:paraId="13A12796" w14:textId="4F800091" w:rsidR="00405AF2" w:rsidRPr="00134D9A" w:rsidRDefault="00405AF2" w:rsidP="008132C3">
            <w:pPr>
              <w:jc w:val="center"/>
              <w:rPr>
                <w:rFonts w:ascii="標楷體" w:eastAsia="標楷體" w:hAnsi="標楷體"/>
              </w:rPr>
            </w:pPr>
            <w:r w:rsidRPr="00134D9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34" w:type="dxa"/>
            <w:gridSpan w:val="3"/>
            <w:shd w:val="clear" w:color="auto" w:fill="F2F2F2" w:themeFill="background1" w:themeFillShade="F2"/>
          </w:tcPr>
          <w:p w14:paraId="28786E79" w14:textId="77777777" w:rsidR="00405AF2" w:rsidRPr="00134D9A" w:rsidRDefault="00405AF2" w:rsidP="008132C3">
            <w:pPr>
              <w:jc w:val="center"/>
              <w:rPr>
                <w:rFonts w:ascii="標楷體" w:eastAsia="標楷體" w:hAnsi="標楷體"/>
              </w:rPr>
            </w:pPr>
            <w:r w:rsidRPr="00134D9A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2900" w:type="dxa"/>
            <w:gridSpan w:val="2"/>
            <w:shd w:val="clear" w:color="auto" w:fill="F2F2F2" w:themeFill="background1" w:themeFillShade="F2"/>
          </w:tcPr>
          <w:p w14:paraId="2F32EEA7" w14:textId="77777777" w:rsidR="00405AF2" w:rsidRPr="00134D9A" w:rsidRDefault="00405AF2" w:rsidP="008132C3">
            <w:pPr>
              <w:jc w:val="center"/>
              <w:rPr>
                <w:rFonts w:ascii="標楷體" w:eastAsia="標楷體" w:hAnsi="標楷體"/>
              </w:rPr>
            </w:pPr>
            <w:r w:rsidRPr="00134D9A"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3666" w:type="dxa"/>
            <w:gridSpan w:val="2"/>
            <w:shd w:val="clear" w:color="auto" w:fill="F2F2F2" w:themeFill="background1" w:themeFillShade="F2"/>
          </w:tcPr>
          <w:p w14:paraId="4FFA3636" w14:textId="77777777" w:rsidR="00405AF2" w:rsidRPr="00134D9A" w:rsidRDefault="00405AF2" w:rsidP="008132C3">
            <w:pPr>
              <w:jc w:val="center"/>
              <w:rPr>
                <w:rFonts w:ascii="標楷體" w:eastAsia="標楷體" w:hAnsi="標楷體"/>
              </w:rPr>
            </w:pPr>
            <w:r w:rsidRPr="00134D9A">
              <w:rPr>
                <w:rFonts w:ascii="標楷體" w:eastAsia="標楷體" w:hAnsi="標楷體" w:hint="eastAsia"/>
              </w:rPr>
              <w:t>主題</w:t>
            </w:r>
          </w:p>
        </w:tc>
      </w:tr>
      <w:tr w:rsidR="00405AF2" w14:paraId="4043F951" w14:textId="77777777" w:rsidTr="00A06A77">
        <w:trPr>
          <w:trHeight w:val="651"/>
        </w:trPr>
        <w:tc>
          <w:tcPr>
            <w:tcW w:w="1536" w:type="dxa"/>
            <w:shd w:val="clear" w:color="auto" w:fill="F2F2F2" w:themeFill="background1" w:themeFillShade="F2"/>
          </w:tcPr>
          <w:p w14:paraId="5FB22C11" w14:textId="77777777" w:rsidR="00405AF2" w:rsidRDefault="00405AF2" w:rsidP="008132C3">
            <w:pPr>
              <w:jc w:val="center"/>
            </w:pPr>
            <w:r>
              <w:rPr>
                <w:rFonts w:ascii="華康儷楷書" w:eastAsia="華康儷楷書" w:hAnsi="華康儷楷書" w:hint="eastAsia"/>
              </w:rPr>
              <w:t>9:</w:t>
            </w:r>
            <w:r w:rsidR="009D69D4">
              <w:rPr>
                <w:rFonts w:ascii="華康儷楷書" w:eastAsia="華康儷楷書" w:hAnsi="華康儷楷書" w:hint="eastAsia"/>
              </w:rPr>
              <w:t>2</w:t>
            </w:r>
            <w:r>
              <w:rPr>
                <w:rFonts w:ascii="華康儷楷書" w:eastAsia="華康儷楷書" w:hAnsi="華康儷楷書" w:hint="eastAsia"/>
              </w:rPr>
              <w:t>0-10:</w:t>
            </w:r>
            <w:r w:rsidR="009D69D4">
              <w:rPr>
                <w:rFonts w:ascii="華康儷楷書" w:eastAsia="華康儷楷書" w:hAnsi="華康儷楷書" w:hint="eastAsia"/>
              </w:rPr>
              <w:t>2</w:t>
            </w:r>
            <w:r>
              <w:rPr>
                <w:rFonts w:ascii="華康儷楷書" w:eastAsia="華康儷楷書" w:hAnsi="華康儷楷書" w:hint="eastAsia"/>
              </w:rPr>
              <w:t>0</w:t>
            </w:r>
          </w:p>
        </w:tc>
        <w:tc>
          <w:tcPr>
            <w:tcW w:w="1634" w:type="dxa"/>
            <w:gridSpan w:val="3"/>
          </w:tcPr>
          <w:p w14:paraId="515174BF" w14:textId="77777777" w:rsidR="00405AF2" w:rsidRPr="00FD5182" w:rsidRDefault="00E07068" w:rsidP="008132C3">
            <w:pPr>
              <w:rPr>
                <w:rFonts w:ascii="華康儷楷書" w:eastAsia="華康儷楷書" w:hAnsi="華康儷楷書"/>
              </w:rPr>
            </w:pPr>
            <w:r>
              <w:rPr>
                <w:rFonts w:ascii="華康儷楷書" w:eastAsia="華康儷楷書" w:hAnsi="華康儷楷書" w:hint="eastAsia"/>
              </w:rPr>
              <w:t>鄧毓浩</w:t>
            </w:r>
            <w:r w:rsidR="00405AF2" w:rsidRPr="00FD5182">
              <w:rPr>
                <w:rFonts w:ascii="華康儷楷書" w:eastAsia="華康儷楷書" w:hAnsi="華康儷楷書" w:hint="eastAsia"/>
              </w:rPr>
              <w:t xml:space="preserve"> 教授</w:t>
            </w:r>
          </w:p>
          <w:p w14:paraId="3CF8A4CB" w14:textId="7CA2903E" w:rsidR="00405AF2" w:rsidRPr="00FD5182" w:rsidRDefault="00405AF2" w:rsidP="008132C3"/>
        </w:tc>
        <w:tc>
          <w:tcPr>
            <w:tcW w:w="2900" w:type="dxa"/>
            <w:gridSpan w:val="2"/>
          </w:tcPr>
          <w:p w14:paraId="29D6DEAF" w14:textId="77777777" w:rsidR="00B2052E" w:rsidRPr="00B2052E" w:rsidRDefault="00996152" w:rsidP="00B2052E">
            <w:pPr>
              <w:rPr>
                <w:rFonts w:ascii="華康儷楷書" w:eastAsia="華康儷楷書" w:hAnsi="華康儷楷書"/>
                <w:color w:val="FF0000"/>
              </w:rPr>
            </w:pPr>
            <w:r>
              <w:rPr>
                <w:rFonts w:ascii="華康儷楷書" w:eastAsia="華康儷楷書" w:hAnsi="華康儷楷書" w:hint="eastAsia"/>
              </w:rPr>
              <w:t>約4-5組</w:t>
            </w:r>
            <w:r w:rsidR="004E7777">
              <w:rPr>
                <w:rFonts w:ascii="華康儷楷書" w:eastAsia="華康儷楷書" w:hAnsi="華康儷楷書" w:hint="eastAsia"/>
              </w:rPr>
              <w:t>，1組10分鐘</w:t>
            </w:r>
          </w:p>
          <w:p w14:paraId="3329985F" w14:textId="77777777" w:rsidR="00405AF2" w:rsidRPr="00FD5182" w:rsidRDefault="00405AF2" w:rsidP="00405AF2">
            <w:pPr>
              <w:rPr>
                <w:rFonts w:ascii="華康儷楷書" w:eastAsia="華康儷楷書" w:hAnsi="華康儷楷書"/>
              </w:rPr>
            </w:pPr>
          </w:p>
        </w:tc>
        <w:tc>
          <w:tcPr>
            <w:tcW w:w="3666" w:type="dxa"/>
            <w:gridSpan w:val="2"/>
          </w:tcPr>
          <w:p w14:paraId="5DC74236" w14:textId="77777777" w:rsidR="00405AF2" w:rsidRPr="00FD5182" w:rsidRDefault="00427253" w:rsidP="00405AF2">
            <w:r>
              <w:rPr>
                <w:rFonts w:ascii="華康儷楷書" w:eastAsia="華康儷楷書" w:hAnsi="華康儷楷書" w:hint="eastAsia"/>
              </w:rPr>
              <w:t>課程統整與閱讀理解</w:t>
            </w:r>
            <w:r w:rsidR="001A10A8">
              <w:rPr>
                <w:rFonts w:ascii="華康儷楷書" w:eastAsia="華康儷楷書" w:hAnsi="華康儷楷書" w:hint="eastAsia"/>
              </w:rPr>
              <w:t>教學</w:t>
            </w:r>
            <w:r>
              <w:rPr>
                <w:rFonts w:ascii="華康儷楷書" w:eastAsia="華康儷楷書" w:hAnsi="華康儷楷書" w:hint="eastAsia"/>
              </w:rPr>
              <w:t>設計</w:t>
            </w:r>
          </w:p>
        </w:tc>
      </w:tr>
      <w:tr w:rsidR="00405AF2" w14:paraId="17093266" w14:textId="77777777" w:rsidTr="00A06A77">
        <w:trPr>
          <w:trHeight w:val="335"/>
        </w:trPr>
        <w:tc>
          <w:tcPr>
            <w:tcW w:w="1536" w:type="dxa"/>
            <w:shd w:val="clear" w:color="auto" w:fill="F2F2F2" w:themeFill="background1" w:themeFillShade="F2"/>
          </w:tcPr>
          <w:p w14:paraId="0AC08141" w14:textId="77777777" w:rsidR="00405AF2" w:rsidRDefault="00405AF2" w:rsidP="008132C3">
            <w:pPr>
              <w:jc w:val="center"/>
            </w:pPr>
            <w:r>
              <w:rPr>
                <w:rFonts w:ascii="華康儷楷書" w:eastAsia="華康儷楷書" w:hAnsi="華康儷楷書" w:hint="eastAsia"/>
              </w:rPr>
              <w:t>10:</w:t>
            </w:r>
            <w:r w:rsidR="009D69D4">
              <w:rPr>
                <w:rFonts w:ascii="華康儷楷書" w:eastAsia="華康儷楷書" w:hAnsi="華康儷楷書" w:hint="eastAsia"/>
              </w:rPr>
              <w:t>2</w:t>
            </w:r>
            <w:r>
              <w:rPr>
                <w:rFonts w:ascii="華康儷楷書" w:eastAsia="華康儷楷書" w:hAnsi="華康儷楷書" w:hint="eastAsia"/>
              </w:rPr>
              <w:t>0-10:</w:t>
            </w:r>
            <w:r w:rsidR="002633B5">
              <w:rPr>
                <w:rFonts w:ascii="華康儷楷書" w:eastAsia="華康儷楷書" w:hAnsi="華康儷楷書" w:hint="eastAsia"/>
              </w:rPr>
              <w:t>40</w:t>
            </w:r>
          </w:p>
        </w:tc>
        <w:tc>
          <w:tcPr>
            <w:tcW w:w="8200" w:type="dxa"/>
            <w:gridSpan w:val="7"/>
          </w:tcPr>
          <w:p w14:paraId="162B5283" w14:textId="77777777" w:rsidR="00405AF2" w:rsidRPr="00FD5182" w:rsidRDefault="00405AF2" w:rsidP="00675310">
            <w:pPr>
              <w:jc w:val="center"/>
            </w:pPr>
            <w:r w:rsidRPr="00FD5182">
              <w:rPr>
                <w:rFonts w:ascii="華康儷楷書" w:eastAsia="華康儷楷書" w:hAnsi="華康儷楷書" w:hint="eastAsia"/>
              </w:rPr>
              <w:t>茶敘時間</w:t>
            </w:r>
          </w:p>
        </w:tc>
      </w:tr>
      <w:tr w:rsidR="00405AF2" w14:paraId="0FB388C2" w14:textId="77777777" w:rsidTr="00A06A77">
        <w:trPr>
          <w:trHeight w:val="641"/>
        </w:trPr>
        <w:tc>
          <w:tcPr>
            <w:tcW w:w="1536" w:type="dxa"/>
            <w:shd w:val="clear" w:color="auto" w:fill="F2F2F2" w:themeFill="background1" w:themeFillShade="F2"/>
          </w:tcPr>
          <w:p w14:paraId="56DF3F7B" w14:textId="77777777" w:rsidR="00405AF2" w:rsidRDefault="00405AF2" w:rsidP="003474B5">
            <w:pPr>
              <w:jc w:val="center"/>
            </w:pPr>
            <w:r>
              <w:rPr>
                <w:rFonts w:ascii="華康儷楷書" w:eastAsia="華康儷楷書" w:hAnsi="華康儷楷書" w:hint="eastAsia"/>
              </w:rPr>
              <w:t>10:</w:t>
            </w:r>
            <w:r w:rsidR="002633B5">
              <w:rPr>
                <w:rFonts w:ascii="華康儷楷書" w:eastAsia="華康儷楷書" w:hAnsi="華康儷楷書" w:hint="eastAsia"/>
              </w:rPr>
              <w:t>40</w:t>
            </w:r>
            <w:r>
              <w:rPr>
                <w:rFonts w:ascii="華康儷楷書" w:eastAsia="華康儷楷書" w:hAnsi="華康儷楷書" w:hint="eastAsia"/>
              </w:rPr>
              <w:t>-11:</w:t>
            </w:r>
            <w:r w:rsidR="002633B5">
              <w:rPr>
                <w:rFonts w:ascii="華康儷楷書" w:eastAsia="華康儷楷書" w:hAnsi="華康儷楷書" w:hint="eastAsia"/>
              </w:rPr>
              <w:t>40</w:t>
            </w:r>
          </w:p>
        </w:tc>
        <w:tc>
          <w:tcPr>
            <w:tcW w:w="1634" w:type="dxa"/>
            <w:gridSpan w:val="3"/>
          </w:tcPr>
          <w:p w14:paraId="4D933603" w14:textId="77777777" w:rsidR="00405AF2" w:rsidRPr="00FD5182" w:rsidRDefault="00A9111F" w:rsidP="008132C3">
            <w:pPr>
              <w:rPr>
                <w:rFonts w:ascii="華康儷楷書" w:eastAsia="華康儷楷書" w:hAnsi="華康儷楷書"/>
              </w:rPr>
            </w:pPr>
            <w:r>
              <w:rPr>
                <w:rFonts w:ascii="華康儷楷書" w:eastAsia="華康儷楷書" w:hAnsi="華康儷楷書" w:hint="eastAsia"/>
              </w:rPr>
              <w:t xml:space="preserve">林聖欽 </w:t>
            </w:r>
            <w:r w:rsidR="00405AF2" w:rsidRPr="00FD5182">
              <w:rPr>
                <w:rFonts w:ascii="華康儷楷書" w:eastAsia="華康儷楷書" w:hAnsi="華康儷楷書" w:hint="eastAsia"/>
              </w:rPr>
              <w:t>教授</w:t>
            </w:r>
          </w:p>
          <w:p w14:paraId="238BF33F" w14:textId="03848500" w:rsidR="00405AF2" w:rsidRPr="00FD5182" w:rsidRDefault="00405AF2" w:rsidP="008132C3"/>
        </w:tc>
        <w:tc>
          <w:tcPr>
            <w:tcW w:w="2900" w:type="dxa"/>
            <w:gridSpan w:val="2"/>
          </w:tcPr>
          <w:p w14:paraId="4AFF8FC7" w14:textId="77777777" w:rsidR="00405AF2" w:rsidRPr="00FD5182" w:rsidRDefault="00347404" w:rsidP="00405AF2">
            <w:pPr>
              <w:rPr>
                <w:rFonts w:ascii="華康儷楷書" w:eastAsia="華康儷楷書" w:hAnsi="華康儷楷書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996152" w:rsidRPr="00E41273">
              <w:rPr>
                <w:rFonts w:ascii="標楷體" w:eastAsia="標楷體" w:hAnsi="標楷體" w:hint="eastAsia"/>
              </w:rPr>
              <w:t>組</w:t>
            </w:r>
            <w:r w:rsidR="00541629">
              <w:rPr>
                <w:rFonts w:ascii="華康儷楷書" w:eastAsia="華康儷楷書" w:hAnsi="華康儷楷書" w:hint="eastAsia"/>
              </w:rPr>
              <w:t>，1組10分鐘</w:t>
            </w:r>
          </w:p>
        </w:tc>
        <w:tc>
          <w:tcPr>
            <w:tcW w:w="3666" w:type="dxa"/>
            <w:gridSpan w:val="2"/>
          </w:tcPr>
          <w:p w14:paraId="493BA19B" w14:textId="77777777" w:rsidR="00405AF2" w:rsidRPr="00FD5182" w:rsidRDefault="001A10A8" w:rsidP="00405AF2">
            <w:r>
              <w:rPr>
                <w:rFonts w:ascii="華康儷楷書" w:eastAsia="華康儷楷書" w:hAnsi="華康儷楷書" w:hint="eastAsia"/>
              </w:rPr>
              <w:t>翻轉教學設計</w:t>
            </w:r>
          </w:p>
        </w:tc>
      </w:tr>
      <w:tr w:rsidR="00405AF2" w14:paraId="754153DB" w14:textId="77777777" w:rsidTr="00A06A77">
        <w:trPr>
          <w:trHeight w:val="622"/>
        </w:trPr>
        <w:tc>
          <w:tcPr>
            <w:tcW w:w="1536" w:type="dxa"/>
            <w:shd w:val="clear" w:color="auto" w:fill="F2F2F2" w:themeFill="background1" w:themeFillShade="F2"/>
          </w:tcPr>
          <w:p w14:paraId="75923EF5" w14:textId="77777777" w:rsidR="00405AF2" w:rsidRDefault="00405AF2" w:rsidP="002633B5">
            <w:r>
              <w:rPr>
                <w:rFonts w:ascii="華康儷楷書" w:eastAsia="華康儷楷書" w:hAnsi="華康儷楷書" w:hint="eastAsia"/>
              </w:rPr>
              <w:lastRenderedPageBreak/>
              <w:t>11:</w:t>
            </w:r>
            <w:r w:rsidR="002633B5">
              <w:rPr>
                <w:rFonts w:ascii="華康儷楷書" w:eastAsia="華康儷楷書" w:hAnsi="華康儷楷書" w:hint="eastAsia"/>
              </w:rPr>
              <w:t>40</w:t>
            </w:r>
            <w:r>
              <w:rPr>
                <w:rFonts w:ascii="華康儷楷書" w:eastAsia="華康儷楷書" w:hAnsi="華康儷楷書" w:hint="eastAsia"/>
              </w:rPr>
              <w:t>-12:</w:t>
            </w:r>
            <w:r w:rsidR="002633B5">
              <w:rPr>
                <w:rFonts w:ascii="華康儷楷書" w:eastAsia="華康儷楷書" w:hAnsi="華康儷楷書" w:hint="eastAsia"/>
              </w:rPr>
              <w:t>30</w:t>
            </w:r>
          </w:p>
        </w:tc>
        <w:tc>
          <w:tcPr>
            <w:tcW w:w="1634" w:type="dxa"/>
            <w:gridSpan w:val="3"/>
          </w:tcPr>
          <w:p w14:paraId="06863DF6" w14:textId="77777777" w:rsidR="00405AF2" w:rsidRPr="00FD5182" w:rsidRDefault="00405AF2" w:rsidP="008132C3">
            <w:pPr>
              <w:rPr>
                <w:rFonts w:ascii="華康儷楷書" w:eastAsia="華康儷楷書" w:hAnsi="華康儷楷書"/>
              </w:rPr>
            </w:pPr>
            <w:r w:rsidRPr="00FD5182">
              <w:rPr>
                <w:rFonts w:ascii="華康儷楷書" w:eastAsia="華康儷楷書" w:hAnsi="華康儷楷書" w:hint="eastAsia"/>
              </w:rPr>
              <w:t>董秀蘭 教授</w:t>
            </w:r>
          </w:p>
          <w:p w14:paraId="6703AAB5" w14:textId="0DEF08D3" w:rsidR="00405AF2" w:rsidRPr="00FD5182" w:rsidRDefault="00405AF2" w:rsidP="008132C3"/>
        </w:tc>
        <w:tc>
          <w:tcPr>
            <w:tcW w:w="2900" w:type="dxa"/>
            <w:gridSpan w:val="2"/>
          </w:tcPr>
          <w:p w14:paraId="12B8BF44" w14:textId="77777777" w:rsidR="00405AF2" w:rsidRPr="00FD5182" w:rsidRDefault="001A10A8" w:rsidP="00405AF2">
            <w:pPr>
              <w:rPr>
                <w:rFonts w:ascii="華康儷楷書" w:eastAsia="華康儷楷書" w:hAnsi="華康儷楷書"/>
              </w:rPr>
            </w:pPr>
            <w:r>
              <w:rPr>
                <w:rFonts w:ascii="華康儷楷書" w:eastAsia="華康儷楷書" w:hAnsi="華康儷楷書" w:hint="eastAsia"/>
              </w:rPr>
              <w:t>4組</w:t>
            </w:r>
            <w:r w:rsidR="00541629">
              <w:rPr>
                <w:rFonts w:ascii="華康儷楷書" w:eastAsia="華康儷楷書" w:hAnsi="華康儷楷書" w:hint="eastAsia"/>
              </w:rPr>
              <w:t>，1組10分鐘</w:t>
            </w:r>
          </w:p>
        </w:tc>
        <w:tc>
          <w:tcPr>
            <w:tcW w:w="3666" w:type="dxa"/>
            <w:gridSpan w:val="2"/>
          </w:tcPr>
          <w:p w14:paraId="548E618D" w14:textId="77777777" w:rsidR="00405AF2" w:rsidRPr="00FD5182" w:rsidRDefault="001A10A8" w:rsidP="00405AF2">
            <w:r>
              <w:rPr>
                <w:rFonts w:ascii="華康儷楷書" w:eastAsia="華康儷楷書" w:hAnsi="華康儷楷書" w:hint="eastAsia"/>
              </w:rPr>
              <w:t>非選擇題學習評量設計</w:t>
            </w:r>
          </w:p>
        </w:tc>
      </w:tr>
      <w:tr w:rsidR="00405AF2" w14:paraId="510AEF02" w14:textId="77777777" w:rsidTr="00A06A77">
        <w:trPr>
          <w:trHeight w:val="205"/>
        </w:trPr>
        <w:tc>
          <w:tcPr>
            <w:tcW w:w="1536" w:type="dxa"/>
            <w:shd w:val="clear" w:color="auto" w:fill="F2F2F2" w:themeFill="background1" w:themeFillShade="F2"/>
          </w:tcPr>
          <w:p w14:paraId="663AFF81" w14:textId="77777777" w:rsidR="00405AF2" w:rsidRPr="00D1392D" w:rsidRDefault="002633B5" w:rsidP="008132C3">
            <w:pPr>
              <w:jc w:val="center"/>
              <w:rPr>
                <w:rFonts w:ascii="華康儷楷書" w:eastAsia="華康儷楷書" w:hAnsi="華康儷楷書"/>
              </w:rPr>
            </w:pPr>
            <w:r>
              <w:rPr>
                <w:rFonts w:ascii="華康儷楷書" w:eastAsia="華康儷楷書" w:hAnsi="華康儷楷書" w:hint="eastAsia"/>
              </w:rPr>
              <w:t>12:</w:t>
            </w:r>
            <w:r w:rsidR="003A713C">
              <w:rPr>
                <w:rFonts w:ascii="華康儷楷書" w:eastAsia="華康儷楷書" w:hAnsi="華康儷楷書" w:hint="eastAsia"/>
              </w:rPr>
              <w:t>30</w:t>
            </w:r>
            <w:r w:rsidR="00405AF2" w:rsidRPr="00D1392D">
              <w:rPr>
                <w:rFonts w:ascii="華康儷楷書" w:eastAsia="華康儷楷書" w:hAnsi="華康儷楷書" w:hint="eastAsia"/>
              </w:rPr>
              <w:t>-1</w:t>
            </w:r>
            <w:r w:rsidR="004A2A6D">
              <w:rPr>
                <w:rFonts w:ascii="華康儷楷書" w:eastAsia="華康儷楷書" w:hAnsi="華康儷楷書" w:hint="eastAsia"/>
              </w:rPr>
              <w:t>3:3</w:t>
            </w:r>
            <w:r w:rsidR="00405AF2" w:rsidRPr="00D1392D">
              <w:rPr>
                <w:rFonts w:ascii="華康儷楷書" w:eastAsia="華康儷楷書" w:hAnsi="華康儷楷書" w:hint="eastAsia"/>
              </w:rPr>
              <w:t>0</w:t>
            </w:r>
          </w:p>
        </w:tc>
        <w:tc>
          <w:tcPr>
            <w:tcW w:w="8200" w:type="dxa"/>
            <w:gridSpan w:val="7"/>
          </w:tcPr>
          <w:p w14:paraId="0068D6F4" w14:textId="77777777" w:rsidR="00405AF2" w:rsidRPr="00FD5182" w:rsidRDefault="00405AF2" w:rsidP="00675310">
            <w:pPr>
              <w:jc w:val="center"/>
            </w:pPr>
            <w:r w:rsidRPr="00FD5182">
              <w:rPr>
                <w:rFonts w:ascii="華康儷楷書" w:eastAsia="華康儷楷書" w:hAnsi="華康儷楷書" w:hint="eastAsia"/>
              </w:rPr>
              <w:t>餐敘時間</w:t>
            </w:r>
          </w:p>
        </w:tc>
      </w:tr>
      <w:tr w:rsidR="008A57A7" w14:paraId="01212B22" w14:textId="77777777" w:rsidTr="00D8742E">
        <w:trPr>
          <w:trHeight w:val="804"/>
        </w:trPr>
        <w:tc>
          <w:tcPr>
            <w:tcW w:w="1536" w:type="dxa"/>
            <w:vMerge w:val="restart"/>
            <w:shd w:val="clear" w:color="auto" w:fill="F2F2F2" w:themeFill="background1" w:themeFillShade="F2"/>
          </w:tcPr>
          <w:p w14:paraId="2B800B8D" w14:textId="77777777" w:rsidR="008A57A7" w:rsidRPr="00D1392D" w:rsidRDefault="008A57A7" w:rsidP="008132C3">
            <w:pPr>
              <w:jc w:val="center"/>
              <w:rPr>
                <w:rFonts w:ascii="華康儷楷書" w:eastAsia="華康儷楷書" w:hAnsi="華康儷楷書"/>
              </w:rPr>
            </w:pPr>
            <w:r w:rsidRPr="00D1392D">
              <w:rPr>
                <w:rFonts w:ascii="華康儷楷書" w:eastAsia="華康儷楷書" w:hAnsi="華康儷楷書" w:hint="eastAsia"/>
              </w:rPr>
              <w:t>1</w:t>
            </w:r>
            <w:r w:rsidR="001541FF">
              <w:rPr>
                <w:rFonts w:ascii="華康儷楷書" w:eastAsia="華康儷楷書" w:hAnsi="華康儷楷書" w:hint="eastAsia"/>
              </w:rPr>
              <w:t>3</w:t>
            </w:r>
            <w:r w:rsidRPr="00D1392D">
              <w:rPr>
                <w:rFonts w:ascii="華康儷楷書" w:eastAsia="華康儷楷書" w:hAnsi="華康儷楷書" w:hint="eastAsia"/>
              </w:rPr>
              <w:t>:</w:t>
            </w:r>
            <w:r w:rsidR="001541FF">
              <w:rPr>
                <w:rFonts w:ascii="華康儷楷書" w:eastAsia="華康儷楷書" w:hAnsi="華康儷楷書" w:hint="eastAsia"/>
              </w:rPr>
              <w:t>3</w:t>
            </w:r>
            <w:r w:rsidRPr="00D1392D">
              <w:rPr>
                <w:rFonts w:ascii="華康儷楷書" w:eastAsia="華康儷楷書" w:hAnsi="華康儷楷書" w:hint="eastAsia"/>
              </w:rPr>
              <w:t>0-16:</w:t>
            </w:r>
            <w:r w:rsidR="001541FF">
              <w:rPr>
                <w:rFonts w:ascii="華康儷楷書" w:eastAsia="華康儷楷書" w:hAnsi="華康儷楷書" w:hint="eastAsia"/>
              </w:rPr>
              <w:t>3</w:t>
            </w:r>
            <w:r w:rsidRPr="00D1392D">
              <w:rPr>
                <w:rFonts w:ascii="華康儷楷書" w:eastAsia="華康儷楷書" w:hAnsi="華康儷楷書" w:hint="eastAsia"/>
              </w:rPr>
              <w:t>0</w:t>
            </w:r>
          </w:p>
        </w:tc>
        <w:tc>
          <w:tcPr>
            <w:tcW w:w="456" w:type="dxa"/>
            <w:vMerge w:val="restart"/>
            <w:shd w:val="clear" w:color="auto" w:fill="F2F2F2" w:themeFill="background1" w:themeFillShade="F2"/>
          </w:tcPr>
          <w:p w14:paraId="6A47F0B2" w14:textId="77777777" w:rsidR="008A57A7" w:rsidRPr="00FD5182" w:rsidRDefault="008A57A7" w:rsidP="008132C3">
            <w:pPr>
              <w:jc w:val="center"/>
              <w:rPr>
                <w:rFonts w:ascii="華康儷楷書" w:eastAsia="華康儷楷書" w:hAnsi="華康儷楷書"/>
              </w:rPr>
            </w:pPr>
            <w:r w:rsidRPr="00FD5182">
              <w:rPr>
                <w:rFonts w:ascii="華康儷楷書" w:eastAsia="華康儷楷書" w:hAnsi="華康儷楷書" w:hint="eastAsia"/>
              </w:rPr>
              <w:t>學科工作坊討論會</w:t>
            </w:r>
          </w:p>
        </w:tc>
        <w:tc>
          <w:tcPr>
            <w:tcW w:w="495" w:type="dxa"/>
            <w:vMerge w:val="restart"/>
            <w:shd w:val="clear" w:color="auto" w:fill="F2F2F2" w:themeFill="background1" w:themeFillShade="F2"/>
          </w:tcPr>
          <w:p w14:paraId="64E9B9A6" w14:textId="77777777" w:rsidR="008A57A7" w:rsidRPr="00FD5182" w:rsidRDefault="008A57A7" w:rsidP="008A57A7">
            <w:pPr>
              <w:jc w:val="center"/>
              <w:rPr>
                <w:rFonts w:ascii="華康儷楷書" w:eastAsia="華康儷楷書" w:hAnsi="華康儷楷書"/>
                <w:sz w:val="22"/>
              </w:rPr>
            </w:pPr>
            <w:r w:rsidRPr="00FD5182">
              <w:rPr>
                <w:rFonts w:ascii="華康儷楷書" w:eastAsia="華康儷楷書" w:hAnsi="華康儷楷書" w:hint="eastAsia"/>
                <w:sz w:val="22"/>
              </w:rPr>
              <w:t>場次</w:t>
            </w:r>
          </w:p>
        </w:tc>
        <w:tc>
          <w:tcPr>
            <w:tcW w:w="2157" w:type="dxa"/>
            <w:gridSpan w:val="2"/>
            <w:shd w:val="clear" w:color="auto" w:fill="F2F2F2" w:themeFill="background1" w:themeFillShade="F2"/>
          </w:tcPr>
          <w:p w14:paraId="7583FF1A" w14:textId="77777777" w:rsidR="000A36C0" w:rsidRPr="000A36C0" w:rsidRDefault="000A36C0" w:rsidP="000A36C0">
            <w:pPr>
              <w:jc w:val="center"/>
              <w:rPr>
                <w:rFonts w:ascii="華康儷楷書" w:eastAsia="華康儷楷書" w:hAnsi="華康儷楷書"/>
                <w:sz w:val="22"/>
              </w:rPr>
            </w:pPr>
            <w:r w:rsidRPr="000A36C0">
              <w:rPr>
                <w:rFonts w:ascii="華康儷楷書" w:eastAsia="華康儷楷書" w:hAnsi="華康儷楷書" w:hint="eastAsia"/>
                <w:sz w:val="22"/>
              </w:rPr>
              <w:t>地理科非選擇題學習評量工作坊</w:t>
            </w:r>
          </w:p>
          <w:p w14:paraId="63DE7491" w14:textId="77777777" w:rsidR="008A57A7" w:rsidRPr="000A36C0" w:rsidRDefault="008A57A7" w:rsidP="008132C3">
            <w:pPr>
              <w:jc w:val="center"/>
              <w:rPr>
                <w:rFonts w:ascii="華康儷楷書" w:eastAsia="華康儷楷書" w:hAnsi="華康儷楷書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682ABCB5" w14:textId="77777777" w:rsidR="008A57A7" w:rsidRPr="000A36C0" w:rsidRDefault="000A36C0" w:rsidP="000A36C0">
            <w:pPr>
              <w:jc w:val="center"/>
              <w:rPr>
                <w:rFonts w:ascii="華康儷楷書" w:eastAsia="華康儷楷書" w:hAnsi="華康儷楷書"/>
                <w:sz w:val="22"/>
              </w:rPr>
            </w:pPr>
            <w:proofErr w:type="gramStart"/>
            <w:r w:rsidRPr="000A36C0">
              <w:rPr>
                <w:rFonts w:ascii="華康儷楷書" w:eastAsia="華康儷楷書" w:hAnsi="華康儷楷書" w:hint="eastAsia"/>
                <w:sz w:val="22"/>
              </w:rPr>
              <w:t>歷史科</w:t>
            </w:r>
            <w:r w:rsidR="008A57A7" w:rsidRPr="000A36C0">
              <w:rPr>
                <w:rFonts w:ascii="華康儷楷書" w:eastAsia="華康儷楷書" w:hAnsi="華康儷楷書" w:hint="eastAsia"/>
                <w:sz w:val="22"/>
              </w:rPr>
              <w:t>非選擇題</w:t>
            </w:r>
            <w:proofErr w:type="gramEnd"/>
            <w:r w:rsidRPr="000A36C0">
              <w:rPr>
                <w:rFonts w:ascii="華康儷楷書" w:eastAsia="華康儷楷書" w:hAnsi="華康儷楷書" w:hint="eastAsia"/>
                <w:sz w:val="22"/>
              </w:rPr>
              <w:t>學習</w:t>
            </w:r>
            <w:r w:rsidR="008A57A7" w:rsidRPr="000A36C0">
              <w:rPr>
                <w:rFonts w:ascii="華康儷楷書" w:eastAsia="華康儷楷書" w:hAnsi="華康儷楷書" w:hint="eastAsia"/>
                <w:sz w:val="22"/>
              </w:rPr>
              <w:t>評量工作坊</w:t>
            </w:r>
          </w:p>
          <w:p w14:paraId="4A966A62" w14:textId="77777777" w:rsidR="008A57A7" w:rsidRPr="000A36C0" w:rsidRDefault="008A57A7" w:rsidP="008132C3">
            <w:pPr>
              <w:jc w:val="center"/>
              <w:rPr>
                <w:rFonts w:ascii="華康儷楷書" w:eastAsia="華康儷楷書" w:hAnsi="華康儷楷書"/>
                <w:sz w:val="22"/>
              </w:rPr>
            </w:pPr>
          </w:p>
        </w:tc>
        <w:tc>
          <w:tcPr>
            <w:tcW w:w="2682" w:type="dxa"/>
            <w:shd w:val="clear" w:color="auto" w:fill="F2F2F2" w:themeFill="background1" w:themeFillShade="F2"/>
          </w:tcPr>
          <w:p w14:paraId="077C0A65" w14:textId="77777777" w:rsidR="000A36C0" w:rsidRPr="000A36C0" w:rsidRDefault="000A36C0" w:rsidP="000A36C0">
            <w:pPr>
              <w:jc w:val="center"/>
              <w:rPr>
                <w:rFonts w:ascii="華康儷楷書" w:eastAsia="華康儷楷書" w:hAnsi="華康儷楷書"/>
                <w:sz w:val="22"/>
              </w:rPr>
            </w:pPr>
            <w:r w:rsidRPr="000A36C0">
              <w:rPr>
                <w:rFonts w:ascii="華康儷楷書" w:eastAsia="華康儷楷書" w:hAnsi="華康儷楷書" w:hint="eastAsia"/>
                <w:sz w:val="22"/>
              </w:rPr>
              <w:t>公民科非選擇題學習評量工作坊</w:t>
            </w:r>
          </w:p>
          <w:p w14:paraId="3CA78189" w14:textId="77777777" w:rsidR="008A57A7" w:rsidRPr="000A36C0" w:rsidRDefault="008A57A7" w:rsidP="008132C3">
            <w:pPr>
              <w:jc w:val="center"/>
              <w:rPr>
                <w:rFonts w:ascii="華康儷楷書" w:eastAsia="華康儷楷書" w:hAnsi="華康儷楷書"/>
                <w:sz w:val="22"/>
              </w:rPr>
            </w:pPr>
          </w:p>
        </w:tc>
      </w:tr>
      <w:tr w:rsidR="00A06A77" w14:paraId="45761A43" w14:textId="77777777" w:rsidTr="00D8742E">
        <w:trPr>
          <w:trHeight w:val="750"/>
        </w:trPr>
        <w:tc>
          <w:tcPr>
            <w:tcW w:w="1536" w:type="dxa"/>
            <w:vMerge/>
            <w:shd w:val="clear" w:color="auto" w:fill="F2F2F2" w:themeFill="background1" w:themeFillShade="F2"/>
          </w:tcPr>
          <w:p w14:paraId="708059F7" w14:textId="77777777" w:rsidR="00A06A77" w:rsidRPr="00D1392D" w:rsidRDefault="00A06A77" w:rsidP="008A57A7">
            <w:pPr>
              <w:jc w:val="center"/>
              <w:rPr>
                <w:rFonts w:ascii="華康儷楷書" w:eastAsia="華康儷楷書" w:hAnsi="華康儷楷書"/>
              </w:rPr>
            </w:pPr>
          </w:p>
        </w:tc>
        <w:tc>
          <w:tcPr>
            <w:tcW w:w="456" w:type="dxa"/>
            <w:vMerge/>
          </w:tcPr>
          <w:p w14:paraId="070855CA" w14:textId="77777777" w:rsidR="00A06A77" w:rsidRPr="00FD5182" w:rsidRDefault="00A06A77" w:rsidP="008A57A7">
            <w:pPr>
              <w:jc w:val="center"/>
              <w:rPr>
                <w:rFonts w:ascii="華康儷楷書" w:eastAsia="華康儷楷書" w:hAnsi="華康儷楷書"/>
              </w:rPr>
            </w:pPr>
          </w:p>
        </w:tc>
        <w:tc>
          <w:tcPr>
            <w:tcW w:w="495" w:type="dxa"/>
            <w:vMerge/>
            <w:shd w:val="clear" w:color="auto" w:fill="F2F2F2" w:themeFill="background1" w:themeFillShade="F2"/>
          </w:tcPr>
          <w:p w14:paraId="65CFEB8A" w14:textId="77777777" w:rsidR="00A06A77" w:rsidRPr="00FD5182" w:rsidRDefault="00A06A77" w:rsidP="008A57A7">
            <w:pPr>
              <w:jc w:val="center"/>
              <w:rPr>
                <w:rFonts w:ascii="華康儷楷書" w:eastAsia="華康儷楷書" w:hAnsi="華康儷楷書"/>
                <w:sz w:val="22"/>
              </w:rPr>
            </w:pPr>
          </w:p>
        </w:tc>
        <w:tc>
          <w:tcPr>
            <w:tcW w:w="2157" w:type="dxa"/>
            <w:gridSpan w:val="2"/>
          </w:tcPr>
          <w:p w14:paraId="4C788197" w14:textId="1FA48DCE" w:rsidR="004F73D6" w:rsidRPr="00717B21" w:rsidRDefault="00067403" w:rsidP="004F73D6">
            <w:pPr>
              <w:jc w:val="center"/>
              <w:rPr>
                <w:rFonts w:ascii="華康儷楷書" w:eastAsia="華康儷楷書" w:hAnsi="華康儷楷書"/>
              </w:rPr>
            </w:pPr>
            <w:r w:rsidRPr="00717B21">
              <w:rPr>
                <w:rFonts w:ascii="華康儷楷書" w:eastAsia="華康儷楷書" w:hAnsi="華康儷楷書" w:hint="eastAsia"/>
              </w:rPr>
              <w:t>進修推廣學院</w:t>
            </w:r>
          </w:p>
          <w:p w14:paraId="748C0012" w14:textId="3B18CE37" w:rsidR="00A06A77" w:rsidRPr="00717B21" w:rsidRDefault="004F73D6" w:rsidP="00247390">
            <w:pPr>
              <w:jc w:val="center"/>
              <w:rPr>
                <w:rFonts w:ascii="華康儷楷書" w:eastAsia="華康儷楷書" w:hAnsi="華康儷楷書"/>
              </w:rPr>
            </w:pPr>
            <w:r w:rsidRPr="00717B21">
              <w:rPr>
                <w:rFonts w:ascii="華康儷楷書" w:eastAsia="華康儷楷書" w:hAnsi="華康儷楷書" w:hint="eastAsia"/>
              </w:rPr>
              <w:t>205</w:t>
            </w:r>
          </w:p>
        </w:tc>
        <w:tc>
          <w:tcPr>
            <w:tcW w:w="2410" w:type="dxa"/>
            <w:gridSpan w:val="2"/>
          </w:tcPr>
          <w:p w14:paraId="0413D9B9" w14:textId="77777777" w:rsidR="00067403" w:rsidRPr="00717B21" w:rsidRDefault="00067403" w:rsidP="004F73D6">
            <w:pPr>
              <w:jc w:val="center"/>
              <w:rPr>
                <w:rFonts w:ascii="華康儷楷書" w:eastAsia="華康儷楷書" w:hAnsi="華康儷楷書"/>
              </w:rPr>
            </w:pPr>
            <w:r w:rsidRPr="00717B21">
              <w:rPr>
                <w:rFonts w:ascii="華康儷楷書" w:eastAsia="華康儷楷書" w:hAnsi="華康儷楷書" w:hint="eastAsia"/>
              </w:rPr>
              <w:t>進修推廣學院</w:t>
            </w:r>
          </w:p>
          <w:p w14:paraId="39EBA4CE" w14:textId="08944D3A" w:rsidR="00A06A77" w:rsidRPr="00717B21" w:rsidRDefault="004F73D6" w:rsidP="004F73D6">
            <w:pPr>
              <w:jc w:val="center"/>
              <w:rPr>
                <w:rFonts w:ascii="華康儷楷書" w:eastAsia="華康儷楷書" w:hAnsi="華康儷楷書"/>
              </w:rPr>
            </w:pPr>
            <w:r w:rsidRPr="00717B21">
              <w:rPr>
                <w:rFonts w:ascii="華康儷楷書" w:eastAsia="華康儷楷書" w:hAnsi="華康儷楷書" w:hint="eastAsia"/>
              </w:rPr>
              <w:t>306</w:t>
            </w:r>
          </w:p>
        </w:tc>
        <w:tc>
          <w:tcPr>
            <w:tcW w:w="2682" w:type="dxa"/>
          </w:tcPr>
          <w:p w14:paraId="3C635455" w14:textId="77777777" w:rsidR="00067403" w:rsidRPr="00717B21" w:rsidRDefault="00067403" w:rsidP="004F73D6">
            <w:pPr>
              <w:jc w:val="center"/>
              <w:rPr>
                <w:rFonts w:ascii="華康儷楷書" w:eastAsia="華康儷楷書" w:hAnsi="華康儷楷書"/>
              </w:rPr>
            </w:pPr>
            <w:r w:rsidRPr="00717B21">
              <w:rPr>
                <w:rFonts w:ascii="華康儷楷書" w:eastAsia="華康儷楷書" w:hAnsi="華康儷楷書" w:hint="eastAsia"/>
              </w:rPr>
              <w:t>進修推廣學院</w:t>
            </w:r>
          </w:p>
          <w:p w14:paraId="201E4CD4" w14:textId="49A70570" w:rsidR="00A06A77" w:rsidRPr="00717B21" w:rsidRDefault="004F73D6" w:rsidP="004F73D6">
            <w:pPr>
              <w:jc w:val="center"/>
              <w:rPr>
                <w:rFonts w:ascii="華康儷楷書" w:eastAsia="華康儷楷書" w:hAnsi="華康儷楷書"/>
              </w:rPr>
            </w:pPr>
            <w:r w:rsidRPr="00717B21">
              <w:rPr>
                <w:rFonts w:ascii="華康儷楷書" w:eastAsia="華康儷楷書" w:hAnsi="華康儷楷書" w:hint="eastAsia"/>
              </w:rPr>
              <w:t>307</w:t>
            </w:r>
          </w:p>
        </w:tc>
      </w:tr>
      <w:tr w:rsidR="00A06A77" w14:paraId="00F61107" w14:textId="77777777" w:rsidTr="00D8742E">
        <w:trPr>
          <w:trHeight w:val="1114"/>
        </w:trPr>
        <w:tc>
          <w:tcPr>
            <w:tcW w:w="1536" w:type="dxa"/>
            <w:vMerge/>
            <w:shd w:val="clear" w:color="auto" w:fill="F2F2F2" w:themeFill="background1" w:themeFillShade="F2"/>
          </w:tcPr>
          <w:p w14:paraId="5EDA4D7C" w14:textId="77777777" w:rsidR="00A06A77" w:rsidRPr="00D1392D" w:rsidRDefault="00A06A77" w:rsidP="008132C3">
            <w:pPr>
              <w:jc w:val="center"/>
              <w:rPr>
                <w:rFonts w:ascii="華康儷楷書" w:eastAsia="華康儷楷書" w:hAnsi="華康儷楷書"/>
              </w:rPr>
            </w:pPr>
          </w:p>
        </w:tc>
        <w:tc>
          <w:tcPr>
            <w:tcW w:w="456" w:type="dxa"/>
            <w:vMerge/>
          </w:tcPr>
          <w:p w14:paraId="77DB8362" w14:textId="77777777" w:rsidR="00A06A77" w:rsidRPr="00FD5182" w:rsidRDefault="00A06A77" w:rsidP="008132C3">
            <w:pPr>
              <w:jc w:val="center"/>
              <w:rPr>
                <w:rFonts w:ascii="華康儷楷書" w:eastAsia="華康儷楷書" w:hAnsi="華康儷楷書"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</w:tcPr>
          <w:p w14:paraId="3B4C31AD" w14:textId="77777777" w:rsidR="00A06A77" w:rsidRPr="00FD5182" w:rsidRDefault="00A06A77" w:rsidP="008132C3">
            <w:pPr>
              <w:jc w:val="center"/>
              <w:rPr>
                <w:rFonts w:ascii="華康儷楷書" w:eastAsia="華康儷楷書" w:hAnsi="華康儷楷書"/>
                <w:sz w:val="22"/>
              </w:rPr>
            </w:pPr>
            <w:r w:rsidRPr="00FD5182">
              <w:rPr>
                <w:rFonts w:ascii="華康儷楷書" w:eastAsia="華康儷楷書" w:hAnsi="華康儷楷書" w:hint="eastAsia"/>
                <w:sz w:val="22"/>
              </w:rPr>
              <w:t>主持人</w:t>
            </w:r>
          </w:p>
        </w:tc>
        <w:tc>
          <w:tcPr>
            <w:tcW w:w="2157" w:type="dxa"/>
            <w:gridSpan w:val="2"/>
          </w:tcPr>
          <w:p w14:paraId="751A830D" w14:textId="77777777" w:rsidR="00A06A77" w:rsidRPr="00FD5182" w:rsidRDefault="00A06A77" w:rsidP="008B2866">
            <w:pPr>
              <w:rPr>
                <w:rFonts w:ascii="華康儷楷書" w:eastAsia="華康儷楷書" w:hAnsi="華康儷楷書"/>
              </w:rPr>
            </w:pPr>
            <w:r w:rsidRPr="00FD5182">
              <w:rPr>
                <w:rFonts w:ascii="華康儷楷書" w:eastAsia="華康儷楷書" w:hAnsi="華康儷楷書" w:hint="eastAsia"/>
              </w:rPr>
              <w:t>林聖欽 教授</w:t>
            </w:r>
          </w:p>
        </w:tc>
        <w:tc>
          <w:tcPr>
            <w:tcW w:w="2410" w:type="dxa"/>
            <w:gridSpan w:val="2"/>
          </w:tcPr>
          <w:p w14:paraId="15227553" w14:textId="77777777" w:rsidR="00A06A77" w:rsidRPr="00FD5182" w:rsidRDefault="00A06A77" w:rsidP="008B2866">
            <w:pPr>
              <w:rPr>
                <w:rFonts w:ascii="華康儷楷書" w:eastAsia="華康儷楷書" w:hAnsi="華康儷楷書"/>
              </w:rPr>
            </w:pPr>
            <w:r>
              <w:rPr>
                <w:rFonts w:ascii="華康儷楷書" w:eastAsia="華康儷楷書" w:hAnsi="華康儷楷書" w:hint="eastAsia"/>
              </w:rPr>
              <w:t>周東怡</w:t>
            </w:r>
            <w:r w:rsidRPr="00FD5182">
              <w:rPr>
                <w:rFonts w:ascii="華康儷楷書" w:eastAsia="華康儷楷書" w:hAnsi="華康儷楷書" w:hint="eastAsia"/>
              </w:rPr>
              <w:t xml:space="preserve"> </w:t>
            </w:r>
            <w:r>
              <w:rPr>
                <w:rFonts w:ascii="華康儷楷書" w:eastAsia="華康儷楷書" w:hAnsi="華康儷楷書" w:hint="eastAsia"/>
              </w:rPr>
              <w:t>助理</w:t>
            </w:r>
            <w:r w:rsidRPr="00FD5182">
              <w:rPr>
                <w:rFonts w:ascii="華康儷楷書" w:eastAsia="華康儷楷書" w:hAnsi="華康儷楷書" w:hint="eastAsia"/>
              </w:rPr>
              <w:t>教授</w:t>
            </w:r>
          </w:p>
        </w:tc>
        <w:tc>
          <w:tcPr>
            <w:tcW w:w="2682" w:type="dxa"/>
          </w:tcPr>
          <w:p w14:paraId="65FB9E55" w14:textId="77777777" w:rsidR="00A06A77" w:rsidRPr="00FD5182" w:rsidRDefault="00A06A77" w:rsidP="008B2866">
            <w:pPr>
              <w:rPr>
                <w:rFonts w:ascii="華康儷楷書" w:eastAsia="華康儷楷書" w:hAnsi="華康儷楷書"/>
              </w:rPr>
            </w:pPr>
            <w:r w:rsidRPr="00FD5182">
              <w:rPr>
                <w:rFonts w:ascii="華康儷楷書" w:eastAsia="華康儷楷書" w:hAnsi="華康儷楷書" w:hint="eastAsia"/>
              </w:rPr>
              <w:t xml:space="preserve">董秀蘭 </w:t>
            </w:r>
            <w:r>
              <w:rPr>
                <w:rFonts w:ascii="華康儷楷書" w:eastAsia="華康儷楷書" w:hAnsi="華康儷楷書" w:hint="eastAsia"/>
              </w:rPr>
              <w:t>副</w:t>
            </w:r>
            <w:r w:rsidRPr="00FD5182">
              <w:rPr>
                <w:rFonts w:ascii="華康儷楷書" w:eastAsia="華康儷楷書" w:hAnsi="華康儷楷書" w:hint="eastAsia"/>
              </w:rPr>
              <w:t>教授</w:t>
            </w:r>
          </w:p>
        </w:tc>
      </w:tr>
      <w:tr w:rsidR="00A06A77" w14:paraId="325CE6EB" w14:textId="77777777" w:rsidTr="00D8742E">
        <w:trPr>
          <w:trHeight w:val="699"/>
        </w:trPr>
        <w:tc>
          <w:tcPr>
            <w:tcW w:w="1536" w:type="dxa"/>
            <w:vMerge/>
            <w:shd w:val="clear" w:color="auto" w:fill="F2F2F2" w:themeFill="background1" w:themeFillShade="F2"/>
          </w:tcPr>
          <w:p w14:paraId="7AF7ED77" w14:textId="77777777" w:rsidR="00A06A77" w:rsidRPr="00D1392D" w:rsidRDefault="00A06A77" w:rsidP="008132C3">
            <w:pPr>
              <w:jc w:val="center"/>
              <w:rPr>
                <w:rFonts w:ascii="華康儷楷書" w:eastAsia="華康儷楷書" w:hAnsi="華康儷楷書"/>
              </w:rPr>
            </w:pPr>
          </w:p>
        </w:tc>
        <w:tc>
          <w:tcPr>
            <w:tcW w:w="456" w:type="dxa"/>
            <w:vMerge/>
          </w:tcPr>
          <w:p w14:paraId="145DE9B7" w14:textId="77777777" w:rsidR="00A06A77" w:rsidRPr="00FD5182" w:rsidRDefault="00A06A77" w:rsidP="008132C3">
            <w:pPr>
              <w:jc w:val="center"/>
              <w:rPr>
                <w:rFonts w:ascii="華康儷楷書" w:eastAsia="華康儷楷書" w:hAnsi="華康儷楷書"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</w:tcPr>
          <w:p w14:paraId="71DBDDAE" w14:textId="77777777" w:rsidR="00A06A77" w:rsidRPr="00FD5182" w:rsidRDefault="00A06A77" w:rsidP="008132C3">
            <w:pPr>
              <w:jc w:val="center"/>
              <w:rPr>
                <w:rFonts w:ascii="華康儷楷書" w:eastAsia="華康儷楷書" w:hAnsi="華康儷楷書"/>
                <w:sz w:val="22"/>
              </w:rPr>
            </w:pPr>
            <w:r>
              <w:rPr>
                <w:rFonts w:ascii="華康儷楷書" w:eastAsia="華康儷楷書" w:hAnsi="華康儷楷書" w:hint="eastAsia"/>
              </w:rPr>
              <w:t>講師</w:t>
            </w:r>
          </w:p>
        </w:tc>
        <w:tc>
          <w:tcPr>
            <w:tcW w:w="2157" w:type="dxa"/>
            <w:gridSpan w:val="2"/>
          </w:tcPr>
          <w:p w14:paraId="1AD45200" w14:textId="77777777" w:rsidR="00A06A77" w:rsidRPr="00FD5182" w:rsidRDefault="00A06A77" w:rsidP="00405AF2">
            <w:pPr>
              <w:rPr>
                <w:rFonts w:ascii="華康儷楷書" w:eastAsia="華康儷楷書" w:hAnsi="華康儷楷書"/>
              </w:rPr>
            </w:pPr>
            <w:r>
              <w:rPr>
                <w:rFonts w:ascii="華康儷楷書" w:eastAsia="華康儷楷書" w:hAnsi="華康儷楷書" w:hint="eastAsia"/>
              </w:rPr>
              <w:t>李鳳華</w:t>
            </w:r>
            <w:r w:rsidRPr="00FD5182">
              <w:rPr>
                <w:rFonts w:ascii="華康儷楷書" w:eastAsia="華康儷楷書" w:hAnsi="華康儷楷書" w:hint="eastAsia"/>
              </w:rPr>
              <w:t xml:space="preserve"> 老師</w:t>
            </w:r>
          </w:p>
          <w:p w14:paraId="5E5A9228" w14:textId="77777777" w:rsidR="00A06A77" w:rsidRPr="00FD5182" w:rsidRDefault="00A06A77" w:rsidP="00405AF2">
            <w:pPr>
              <w:rPr>
                <w:rFonts w:ascii="標楷體" w:eastAsia="標楷體" w:hAnsi="標楷體"/>
                <w:sz w:val="22"/>
              </w:rPr>
            </w:pPr>
            <w:r w:rsidRPr="00FD5182">
              <w:rPr>
                <w:rFonts w:ascii="華康儷楷書" w:eastAsia="華康儷楷書" w:hAnsi="華康儷楷書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</w:rPr>
              <w:t>台北</w:t>
            </w:r>
            <w:r w:rsidRPr="00FD5182">
              <w:rPr>
                <w:rFonts w:ascii="標楷體" w:eastAsia="標楷體" w:hAnsi="標楷體" w:hint="eastAsia"/>
                <w:sz w:val="22"/>
              </w:rPr>
              <w:t>市立</w:t>
            </w:r>
            <w:r>
              <w:rPr>
                <w:rFonts w:ascii="標楷體" w:eastAsia="標楷體" w:hAnsi="標楷體" w:hint="eastAsia"/>
                <w:sz w:val="22"/>
              </w:rPr>
              <w:t>景興</w:t>
            </w:r>
            <w:r w:rsidRPr="00FD5182">
              <w:rPr>
                <w:rFonts w:ascii="標楷體" w:eastAsia="標楷體" w:hAnsi="標楷體" w:hint="eastAsia"/>
                <w:sz w:val="22"/>
              </w:rPr>
              <w:t>國民中學）</w:t>
            </w:r>
          </w:p>
          <w:p w14:paraId="53A5DF4C" w14:textId="77777777" w:rsidR="00A06A77" w:rsidRPr="004910C4" w:rsidRDefault="00A06A77" w:rsidP="00405AF2">
            <w:pPr>
              <w:rPr>
                <w:rFonts w:ascii="華康儷楷書" w:eastAsia="華康儷楷書" w:hAnsi="華康儷楷書"/>
              </w:rPr>
            </w:pPr>
            <w:r w:rsidRPr="004910C4">
              <w:rPr>
                <w:rFonts w:ascii="華康儷楷書" w:eastAsia="華康儷楷書" w:hAnsi="華康儷楷書" w:hint="eastAsia"/>
              </w:rPr>
              <w:t>賈生玲老師</w:t>
            </w:r>
          </w:p>
          <w:p w14:paraId="1D744D7D" w14:textId="77777777" w:rsidR="00A06A77" w:rsidRPr="00FB4155" w:rsidRDefault="00A06A77" w:rsidP="00C70CAB">
            <w:pPr>
              <w:rPr>
                <w:rFonts w:ascii="華康儷楷書" w:eastAsia="華康儷楷書" w:hAnsi="華康儷楷書"/>
                <w:sz w:val="22"/>
              </w:rPr>
            </w:pPr>
            <w:r>
              <w:rPr>
                <w:rFonts w:ascii="華康儷楷書" w:eastAsia="華康儷楷書" w:hAnsi="華康儷楷書" w:hint="eastAsia"/>
                <w:sz w:val="22"/>
              </w:rPr>
              <w:t>（新</w:t>
            </w:r>
            <w:r w:rsidRPr="00FD5182">
              <w:rPr>
                <w:rFonts w:ascii="華康儷楷書" w:eastAsia="華康儷楷書" w:hAnsi="華康儷楷書" w:hint="eastAsia"/>
                <w:sz w:val="22"/>
              </w:rPr>
              <w:t>北市立</w:t>
            </w:r>
            <w:r>
              <w:rPr>
                <w:rFonts w:ascii="華康儷楷書" w:eastAsia="華康儷楷書" w:hAnsi="華康儷楷書" w:hint="eastAsia"/>
                <w:sz w:val="22"/>
              </w:rPr>
              <w:t>中平</w:t>
            </w:r>
            <w:r w:rsidRPr="00FD5182">
              <w:rPr>
                <w:rFonts w:ascii="華康儷楷書" w:eastAsia="華康儷楷書" w:hAnsi="華康儷楷書" w:hint="eastAsia"/>
                <w:sz w:val="22"/>
              </w:rPr>
              <w:t>國民中學）</w:t>
            </w:r>
          </w:p>
        </w:tc>
        <w:tc>
          <w:tcPr>
            <w:tcW w:w="2410" w:type="dxa"/>
            <w:gridSpan w:val="2"/>
          </w:tcPr>
          <w:p w14:paraId="11CD76F3" w14:textId="77777777" w:rsidR="00A06A77" w:rsidRPr="00FD5182" w:rsidRDefault="00A06A77" w:rsidP="00C70CAB">
            <w:pPr>
              <w:rPr>
                <w:rFonts w:ascii="華康儷楷書" w:eastAsia="華康儷楷書" w:hAnsi="華康儷楷書"/>
              </w:rPr>
            </w:pPr>
            <w:r w:rsidRPr="00FD5182">
              <w:rPr>
                <w:rFonts w:ascii="華康儷楷書" w:eastAsia="華康儷楷書" w:hAnsi="華康儷楷書" w:hint="eastAsia"/>
              </w:rPr>
              <w:t>劉慧蘭 老師</w:t>
            </w:r>
          </w:p>
          <w:p w14:paraId="12590725" w14:textId="77777777" w:rsidR="00A06A77" w:rsidRPr="00FD5182" w:rsidRDefault="00A06A77" w:rsidP="00C70CAB">
            <w:pPr>
              <w:rPr>
                <w:rFonts w:ascii="華康儷楷書" w:eastAsia="華康儷楷書" w:hAnsi="華康儷楷書"/>
                <w:sz w:val="22"/>
              </w:rPr>
            </w:pPr>
            <w:r w:rsidRPr="00FD5182">
              <w:rPr>
                <w:rFonts w:ascii="華康儷楷書" w:eastAsia="華康儷楷書" w:hAnsi="華康儷楷書" w:hint="eastAsia"/>
                <w:sz w:val="22"/>
              </w:rPr>
              <w:t>（</w:t>
            </w:r>
            <w:r w:rsidRPr="00FD5182">
              <w:rPr>
                <w:rFonts w:ascii="標楷體" w:eastAsia="標楷體" w:hAnsi="標楷體" w:hint="eastAsia"/>
                <w:sz w:val="22"/>
              </w:rPr>
              <w:t>新北市立鷺江國民中學</w:t>
            </w:r>
            <w:r w:rsidRPr="00FD5182">
              <w:rPr>
                <w:rFonts w:ascii="華康儷楷書" w:eastAsia="華康儷楷書" w:hAnsi="華康儷楷書" w:hint="eastAsia"/>
                <w:sz w:val="22"/>
              </w:rPr>
              <w:t>）</w:t>
            </w:r>
          </w:p>
          <w:p w14:paraId="7C73D920" w14:textId="77777777" w:rsidR="00A06A77" w:rsidRPr="00FD5182" w:rsidRDefault="00A06A77" w:rsidP="00C70CAB">
            <w:pPr>
              <w:rPr>
                <w:rFonts w:ascii="華康儷楷書" w:eastAsia="華康儷楷書" w:hAnsi="華康儷楷書"/>
              </w:rPr>
            </w:pPr>
            <w:r w:rsidRPr="00FD5182">
              <w:rPr>
                <w:rFonts w:ascii="華康儷楷書" w:eastAsia="華康儷楷書" w:hAnsi="華康儷楷書" w:hint="eastAsia"/>
              </w:rPr>
              <w:t>吳慧玲 老師</w:t>
            </w:r>
          </w:p>
          <w:p w14:paraId="035D93CB" w14:textId="77777777" w:rsidR="00A06A77" w:rsidRPr="00FD5182" w:rsidRDefault="00A06A77" w:rsidP="00C70CAB">
            <w:pPr>
              <w:rPr>
                <w:rFonts w:ascii="華康儷楷書" w:eastAsia="華康儷楷書" w:hAnsi="華康儷楷書"/>
              </w:rPr>
            </w:pPr>
            <w:r w:rsidRPr="00FD5182">
              <w:rPr>
                <w:rFonts w:ascii="華康儷楷書" w:eastAsia="華康儷楷書" w:hAnsi="華康儷楷書" w:hint="eastAsia"/>
                <w:sz w:val="22"/>
              </w:rPr>
              <w:t>（</w:t>
            </w:r>
            <w:r w:rsidRPr="00FD5182">
              <w:rPr>
                <w:rFonts w:ascii="標楷體" w:eastAsia="標楷體" w:hAnsi="標楷體" w:hint="eastAsia"/>
                <w:sz w:val="22"/>
              </w:rPr>
              <w:t>新北市立福營國民中學</w:t>
            </w:r>
            <w:r w:rsidRPr="00FD5182">
              <w:rPr>
                <w:rFonts w:ascii="華康儷楷書" w:eastAsia="華康儷楷書" w:hAnsi="華康儷楷書" w:hint="eastAsia"/>
                <w:sz w:val="22"/>
              </w:rPr>
              <w:t>）</w:t>
            </w:r>
          </w:p>
        </w:tc>
        <w:tc>
          <w:tcPr>
            <w:tcW w:w="2682" w:type="dxa"/>
          </w:tcPr>
          <w:p w14:paraId="37FB8D44" w14:textId="77777777" w:rsidR="00A06A77" w:rsidRPr="00FD5182" w:rsidRDefault="00A06A77" w:rsidP="00C70CAB">
            <w:pPr>
              <w:rPr>
                <w:rFonts w:ascii="華康儷楷書" w:eastAsia="華康儷楷書" w:hAnsi="華康儷楷書"/>
              </w:rPr>
            </w:pPr>
            <w:r w:rsidRPr="00FD5182">
              <w:rPr>
                <w:rFonts w:ascii="華康儷楷書" w:eastAsia="華康儷楷書" w:hAnsi="華康儷楷書" w:hint="eastAsia"/>
              </w:rPr>
              <w:t>黃麗美 老師</w:t>
            </w:r>
          </w:p>
          <w:p w14:paraId="48673E39" w14:textId="77777777" w:rsidR="00A06A77" w:rsidRDefault="00A06A77" w:rsidP="00C70CAB">
            <w:pPr>
              <w:rPr>
                <w:rFonts w:ascii="華康儷楷書" w:eastAsia="華康儷楷書" w:hAnsi="華康儷楷書"/>
                <w:sz w:val="22"/>
              </w:rPr>
            </w:pPr>
            <w:r w:rsidRPr="00FD5182">
              <w:rPr>
                <w:rFonts w:ascii="華康儷楷書" w:eastAsia="華康儷楷書" w:hAnsi="華康儷楷書" w:hint="eastAsia"/>
                <w:sz w:val="22"/>
              </w:rPr>
              <w:t>（臺北市立敦化國民中學退休）</w:t>
            </w:r>
          </w:p>
          <w:p w14:paraId="3BCAE65A" w14:textId="77777777" w:rsidR="00A06A77" w:rsidRDefault="00A06A77" w:rsidP="00C70CAB">
            <w:pPr>
              <w:rPr>
                <w:rFonts w:ascii="華康儷楷書" w:eastAsia="華康儷楷書" w:hAnsi="華康儷楷書"/>
              </w:rPr>
            </w:pPr>
            <w:r>
              <w:rPr>
                <w:rFonts w:ascii="華康儷楷書" w:eastAsia="華康儷楷書" w:hAnsi="華康儷楷書" w:hint="eastAsia"/>
              </w:rPr>
              <w:t xml:space="preserve">溫春琳 </w:t>
            </w:r>
            <w:r w:rsidRPr="00FD5182">
              <w:rPr>
                <w:rFonts w:ascii="華康儷楷書" w:eastAsia="華康儷楷書" w:hAnsi="華康儷楷書" w:hint="eastAsia"/>
              </w:rPr>
              <w:t>老師</w:t>
            </w:r>
          </w:p>
          <w:p w14:paraId="71F3D5C5" w14:textId="77777777" w:rsidR="00A06A77" w:rsidRPr="00FD5182" w:rsidRDefault="00A06A77" w:rsidP="00C70CAB">
            <w:pPr>
              <w:rPr>
                <w:rFonts w:ascii="華康儷楷書" w:eastAsia="華康儷楷書" w:hAnsi="華康儷楷書"/>
              </w:rPr>
            </w:pPr>
            <w:r w:rsidRPr="00FD5182">
              <w:rPr>
                <w:rFonts w:ascii="華康儷楷書" w:eastAsia="華康儷楷書" w:hAnsi="華康儷楷書" w:hint="eastAsia"/>
                <w:sz w:val="22"/>
              </w:rPr>
              <w:t>（臺北市立敦化國民中學</w:t>
            </w:r>
            <w:r>
              <w:rPr>
                <w:rFonts w:ascii="華康儷楷書" w:eastAsia="華康儷楷書" w:hAnsi="華康儷楷書" w:hint="eastAsia"/>
                <w:sz w:val="22"/>
              </w:rPr>
              <w:t>）</w:t>
            </w:r>
          </w:p>
        </w:tc>
      </w:tr>
      <w:tr w:rsidR="00A06A77" w14:paraId="62B3F778" w14:textId="77777777" w:rsidTr="00A06A77">
        <w:tc>
          <w:tcPr>
            <w:tcW w:w="1536" w:type="dxa"/>
            <w:shd w:val="clear" w:color="auto" w:fill="F2F2F2" w:themeFill="background1" w:themeFillShade="F2"/>
          </w:tcPr>
          <w:p w14:paraId="3113A50E" w14:textId="77777777" w:rsidR="00A06A77" w:rsidRPr="00D1392D" w:rsidRDefault="00A06A77" w:rsidP="00FB4155">
            <w:pPr>
              <w:jc w:val="center"/>
              <w:rPr>
                <w:rFonts w:ascii="華康儷楷書" w:eastAsia="華康儷楷書" w:hAnsi="華康儷楷書"/>
              </w:rPr>
            </w:pPr>
            <w:r w:rsidRPr="00D1392D">
              <w:rPr>
                <w:rFonts w:ascii="華康儷楷書" w:eastAsia="華康儷楷書" w:hAnsi="華康儷楷書" w:hint="eastAsia"/>
              </w:rPr>
              <w:t>16:</w:t>
            </w:r>
            <w:r>
              <w:rPr>
                <w:rFonts w:ascii="華康儷楷書" w:eastAsia="華康儷楷書" w:hAnsi="華康儷楷書" w:hint="eastAsia"/>
              </w:rPr>
              <w:t>3</w:t>
            </w:r>
            <w:r w:rsidRPr="00D1392D">
              <w:rPr>
                <w:rFonts w:ascii="華康儷楷書" w:eastAsia="華康儷楷書" w:hAnsi="華康儷楷書" w:hint="eastAsia"/>
              </w:rPr>
              <w:t>0-1</w:t>
            </w:r>
            <w:r>
              <w:rPr>
                <w:rFonts w:ascii="華康儷楷書" w:eastAsia="華康儷楷書" w:hAnsi="華康儷楷書" w:hint="eastAsia"/>
              </w:rPr>
              <w:t>7:0</w:t>
            </w:r>
            <w:r w:rsidRPr="00D1392D">
              <w:rPr>
                <w:rFonts w:ascii="華康儷楷書" w:eastAsia="華康儷楷書" w:hAnsi="華康儷楷書" w:hint="eastAsia"/>
              </w:rPr>
              <w:t>0</w:t>
            </w:r>
          </w:p>
        </w:tc>
        <w:tc>
          <w:tcPr>
            <w:tcW w:w="8200" w:type="dxa"/>
            <w:gridSpan w:val="7"/>
          </w:tcPr>
          <w:p w14:paraId="59AFE233" w14:textId="77777777" w:rsidR="00A06A77" w:rsidRPr="00D1392D" w:rsidRDefault="00A06A77" w:rsidP="008132C3">
            <w:pPr>
              <w:jc w:val="center"/>
              <w:rPr>
                <w:rFonts w:ascii="華康儷楷書" w:eastAsia="華康儷楷書" w:hAnsi="華康儷楷書"/>
              </w:rPr>
            </w:pPr>
            <w:r>
              <w:rPr>
                <w:rFonts w:ascii="華康儷楷書" w:eastAsia="華康儷楷書" w:hAnsi="華康儷楷書" w:hint="eastAsia"/>
              </w:rPr>
              <w:t>閉幕/</w:t>
            </w:r>
            <w:r w:rsidRPr="00D1392D">
              <w:rPr>
                <w:rFonts w:ascii="華康儷楷書" w:eastAsia="華康儷楷書" w:hAnsi="華康儷楷書" w:hint="eastAsia"/>
              </w:rPr>
              <w:t>綜合</w:t>
            </w:r>
            <w:r>
              <w:rPr>
                <w:rFonts w:ascii="華康儷楷書" w:eastAsia="華康儷楷書" w:hAnsi="華康儷楷書" w:hint="eastAsia"/>
              </w:rPr>
              <w:t>討論</w:t>
            </w:r>
          </w:p>
          <w:p w14:paraId="4B85AFBE" w14:textId="36281251" w:rsidR="00A06A77" w:rsidRDefault="007F6F17" w:rsidP="007F6F17">
            <w:pPr>
              <w:jc w:val="center"/>
            </w:pPr>
            <w:r w:rsidRPr="007F6F17">
              <w:rPr>
                <w:rFonts w:ascii="標楷體" w:eastAsia="標楷體" w:hAnsi="標楷體" w:hint="eastAsia"/>
              </w:rPr>
              <w:t>本校公民教育與活動領導學系 鄧毓浩教授 主持</w:t>
            </w:r>
          </w:p>
        </w:tc>
      </w:tr>
    </w:tbl>
    <w:p w14:paraId="2D29A291" w14:textId="77777777" w:rsidR="00592BCC" w:rsidRPr="00592BCC" w:rsidRDefault="00592BCC" w:rsidP="00592BCC">
      <w:pPr>
        <w:rPr>
          <w:rFonts w:ascii="華康儷楷書" w:eastAsia="華康儷楷書"/>
          <w:kern w:val="0"/>
        </w:rPr>
      </w:pPr>
      <w:r>
        <w:rPr>
          <w:rFonts w:ascii="華康儷楷書" w:eastAsia="華康儷楷書" w:hint="eastAsia"/>
          <w:kern w:val="0"/>
        </w:rPr>
        <w:t>指導單位：</w:t>
      </w:r>
      <w:r>
        <w:rPr>
          <w:rFonts w:ascii="華康儷楷書" w:eastAsia="華康儷楷書" w:hAnsi="華康儷楷書" w:hint="eastAsia"/>
        </w:rPr>
        <w:t>教育部師資培育及藝術教育司</w:t>
      </w:r>
      <w:r w:rsidR="00C14D81">
        <w:rPr>
          <w:rFonts w:ascii="華康儷楷書" w:eastAsia="華康儷楷書" w:hAnsi="華康儷楷書" w:hint="eastAsia"/>
        </w:rPr>
        <w:t>、</w:t>
      </w:r>
      <w:r w:rsidR="00C14D81" w:rsidRPr="00592BCC">
        <w:rPr>
          <w:rFonts w:ascii="華康儷楷書" w:eastAsia="華康儷楷書" w:hint="eastAsia"/>
          <w:kern w:val="0"/>
        </w:rPr>
        <w:t>國立臺灣師範大學</w:t>
      </w:r>
      <w:r w:rsidR="00C14D81">
        <w:rPr>
          <w:rFonts w:ascii="華康儷楷書" w:eastAsia="華康儷楷書" w:hint="eastAsia"/>
          <w:kern w:val="0"/>
        </w:rPr>
        <w:t>師資培育與就業輔導處</w:t>
      </w:r>
    </w:p>
    <w:p w14:paraId="314E64B3" w14:textId="77777777" w:rsidR="00A4651E" w:rsidRDefault="00592BCC" w:rsidP="00A63B79">
      <w:pPr>
        <w:rPr>
          <w:rFonts w:ascii="華康儷楷書" w:eastAsia="華康儷楷書"/>
          <w:kern w:val="0"/>
        </w:rPr>
      </w:pPr>
      <w:r w:rsidRPr="00592BCC">
        <w:rPr>
          <w:rFonts w:ascii="華康儷楷書" w:eastAsia="華康儷楷書" w:hint="eastAsia"/>
          <w:kern w:val="0"/>
        </w:rPr>
        <w:lastRenderedPageBreak/>
        <w:t>主辦單位：國立臺灣師範大學文學院「中等教育階段社會領域教學研究中心」</w:t>
      </w:r>
    </w:p>
    <w:p w14:paraId="721F84C3" w14:textId="77777777" w:rsidR="0024687E" w:rsidRDefault="0024687E" w:rsidP="00A63B79">
      <w:pPr>
        <w:rPr>
          <w:rFonts w:ascii="華康儷楷書" w:eastAsia="華康儷楷書"/>
          <w:kern w:val="0"/>
        </w:rPr>
      </w:pPr>
    </w:p>
    <w:p w14:paraId="3E353343" w14:textId="77777777" w:rsidR="0024687E" w:rsidRDefault="0024687E" w:rsidP="00A63B79">
      <w:pPr>
        <w:rPr>
          <w:rFonts w:ascii="華康儷楷書" w:eastAsia="華康儷楷書"/>
          <w:kern w:val="0"/>
        </w:rPr>
      </w:pPr>
    </w:p>
    <w:p w14:paraId="02E51E2E" w14:textId="77777777" w:rsidR="0024687E" w:rsidRPr="00A471EA" w:rsidRDefault="0024687E" w:rsidP="0024687E">
      <w:pPr>
        <w:rPr>
          <w:rFonts w:ascii="華康儷楷書" w:eastAsia="華康儷楷書"/>
          <w:b/>
          <w:kern w:val="0"/>
        </w:rPr>
      </w:pPr>
      <w:r w:rsidRPr="00A471EA">
        <w:rPr>
          <w:rFonts w:ascii="華康儷楷書" w:eastAsia="華康儷楷書" w:hint="eastAsia"/>
          <w:b/>
          <w:kern w:val="0"/>
        </w:rPr>
        <w:t>邀請：</w:t>
      </w:r>
    </w:p>
    <w:p w14:paraId="2AC3896D" w14:textId="77777777" w:rsidR="0024687E" w:rsidRDefault="0024687E" w:rsidP="0024687E">
      <w:pPr>
        <w:rPr>
          <w:rFonts w:ascii="華康儷楷書" w:eastAsia="華康儷楷書" w:hAnsi="華康儷楷書"/>
        </w:rPr>
      </w:pPr>
      <w:r>
        <w:rPr>
          <w:rFonts w:ascii="華康儷楷書" w:eastAsia="華康儷楷書" w:hAnsi="華康儷楷書" w:hint="eastAsia"/>
        </w:rPr>
        <w:t xml:space="preserve">教育部師資培育及藝術教育司 </w:t>
      </w:r>
      <w:proofErr w:type="gramStart"/>
      <w:r>
        <w:rPr>
          <w:rFonts w:ascii="華康儷楷書" w:eastAsia="華康儷楷書" w:hAnsi="華康儷楷書" w:hint="eastAsia"/>
        </w:rPr>
        <w:t>郭</w:t>
      </w:r>
      <w:proofErr w:type="gramEnd"/>
      <w:r>
        <w:rPr>
          <w:rFonts w:ascii="華康儷楷書" w:eastAsia="華康儷楷書" w:hAnsi="華康儷楷書" w:hint="eastAsia"/>
        </w:rPr>
        <w:t>副司長淑芳</w:t>
      </w:r>
    </w:p>
    <w:p w14:paraId="2A7BF5B7" w14:textId="77777777" w:rsidR="0024687E" w:rsidRDefault="0024687E" w:rsidP="0024687E">
      <w:pPr>
        <w:rPr>
          <w:rFonts w:ascii="華康儷楷書" w:eastAsia="華康儷楷書" w:hAnsi="華康儷楷書"/>
        </w:rPr>
      </w:pPr>
      <w:r>
        <w:rPr>
          <w:rFonts w:ascii="華康儷楷書" w:eastAsia="華康儷楷書" w:hAnsi="華康儷楷書" w:hint="eastAsia"/>
        </w:rPr>
        <w:t>教育部師資培育及藝術教育司 周專員佩君</w:t>
      </w:r>
    </w:p>
    <w:p w14:paraId="708E3329" w14:textId="39BB9332" w:rsidR="0024687E" w:rsidRDefault="0024687E" w:rsidP="0024687E">
      <w:pPr>
        <w:rPr>
          <w:rFonts w:ascii="華康儷楷書" w:eastAsia="華康儷楷書"/>
          <w:kern w:val="0"/>
        </w:rPr>
      </w:pPr>
      <w:r w:rsidRPr="00592BCC">
        <w:rPr>
          <w:rFonts w:ascii="華康儷楷書" w:eastAsia="華康儷楷書" w:hint="eastAsia"/>
          <w:kern w:val="0"/>
        </w:rPr>
        <w:t>國立臺灣師範大學</w:t>
      </w:r>
      <w:r>
        <w:rPr>
          <w:rFonts w:ascii="華康儷楷書" w:eastAsia="華康儷楷書" w:hint="eastAsia"/>
          <w:kern w:val="0"/>
        </w:rPr>
        <w:t>師資培育與就業輔導處</w:t>
      </w:r>
      <w:r w:rsidR="00717B21">
        <w:rPr>
          <w:rFonts w:ascii="華康儷楷書" w:eastAsia="華康儷楷書" w:hint="eastAsia"/>
          <w:kern w:val="0"/>
        </w:rPr>
        <w:t xml:space="preserve"> </w:t>
      </w:r>
      <w:r w:rsidR="00717B21" w:rsidRPr="00FD5182">
        <w:rPr>
          <w:rFonts w:ascii="華康儷楷書" w:eastAsia="華康儷楷書" w:hAnsi="華康儷楷書" w:hint="eastAsia"/>
        </w:rPr>
        <w:t>劉美慧 處長</w:t>
      </w:r>
      <w:r>
        <w:rPr>
          <w:rFonts w:ascii="華康儷楷書" w:eastAsia="華康儷楷書" w:hint="eastAsia"/>
          <w:kern w:val="0"/>
        </w:rPr>
        <w:t xml:space="preserve"> </w:t>
      </w:r>
    </w:p>
    <w:p w14:paraId="3D71BDA0" w14:textId="08477CA2" w:rsidR="0012608B" w:rsidRDefault="0012608B" w:rsidP="0024687E">
      <w:pPr>
        <w:rPr>
          <w:rFonts w:ascii="華康儷楷書" w:eastAsia="華康儷楷書"/>
          <w:kern w:val="0"/>
          <w:u w:val="single"/>
        </w:rPr>
      </w:pPr>
      <w:r w:rsidRPr="00592BCC">
        <w:rPr>
          <w:rFonts w:ascii="華康儷楷書" w:eastAsia="華康儷楷書" w:hint="eastAsia"/>
          <w:kern w:val="0"/>
        </w:rPr>
        <w:t>國立臺灣師範大學</w:t>
      </w:r>
      <w:r>
        <w:rPr>
          <w:rFonts w:ascii="華康儷楷書" w:eastAsia="華康儷楷書" w:hint="eastAsia"/>
          <w:kern w:val="0"/>
        </w:rPr>
        <w:t>師資培育與就業輔導處實習輔導組 林子斌</w:t>
      </w:r>
      <w:r w:rsidR="00E433AC">
        <w:rPr>
          <w:rFonts w:ascii="華康儷楷書" w:eastAsia="華康儷楷書" w:hint="eastAsia"/>
          <w:kern w:val="0"/>
        </w:rPr>
        <w:t xml:space="preserve"> </w:t>
      </w:r>
      <w:r>
        <w:rPr>
          <w:rFonts w:ascii="華康儷楷書" w:eastAsia="華康儷楷書" w:hint="eastAsia"/>
          <w:kern w:val="0"/>
        </w:rPr>
        <w:t>組長</w:t>
      </w:r>
    </w:p>
    <w:p w14:paraId="1A4DA941" w14:textId="77777777" w:rsidR="0024687E" w:rsidRDefault="0024687E" w:rsidP="0024687E">
      <w:pPr>
        <w:rPr>
          <w:rFonts w:ascii="華康儷楷書" w:eastAsia="華康儷楷書"/>
          <w:kern w:val="0"/>
        </w:rPr>
      </w:pPr>
      <w:r w:rsidRPr="00592BCC">
        <w:rPr>
          <w:rFonts w:ascii="華康儷楷書" w:eastAsia="華康儷楷書" w:hint="eastAsia"/>
          <w:kern w:val="0"/>
        </w:rPr>
        <w:t>國立臺灣師範大學文學院「中等教育階段</w:t>
      </w:r>
      <w:r>
        <w:rPr>
          <w:rFonts w:ascii="華康儷楷書" w:eastAsia="華康儷楷書" w:hint="eastAsia"/>
          <w:kern w:val="0"/>
        </w:rPr>
        <w:t>國語文</w:t>
      </w:r>
      <w:r w:rsidRPr="00592BCC">
        <w:rPr>
          <w:rFonts w:ascii="華康儷楷書" w:eastAsia="華康儷楷書" w:hint="eastAsia"/>
          <w:kern w:val="0"/>
        </w:rPr>
        <w:t>領域教學研究中心」</w:t>
      </w:r>
    </w:p>
    <w:p w14:paraId="3062D1BF" w14:textId="77777777" w:rsidR="0024687E" w:rsidRDefault="0024687E" w:rsidP="0024687E">
      <w:pPr>
        <w:rPr>
          <w:rFonts w:ascii="華康儷楷書" w:eastAsia="華康儷楷書"/>
          <w:kern w:val="0"/>
        </w:rPr>
      </w:pPr>
      <w:r w:rsidRPr="00592BCC">
        <w:rPr>
          <w:rFonts w:ascii="華康儷楷書" w:eastAsia="華康儷楷書" w:hint="eastAsia"/>
          <w:kern w:val="0"/>
        </w:rPr>
        <w:t>國立臺灣師範大學文學院「中等教育階段</w:t>
      </w:r>
      <w:r>
        <w:rPr>
          <w:rFonts w:ascii="華康儷楷書" w:eastAsia="華康儷楷書" w:hint="eastAsia"/>
          <w:kern w:val="0"/>
        </w:rPr>
        <w:t>外語</w:t>
      </w:r>
      <w:r w:rsidRPr="00592BCC">
        <w:rPr>
          <w:rFonts w:ascii="華康儷楷書" w:eastAsia="華康儷楷書" w:hint="eastAsia"/>
          <w:kern w:val="0"/>
        </w:rPr>
        <w:t>領域教學研究中心」</w:t>
      </w:r>
    </w:p>
    <w:p w14:paraId="5A154987" w14:textId="77777777" w:rsidR="0024687E" w:rsidRDefault="0024687E" w:rsidP="0024687E">
      <w:pPr>
        <w:rPr>
          <w:rFonts w:ascii="華康儷楷書" w:eastAsia="華康儷楷書"/>
          <w:kern w:val="0"/>
        </w:rPr>
      </w:pPr>
    </w:p>
    <w:p w14:paraId="7DB2A245" w14:textId="77777777" w:rsidR="0024687E" w:rsidRPr="00A471EA" w:rsidRDefault="0024687E" w:rsidP="0024687E">
      <w:pPr>
        <w:rPr>
          <w:rFonts w:ascii="華康儷楷書" w:eastAsia="華康儷楷書"/>
          <w:b/>
          <w:kern w:val="0"/>
        </w:rPr>
      </w:pPr>
      <w:r>
        <w:rPr>
          <w:rFonts w:ascii="華康儷楷書" w:eastAsia="華康儷楷書" w:hint="eastAsia"/>
          <w:b/>
          <w:kern w:val="0"/>
        </w:rPr>
        <w:t>參加成員－</w:t>
      </w:r>
      <w:r w:rsidRPr="00A471EA">
        <w:rPr>
          <w:rFonts w:ascii="華康儷楷書" w:eastAsia="華康儷楷書" w:hint="eastAsia"/>
          <w:b/>
          <w:kern w:val="0"/>
        </w:rPr>
        <w:t>計畫</w:t>
      </w:r>
      <w:r>
        <w:rPr>
          <w:rFonts w:ascii="華康儷楷書" w:eastAsia="華康儷楷書" w:hint="eastAsia"/>
          <w:b/>
          <w:kern w:val="0"/>
        </w:rPr>
        <w:t>主持人</w:t>
      </w:r>
      <w:r w:rsidRPr="00A471EA">
        <w:rPr>
          <w:rFonts w:ascii="華康儷楷書" w:eastAsia="華康儷楷書" w:hint="eastAsia"/>
          <w:b/>
          <w:kern w:val="0"/>
        </w:rPr>
        <w:t>：</w:t>
      </w:r>
      <w:r w:rsidRPr="00A471EA">
        <w:rPr>
          <w:rFonts w:ascii="華康儷楷書" w:eastAsia="華康儷楷書"/>
          <w:b/>
          <w:kern w:val="0"/>
        </w:rPr>
        <w:t xml:space="preserve"> </w:t>
      </w:r>
    </w:p>
    <w:p w14:paraId="4908364A" w14:textId="77777777" w:rsidR="0024687E" w:rsidRPr="00A471EA" w:rsidRDefault="0024687E" w:rsidP="0024687E">
      <w:pPr>
        <w:rPr>
          <w:rFonts w:ascii="標楷體" w:eastAsia="標楷體" w:hAnsi="標楷體"/>
        </w:rPr>
      </w:pPr>
      <w:r w:rsidRPr="00A471EA">
        <w:rPr>
          <w:rFonts w:ascii="標楷體" w:eastAsia="標楷體" w:hAnsi="標楷體" w:hint="eastAsia"/>
        </w:rPr>
        <w:t>主持人：國立臺灣師範大學文學院 陳登武院長</w:t>
      </w:r>
    </w:p>
    <w:p w14:paraId="4970552F" w14:textId="68FBCAC1" w:rsidR="000C222C" w:rsidRPr="000C222C" w:rsidRDefault="000C222C" w:rsidP="0024687E">
      <w:pPr>
        <w:rPr>
          <w:rFonts w:ascii="標楷體" w:eastAsia="標楷體" w:hAnsi="標楷體"/>
        </w:rPr>
      </w:pPr>
      <w:r w:rsidRPr="00A471EA">
        <w:rPr>
          <w:rFonts w:ascii="標楷體" w:eastAsia="標楷體" w:hAnsi="標楷體" w:hint="eastAsia"/>
        </w:rPr>
        <w:t>協同主持人：國立臺灣師範大學地理學系 陳國川教授</w:t>
      </w:r>
    </w:p>
    <w:p w14:paraId="5B178D39" w14:textId="77777777" w:rsidR="0024687E" w:rsidRDefault="0024687E" w:rsidP="0024687E">
      <w:pPr>
        <w:rPr>
          <w:rFonts w:ascii="標楷體" w:eastAsia="標楷體" w:hAnsi="標楷體"/>
        </w:rPr>
      </w:pPr>
      <w:r w:rsidRPr="00A471EA">
        <w:rPr>
          <w:rFonts w:ascii="標楷體" w:eastAsia="標楷體" w:hAnsi="標楷體" w:hint="eastAsia"/>
        </w:rPr>
        <w:t>協同主持人：國立臺灣師範大學地理學系 林聖欽教授</w:t>
      </w:r>
    </w:p>
    <w:p w14:paraId="3B38EB51" w14:textId="77777777" w:rsidR="0024687E" w:rsidRDefault="0024687E" w:rsidP="0024687E">
      <w:pPr>
        <w:rPr>
          <w:rFonts w:ascii="標楷體" w:eastAsia="標楷體" w:hAnsi="標楷體"/>
        </w:rPr>
      </w:pPr>
      <w:r w:rsidRPr="00A471EA">
        <w:rPr>
          <w:rFonts w:ascii="標楷體" w:eastAsia="標楷體" w:hAnsi="標楷體" w:hint="eastAsia"/>
        </w:rPr>
        <w:t>協同主持人：國立臺灣師範大學公民教育與活動領導學系 董秀蘭教授</w:t>
      </w:r>
    </w:p>
    <w:p w14:paraId="0C5D35A9" w14:textId="30D85B7C" w:rsidR="0024687E" w:rsidRPr="0024687E" w:rsidRDefault="0024687E" w:rsidP="0024687E">
      <w:pPr>
        <w:rPr>
          <w:rFonts w:ascii="標楷體" w:eastAsia="標楷體" w:hAnsi="標楷體"/>
        </w:rPr>
      </w:pPr>
      <w:r w:rsidRPr="00A471EA">
        <w:rPr>
          <w:rFonts w:ascii="標楷體" w:eastAsia="標楷體" w:hAnsi="標楷體" w:hint="eastAsia"/>
        </w:rPr>
        <w:t xml:space="preserve">協同主持人：國立臺灣師範大學公民教育與活動領導學系 </w:t>
      </w:r>
      <w:r>
        <w:rPr>
          <w:rFonts w:ascii="標楷體" w:eastAsia="標楷體" w:hAnsi="標楷體" w:hint="eastAsia"/>
        </w:rPr>
        <w:t>鄧毓浩</w:t>
      </w:r>
      <w:r w:rsidRPr="00A471EA">
        <w:rPr>
          <w:rFonts w:ascii="標楷體" w:eastAsia="標楷體" w:hAnsi="標楷體" w:hint="eastAsia"/>
        </w:rPr>
        <w:t>教授</w:t>
      </w:r>
    </w:p>
    <w:p w14:paraId="4F9C51CF" w14:textId="57FC9225" w:rsidR="0024687E" w:rsidRPr="0024687E" w:rsidRDefault="0024687E" w:rsidP="0024687E">
      <w:pPr>
        <w:rPr>
          <w:rFonts w:ascii="標楷體" w:eastAsia="標楷體" w:hAnsi="標楷體"/>
        </w:rPr>
      </w:pPr>
      <w:r w:rsidRPr="00A471EA">
        <w:rPr>
          <w:rFonts w:ascii="標楷體" w:eastAsia="標楷體" w:hAnsi="標楷體" w:hint="eastAsia"/>
        </w:rPr>
        <w:t xml:space="preserve">協同主持人：國立臺灣師範大學歷史學系 </w:t>
      </w:r>
      <w:r>
        <w:rPr>
          <w:rFonts w:ascii="標楷體" w:eastAsia="標楷體" w:hAnsi="標楷體" w:hint="eastAsia"/>
        </w:rPr>
        <w:t>周東怡</w:t>
      </w:r>
      <w:r w:rsidRPr="00A471EA">
        <w:rPr>
          <w:rFonts w:ascii="標楷體" w:eastAsia="標楷體" w:hAnsi="標楷體" w:hint="eastAsia"/>
        </w:rPr>
        <w:t>教授</w:t>
      </w:r>
    </w:p>
    <w:p w14:paraId="194A51E2" w14:textId="77777777" w:rsidR="00717B21" w:rsidRDefault="00717B21" w:rsidP="0024687E">
      <w:pPr>
        <w:rPr>
          <w:rFonts w:ascii="標楷體" w:eastAsia="標楷體" w:hAnsi="標楷體"/>
          <w:b/>
        </w:rPr>
      </w:pPr>
    </w:p>
    <w:p w14:paraId="19FC6616" w14:textId="1D88A6B9" w:rsidR="0024687E" w:rsidRPr="0024687E" w:rsidRDefault="00717B21" w:rsidP="00A63B79">
      <w:pPr>
        <w:rPr>
          <w:rFonts w:ascii="華康儷楷書" w:eastAsia="華康儷楷書"/>
          <w:kern w:val="0"/>
        </w:rPr>
      </w:pPr>
      <w:r>
        <w:rPr>
          <w:rFonts w:ascii="標楷體" w:eastAsia="標楷體" w:hAnsi="標楷體" w:hint="eastAsia"/>
        </w:rPr>
        <w:t xml:space="preserve"> </w:t>
      </w:r>
    </w:p>
    <w:sectPr w:rsidR="0024687E" w:rsidRPr="0024687E" w:rsidSect="00130A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A0879" w14:textId="77777777" w:rsidR="003F18DC" w:rsidRDefault="003F18DC" w:rsidP="00CC3D44">
      <w:r>
        <w:separator/>
      </w:r>
    </w:p>
  </w:endnote>
  <w:endnote w:type="continuationSeparator" w:id="0">
    <w:p w14:paraId="49D9085C" w14:textId="77777777" w:rsidR="003F18DC" w:rsidRDefault="003F18DC" w:rsidP="00CC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38CFFDFA" w:usb2="00000016" w:usb3="00000000" w:csb0="0016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E77D0" w14:textId="77777777" w:rsidR="003F18DC" w:rsidRDefault="003F18DC" w:rsidP="00CC3D44">
      <w:r>
        <w:separator/>
      </w:r>
    </w:p>
  </w:footnote>
  <w:footnote w:type="continuationSeparator" w:id="0">
    <w:p w14:paraId="7A70368A" w14:textId="77777777" w:rsidR="003F18DC" w:rsidRDefault="003F18DC" w:rsidP="00CC3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C2"/>
    <w:rsid w:val="00006EC5"/>
    <w:rsid w:val="00021076"/>
    <w:rsid w:val="00030126"/>
    <w:rsid w:val="0004267C"/>
    <w:rsid w:val="00052B8C"/>
    <w:rsid w:val="00054F59"/>
    <w:rsid w:val="00067403"/>
    <w:rsid w:val="000A045B"/>
    <w:rsid w:val="000A1530"/>
    <w:rsid w:val="000A36C0"/>
    <w:rsid w:val="000C222C"/>
    <w:rsid w:val="000E1DE5"/>
    <w:rsid w:val="00122B3B"/>
    <w:rsid w:val="0012608B"/>
    <w:rsid w:val="00130A0C"/>
    <w:rsid w:val="00134D9A"/>
    <w:rsid w:val="001541FF"/>
    <w:rsid w:val="00166254"/>
    <w:rsid w:val="00183303"/>
    <w:rsid w:val="001A10A8"/>
    <w:rsid w:val="001C4818"/>
    <w:rsid w:val="001D290B"/>
    <w:rsid w:val="00217E6E"/>
    <w:rsid w:val="00231B9D"/>
    <w:rsid w:val="0024687E"/>
    <w:rsid w:val="00252E24"/>
    <w:rsid w:val="002564DD"/>
    <w:rsid w:val="00261B23"/>
    <w:rsid w:val="00261F99"/>
    <w:rsid w:val="002633B5"/>
    <w:rsid w:val="002800DF"/>
    <w:rsid w:val="002B28E5"/>
    <w:rsid w:val="002E2405"/>
    <w:rsid w:val="002F6960"/>
    <w:rsid w:val="00300B87"/>
    <w:rsid w:val="00314D4D"/>
    <w:rsid w:val="003212B0"/>
    <w:rsid w:val="00347404"/>
    <w:rsid w:val="003474B5"/>
    <w:rsid w:val="00360DEB"/>
    <w:rsid w:val="0037590A"/>
    <w:rsid w:val="00390618"/>
    <w:rsid w:val="0039318A"/>
    <w:rsid w:val="003A6A0F"/>
    <w:rsid w:val="003A713C"/>
    <w:rsid w:val="003C52DB"/>
    <w:rsid w:val="003E0803"/>
    <w:rsid w:val="003F18DC"/>
    <w:rsid w:val="00405AF2"/>
    <w:rsid w:val="00413EC4"/>
    <w:rsid w:val="00427253"/>
    <w:rsid w:val="00437020"/>
    <w:rsid w:val="004910C4"/>
    <w:rsid w:val="004A2A6D"/>
    <w:rsid w:val="004A398E"/>
    <w:rsid w:val="004A7BE4"/>
    <w:rsid w:val="004E7777"/>
    <w:rsid w:val="004F73D6"/>
    <w:rsid w:val="00502395"/>
    <w:rsid w:val="00512EE9"/>
    <w:rsid w:val="00541629"/>
    <w:rsid w:val="00545EA8"/>
    <w:rsid w:val="0057559B"/>
    <w:rsid w:val="00576361"/>
    <w:rsid w:val="00592BCC"/>
    <w:rsid w:val="00597579"/>
    <w:rsid w:val="005A0B95"/>
    <w:rsid w:val="005B1C82"/>
    <w:rsid w:val="005B56AD"/>
    <w:rsid w:val="005E5956"/>
    <w:rsid w:val="00606E95"/>
    <w:rsid w:val="0061673B"/>
    <w:rsid w:val="0064645D"/>
    <w:rsid w:val="0064719F"/>
    <w:rsid w:val="00653EE1"/>
    <w:rsid w:val="00675310"/>
    <w:rsid w:val="00693C22"/>
    <w:rsid w:val="006E0D61"/>
    <w:rsid w:val="00717B21"/>
    <w:rsid w:val="007222BF"/>
    <w:rsid w:val="007260C2"/>
    <w:rsid w:val="00765D9B"/>
    <w:rsid w:val="00772DCE"/>
    <w:rsid w:val="00786033"/>
    <w:rsid w:val="007A5FA4"/>
    <w:rsid w:val="007D45EB"/>
    <w:rsid w:val="007F6F17"/>
    <w:rsid w:val="008378E9"/>
    <w:rsid w:val="008448CE"/>
    <w:rsid w:val="00851461"/>
    <w:rsid w:val="00873765"/>
    <w:rsid w:val="008A57A7"/>
    <w:rsid w:val="008B2866"/>
    <w:rsid w:val="008C2048"/>
    <w:rsid w:val="008C5618"/>
    <w:rsid w:val="008C5BA9"/>
    <w:rsid w:val="00902DEA"/>
    <w:rsid w:val="0092275B"/>
    <w:rsid w:val="00924E7D"/>
    <w:rsid w:val="009712D4"/>
    <w:rsid w:val="00975F7D"/>
    <w:rsid w:val="009839EA"/>
    <w:rsid w:val="0099375E"/>
    <w:rsid w:val="00996152"/>
    <w:rsid w:val="009B4875"/>
    <w:rsid w:val="009D69D4"/>
    <w:rsid w:val="009E15A1"/>
    <w:rsid w:val="009F3B6B"/>
    <w:rsid w:val="00A06A77"/>
    <w:rsid w:val="00A34E2B"/>
    <w:rsid w:val="00A4651E"/>
    <w:rsid w:val="00A471EA"/>
    <w:rsid w:val="00A51447"/>
    <w:rsid w:val="00A55DFA"/>
    <w:rsid w:val="00A63B79"/>
    <w:rsid w:val="00A72891"/>
    <w:rsid w:val="00A86064"/>
    <w:rsid w:val="00A9111F"/>
    <w:rsid w:val="00AF00D4"/>
    <w:rsid w:val="00B05906"/>
    <w:rsid w:val="00B160D0"/>
    <w:rsid w:val="00B2052E"/>
    <w:rsid w:val="00B334EE"/>
    <w:rsid w:val="00B337E4"/>
    <w:rsid w:val="00B51AC2"/>
    <w:rsid w:val="00B57607"/>
    <w:rsid w:val="00BD36B5"/>
    <w:rsid w:val="00BF1FAE"/>
    <w:rsid w:val="00C14D81"/>
    <w:rsid w:val="00C25AFF"/>
    <w:rsid w:val="00C47071"/>
    <w:rsid w:val="00C554A7"/>
    <w:rsid w:val="00C70CAB"/>
    <w:rsid w:val="00C81FCB"/>
    <w:rsid w:val="00C91795"/>
    <w:rsid w:val="00CA5276"/>
    <w:rsid w:val="00CC3D44"/>
    <w:rsid w:val="00D02647"/>
    <w:rsid w:val="00D07779"/>
    <w:rsid w:val="00D1392D"/>
    <w:rsid w:val="00D2648B"/>
    <w:rsid w:val="00D8676A"/>
    <w:rsid w:val="00D8742E"/>
    <w:rsid w:val="00DA263D"/>
    <w:rsid w:val="00DA58C1"/>
    <w:rsid w:val="00DE54D5"/>
    <w:rsid w:val="00DF0E38"/>
    <w:rsid w:val="00DF1EF1"/>
    <w:rsid w:val="00DF6467"/>
    <w:rsid w:val="00DF667E"/>
    <w:rsid w:val="00E00D7E"/>
    <w:rsid w:val="00E0246E"/>
    <w:rsid w:val="00E07068"/>
    <w:rsid w:val="00E07090"/>
    <w:rsid w:val="00E35855"/>
    <w:rsid w:val="00E41273"/>
    <w:rsid w:val="00E433AC"/>
    <w:rsid w:val="00E4452B"/>
    <w:rsid w:val="00E50A34"/>
    <w:rsid w:val="00E66D91"/>
    <w:rsid w:val="00E82040"/>
    <w:rsid w:val="00E86138"/>
    <w:rsid w:val="00E949A8"/>
    <w:rsid w:val="00EC05D8"/>
    <w:rsid w:val="00EE0EFE"/>
    <w:rsid w:val="00F17089"/>
    <w:rsid w:val="00F72CD3"/>
    <w:rsid w:val="00F9159F"/>
    <w:rsid w:val="00F965F9"/>
    <w:rsid w:val="00FA04A7"/>
    <w:rsid w:val="00FB4155"/>
    <w:rsid w:val="00FC6C9F"/>
    <w:rsid w:val="00F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B63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60C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260C2"/>
  </w:style>
  <w:style w:type="table" w:styleId="a5">
    <w:name w:val="Table Grid"/>
    <w:basedOn w:val="a1"/>
    <w:uiPriority w:val="39"/>
    <w:rsid w:val="0072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30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30A0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3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3D4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C3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C3D44"/>
    <w:rPr>
      <w:sz w:val="20"/>
      <w:szCs w:val="20"/>
    </w:rPr>
  </w:style>
  <w:style w:type="character" w:styleId="ac">
    <w:name w:val="Hyperlink"/>
    <w:basedOn w:val="a0"/>
    <w:uiPriority w:val="99"/>
    <w:unhideWhenUsed/>
    <w:rsid w:val="00166254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205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052E"/>
  </w:style>
  <w:style w:type="character" w:customStyle="1" w:styleId="af">
    <w:name w:val="註解文字 字元"/>
    <w:basedOn w:val="a0"/>
    <w:link w:val="ae"/>
    <w:uiPriority w:val="99"/>
    <w:semiHidden/>
    <w:rsid w:val="00B205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05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05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60C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260C2"/>
  </w:style>
  <w:style w:type="table" w:styleId="a5">
    <w:name w:val="Table Grid"/>
    <w:basedOn w:val="a1"/>
    <w:uiPriority w:val="39"/>
    <w:rsid w:val="0072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30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30A0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3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3D4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C3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C3D44"/>
    <w:rPr>
      <w:sz w:val="20"/>
      <w:szCs w:val="20"/>
    </w:rPr>
  </w:style>
  <w:style w:type="character" w:styleId="ac">
    <w:name w:val="Hyperlink"/>
    <w:basedOn w:val="a0"/>
    <w:uiPriority w:val="99"/>
    <w:unhideWhenUsed/>
    <w:rsid w:val="00166254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205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052E"/>
  </w:style>
  <w:style w:type="character" w:customStyle="1" w:styleId="af">
    <w:name w:val="註解文字 字元"/>
    <w:basedOn w:val="a0"/>
    <w:link w:val="ae"/>
    <w:uiPriority w:val="99"/>
    <w:semiHidden/>
    <w:rsid w:val="00B205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05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0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FC90-2638-4D9F-8085-09FEB109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1043</Characters>
  <Application>Microsoft Office Word</Application>
  <DocSecurity>4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USER</cp:lastModifiedBy>
  <cp:revision>2</cp:revision>
  <cp:lastPrinted>2016-05-09T08:02:00Z</cp:lastPrinted>
  <dcterms:created xsi:type="dcterms:W3CDTF">2016-05-24T03:01:00Z</dcterms:created>
  <dcterms:modified xsi:type="dcterms:W3CDTF">2016-05-24T03:01:00Z</dcterms:modified>
</cp:coreProperties>
</file>