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2DB9" w:rsidRPr="009417D1" w:rsidRDefault="002E2DB9" w:rsidP="0000088C">
      <w:pPr>
        <w:autoSpaceDE w:val="0"/>
        <w:autoSpaceDN w:val="0"/>
        <w:snapToGrid w:val="0"/>
        <w:spacing w:beforeLines="50"/>
        <w:rPr>
          <w:rFonts w:eastAsia="標楷體"/>
          <w:b/>
          <w:spacing w:val="26"/>
          <w:position w:val="-1"/>
          <w:sz w:val="40"/>
          <w:szCs w:val="40"/>
        </w:rPr>
      </w:pPr>
      <w:r>
        <w:rPr>
          <w:rFonts w:ascii="標楷體" w:eastAsia="標楷體" w:hAnsi="標楷體" w:hint="eastAsia"/>
          <w:sz w:val="28"/>
          <w:szCs w:val="28"/>
        </w:rPr>
        <w:t>【附件二】</w:t>
      </w:r>
      <w:r>
        <w:rPr>
          <w:rFonts w:ascii="標楷體" w:eastAsia="標楷體" w:hAnsi="標楷體"/>
          <w:sz w:val="28"/>
          <w:szCs w:val="28"/>
        </w:rPr>
        <w:t xml:space="preserve">          </w:t>
      </w:r>
      <w:r w:rsidRPr="009417D1">
        <w:rPr>
          <w:rFonts w:eastAsia="標楷體" w:hAnsi="標楷體" w:hint="eastAsia"/>
          <w:b/>
          <w:spacing w:val="26"/>
          <w:position w:val="-1"/>
          <w:sz w:val="40"/>
          <w:szCs w:val="40"/>
        </w:rPr>
        <w:t>美國神韻交響樂團</w:t>
      </w:r>
    </w:p>
    <w:p w:rsidR="002E2DB9" w:rsidRDefault="002E2DB9" w:rsidP="0000088C">
      <w:pPr>
        <w:autoSpaceDE w:val="0"/>
        <w:autoSpaceDN w:val="0"/>
        <w:spacing w:beforeLines="50"/>
        <w:jc w:val="center"/>
        <w:rPr>
          <w:rFonts w:eastAsia="標楷體" w:hAnsi="標楷體"/>
          <w:position w:val="-1"/>
          <w:sz w:val="40"/>
          <w:szCs w:val="40"/>
        </w:rPr>
      </w:pPr>
      <w:r w:rsidRPr="009417D1">
        <w:rPr>
          <w:rFonts w:eastAsia="標楷體"/>
          <w:spacing w:val="4"/>
          <w:position w:val="-1"/>
          <w:sz w:val="40"/>
          <w:szCs w:val="40"/>
        </w:rPr>
        <w:t>2016</w:t>
      </w:r>
      <w:r w:rsidRPr="009417D1">
        <w:rPr>
          <w:rFonts w:eastAsia="標楷體" w:hAnsi="標楷體" w:hint="eastAsia"/>
          <w:spacing w:val="4"/>
          <w:position w:val="-1"/>
          <w:sz w:val="40"/>
          <w:szCs w:val="40"/>
        </w:rPr>
        <w:t>年</w:t>
      </w:r>
      <w:r w:rsidRPr="009417D1">
        <w:rPr>
          <w:rFonts w:eastAsia="標楷體" w:hAnsi="標楷體" w:hint="eastAsia"/>
          <w:position w:val="-1"/>
          <w:sz w:val="40"/>
          <w:szCs w:val="40"/>
        </w:rPr>
        <w:t>台</w:t>
      </w:r>
      <w:r w:rsidRPr="009417D1">
        <w:rPr>
          <w:rFonts w:eastAsia="標楷體" w:hAnsi="標楷體" w:hint="eastAsia"/>
          <w:position w:val="-1"/>
          <w:sz w:val="40"/>
          <w:szCs w:val="40"/>
          <w:lang w:eastAsia="zh-CN"/>
        </w:rPr>
        <w:t>灣</w:t>
      </w:r>
      <w:r w:rsidRPr="009417D1">
        <w:rPr>
          <w:rFonts w:eastAsia="標楷體" w:hAnsi="標楷體" w:hint="eastAsia"/>
          <w:position w:val="-1"/>
          <w:sz w:val="40"/>
          <w:szCs w:val="40"/>
        </w:rPr>
        <w:t>巡迴演出</w:t>
      </w:r>
      <w:r>
        <w:rPr>
          <w:rFonts w:eastAsia="標楷體" w:hAnsi="標楷體" w:hint="eastAsia"/>
          <w:position w:val="-1"/>
          <w:sz w:val="40"/>
          <w:szCs w:val="40"/>
        </w:rPr>
        <w:t>場次</w:t>
      </w:r>
    </w:p>
    <w:p w:rsidR="002E2DB9" w:rsidRPr="00CB3696" w:rsidRDefault="002E2DB9" w:rsidP="0000088C">
      <w:pPr>
        <w:tabs>
          <w:tab w:val="center" w:pos="4818"/>
          <w:tab w:val="left" w:pos="8295"/>
        </w:tabs>
        <w:autoSpaceDE w:val="0"/>
        <w:autoSpaceDN w:val="0"/>
        <w:spacing w:beforeLines="50"/>
        <w:rPr>
          <w:rFonts w:eastAsia="標楷體"/>
          <w:b/>
          <w:color w:val="C00000"/>
          <w:sz w:val="32"/>
          <w:szCs w:val="32"/>
        </w:rPr>
      </w:pPr>
      <w:r>
        <w:rPr>
          <w:rFonts w:eastAsia="標楷體"/>
          <w:b/>
          <w:color w:val="C00000"/>
          <w:sz w:val="32"/>
          <w:szCs w:val="32"/>
        </w:rPr>
        <w:tab/>
      </w:r>
      <w:r w:rsidRPr="00CB3696">
        <w:rPr>
          <w:rFonts w:eastAsia="標楷體" w:hint="eastAsia"/>
          <w:b/>
          <w:color w:val="C00000"/>
          <w:sz w:val="32"/>
          <w:szCs w:val="32"/>
        </w:rPr>
        <w:t>請以</w:t>
      </w:r>
      <w:r w:rsidRPr="00CB3696">
        <w:rPr>
          <w:rFonts w:eastAsia="標楷體"/>
          <w:b/>
          <w:color w:val="C00000"/>
          <w:sz w:val="32"/>
          <w:szCs w:val="32"/>
        </w:rPr>
        <w:t>7</w:t>
      </w:r>
      <w:r w:rsidRPr="00CB3696">
        <w:rPr>
          <w:rFonts w:eastAsia="標楷體" w:hint="eastAsia"/>
          <w:b/>
          <w:color w:val="C00000"/>
          <w:sz w:val="32"/>
          <w:szCs w:val="32"/>
        </w:rPr>
        <w:t>月份神韻官網公告之場次為主</w:t>
      </w:r>
      <w:r>
        <w:rPr>
          <w:rFonts w:eastAsia="標楷體"/>
          <w:b/>
          <w:color w:val="C00000"/>
          <w:sz w:val="32"/>
          <w:szCs w:val="32"/>
        </w:rPr>
        <w:tab/>
      </w:r>
    </w:p>
    <w:p w:rsidR="002E2DB9" w:rsidRPr="00E07296" w:rsidRDefault="002E2DB9" w:rsidP="0000088C">
      <w:pPr>
        <w:autoSpaceDE w:val="0"/>
        <w:autoSpaceDN w:val="0"/>
        <w:spacing w:beforeLines="50"/>
        <w:jc w:val="center"/>
        <w:rPr>
          <w:rFonts w:eastAsia="標楷體" w:hAnsi="標楷體"/>
          <w:position w:val="-1"/>
          <w:sz w:val="40"/>
          <w:szCs w:val="40"/>
        </w:rPr>
      </w:pPr>
      <w:r w:rsidRPr="007F7E2D">
        <w:rPr>
          <w:rFonts w:eastAsia="標楷體" w:hAnsi="標楷體" w:hint="eastAsia"/>
          <w:bCs/>
          <w:sz w:val="28"/>
          <w:szCs w:val="28"/>
          <w:lang w:eastAsia="zh-CN"/>
        </w:rPr>
        <w:t>相關影音資料及報導請參訪神韻藝術團官網</w:t>
      </w:r>
      <w:r w:rsidRPr="007F7E2D">
        <w:rPr>
          <w:rFonts w:eastAsia="標楷體" w:hAnsi="標楷體"/>
          <w:bCs/>
          <w:sz w:val="28"/>
          <w:szCs w:val="28"/>
        </w:rPr>
        <w:t xml:space="preserve">: </w:t>
      </w:r>
      <w:hyperlink r:id="rId7" w:history="1">
        <w:r w:rsidRPr="007F7E2D">
          <w:rPr>
            <w:rStyle w:val="Hyperlink"/>
            <w:rFonts w:eastAsia="標楷體"/>
            <w:bCs/>
            <w:sz w:val="28"/>
            <w:szCs w:val="28"/>
            <w:lang w:eastAsia="zh-CN"/>
          </w:rPr>
          <w:t>http://b5.shenyunperformingarts.org/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3"/>
        <w:gridCol w:w="1087"/>
        <w:gridCol w:w="3759"/>
        <w:gridCol w:w="2424"/>
      </w:tblGrid>
      <w:tr w:rsidR="002E2DB9" w:rsidRPr="007F7E2D" w:rsidTr="00420AAD">
        <w:trPr>
          <w:trHeight w:val="551"/>
        </w:trPr>
        <w:tc>
          <w:tcPr>
            <w:tcW w:w="2423" w:type="dxa"/>
          </w:tcPr>
          <w:p w:rsidR="002E2DB9" w:rsidRPr="00420AAD" w:rsidRDefault="002E2DB9" w:rsidP="0000088C">
            <w:pPr>
              <w:autoSpaceDE w:val="0"/>
              <w:autoSpaceDN w:val="0"/>
              <w:spacing w:beforeLines="50"/>
              <w:ind w:firstLineChars="200" w:firstLine="576"/>
              <w:rPr>
                <w:rFonts w:eastAsia="標楷體"/>
                <w:spacing w:val="4"/>
                <w:position w:val="-1"/>
                <w:sz w:val="28"/>
                <w:szCs w:val="28"/>
              </w:rPr>
            </w:pPr>
            <w:r w:rsidRPr="00420AAD">
              <w:rPr>
                <w:rFonts w:eastAsia="標楷體" w:hint="eastAsia"/>
                <w:spacing w:val="4"/>
                <w:position w:val="-1"/>
                <w:sz w:val="28"/>
                <w:szCs w:val="28"/>
              </w:rPr>
              <w:t>日期</w:t>
            </w:r>
          </w:p>
        </w:tc>
        <w:tc>
          <w:tcPr>
            <w:tcW w:w="1087" w:type="dxa"/>
          </w:tcPr>
          <w:p w:rsidR="002E2DB9" w:rsidRPr="00420AAD" w:rsidRDefault="002E2DB9" w:rsidP="0000088C">
            <w:pPr>
              <w:tabs>
                <w:tab w:val="left" w:pos="1125"/>
              </w:tabs>
              <w:autoSpaceDE w:val="0"/>
              <w:autoSpaceDN w:val="0"/>
              <w:spacing w:beforeLines="50"/>
              <w:rPr>
                <w:rFonts w:eastAsia="標楷體"/>
                <w:spacing w:val="4"/>
                <w:position w:val="-1"/>
                <w:sz w:val="28"/>
                <w:szCs w:val="28"/>
              </w:rPr>
            </w:pPr>
            <w:r w:rsidRPr="00420AAD">
              <w:rPr>
                <w:rFonts w:eastAsia="標楷體" w:hint="eastAsia"/>
                <w:spacing w:val="4"/>
                <w:position w:val="-1"/>
                <w:sz w:val="28"/>
                <w:szCs w:val="28"/>
              </w:rPr>
              <w:t>星期</w:t>
            </w:r>
            <w:r w:rsidRPr="00420AAD">
              <w:rPr>
                <w:rFonts w:eastAsia="標楷體"/>
                <w:spacing w:val="4"/>
                <w:position w:val="-1"/>
                <w:sz w:val="28"/>
                <w:szCs w:val="28"/>
              </w:rPr>
              <w:tab/>
            </w:r>
          </w:p>
        </w:tc>
        <w:tc>
          <w:tcPr>
            <w:tcW w:w="3759" w:type="dxa"/>
          </w:tcPr>
          <w:p w:rsidR="002E2DB9" w:rsidRPr="00420AAD" w:rsidRDefault="002E2DB9" w:rsidP="0000088C">
            <w:pPr>
              <w:autoSpaceDE w:val="0"/>
              <w:autoSpaceDN w:val="0"/>
              <w:spacing w:beforeLines="50"/>
              <w:rPr>
                <w:rFonts w:eastAsia="標楷體"/>
                <w:spacing w:val="4"/>
                <w:position w:val="-1"/>
                <w:sz w:val="28"/>
                <w:szCs w:val="28"/>
              </w:rPr>
            </w:pPr>
            <w:r w:rsidRPr="00420AAD">
              <w:rPr>
                <w:rFonts w:eastAsia="標楷體" w:hint="eastAsia"/>
                <w:spacing w:val="4"/>
                <w:position w:val="-1"/>
                <w:sz w:val="28"/>
                <w:szCs w:val="28"/>
              </w:rPr>
              <w:t>演出地點</w:t>
            </w:r>
          </w:p>
        </w:tc>
        <w:tc>
          <w:tcPr>
            <w:tcW w:w="2424" w:type="dxa"/>
          </w:tcPr>
          <w:p w:rsidR="002E2DB9" w:rsidRPr="00420AAD" w:rsidRDefault="002E2DB9" w:rsidP="0000088C">
            <w:pPr>
              <w:autoSpaceDE w:val="0"/>
              <w:autoSpaceDN w:val="0"/>
              <w:spacing w:beforeLines="50"/>
              <w:rPr>
                <w:rFonts w:eastAsia="標楷體"/>
                <w:spacing w:val="4"/>
                <w:position w:val="-1"/>
                <w:sz w:val="28"/>
                <w:szCs w:val="28"/>
              </w:rPr>
            </w:pPr>
            <w:r w:rsidRPr="00420AAD">
              <w:rPr>
                <w:rFonts w:eastAsia="標楷體" w:hint="eastAsia"/>
                <w:spacing w:val="4"/>
                <w:position w:val="-1"/>
                <w:sz w:val="28"/>
                <w:szCs w:val="28"/>
              </w:rPr>
              <w:t>時間</w:t>
            </w:r>
          </w:p>
        </w:tc>
      </w:tr>
      <w:tr w:rsidR="002E2DB9" w:rsidRPr="007F7E2D" w:rsidTr="00420AAD">
        <w:tc>
          <w:tcPr>
            <w:tcW w:w="2423" w:type="dxa"/>
          </w:tcPr>
          <w:p w:rsidR="002E2DB9" w:rsidRPr="00420AAD" w:rsidRDefault="002E2DB9" w:rsidP="0000088C">
            <w:pPr>
              <w:tabs>
                <w:tab w:val="center" w:pos="1351"/>
              </w:tabs>
              <w:autoSpaceDE w:val="0"/>
              <w:autoSpaceDN w:val="0"/>
              <w:spacing w:beforeLines="50"/>
              <w:ind w:firstLineChars="200" w:firstLine="536"/>
              <w:rPr>
                <w:rFonts w:eastAsia="標楷體"/>
                <w:spacing w:val="4"/>
                <w:position w:val="-1"/>
                <w:sz w:val="26"/>
                <w:szCs w:val="26"/>
              </w:rPr>
            </w:pPr>
            <w:r w:rsidRPr="00420AAD">
              <w:rPr>
                <w:rFonts w:eastAsia="標楷體"/>
                <w:spacing w:val="4"/>
                <w:position w:val="-1"/>
                <w:sz w:val="26"/>
                <w:szCs w:val="26"/>
              </w:rPr>
              <w:t xml:space="preserve"> </w:t>
            </w:r>
            <w:smartTag w:uri="urn:schemas-microsoft-com:office:smarttags" w:element="chsdate">
              <w:smartTagPr>
                <w:attr w:name="IsROCDate" w:val="False"/>
                <w:attr w:name="IsLunarDate" w:val="False"/>
                <w:attr w:name="Day" w:val="17"/>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17</w:t>
              </w:r>
              <w:r w:rsidRPr="00420AAD">
                <w:rPr>
                  <w:rFonts w:eastAsia="標楷體" w:hint="eastAsia"/>
                  <w:spacing w:val="4"/>
                  <w:position w:val="-1"/>
                  <w:sz w:val="26"/>
                  <w:szCs w:val="26"/>
                </w:rPr>
                <w:t>日</w:t>
              </w:r>
            </w:smartTag>
          </w:p>
        </w:tc>
        <w:tc>
          <w:tcPr>
            <w:tcW w:w="1087" w:type="dxa"/>
          </w:tcPr>
          <w:p w:rsidR="002E2DB9" w:rsidRPr="00420AAD" w:rsidRDefault="002E2DB9" w:rsidP="0000088C">
            <w:pPr>
              <w:tabs>
                <w:tab w:val="left" w:pos="146"/>
              </w:tabs>
              <w:autoSpaceDE w:val="0"/>
              <w:autoSpaceDN w:val="0"/>
              <w:spacing w:beforeLines="50"/>
              <w:rPr>
                <w:rFonts w:eastAsia="標楷體"/>
                <w:spacing w:val="4"/>
                <w:position w:val="-1"/>
                <w:sz w:val="26"/>
                <w:szCs w:val="26"/>
              </w:rPr>
            </w:pPr>
            <w:r w:rsidRPr="00420AAD">
              <w:rPr>
                <w:rFonts w:eastAsia="標楷體"/>
                <w:spacing w:val="4"/>
                <w:position w:val="-1"/>
                <w:sz w:val="26"/>
                <w:szCs w:val="26"/>
              </w:rPr>
              <w:tab/>
            </w:r>
            <w:r w:rsidRPr="00420AAD">
              <w:rPr>
                <w:rFonts w:eastAsia="標楷體" w:hint="eastAsia"/>
                <w:spacing w:val="4"/>
                <w:position w:val="-1"/>
                <w:sz w:val="26"/>
                <w:szCs w:val="26"/>
              </w:rPr>
              <w:t>六</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桃園中壢藝術館</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19"/>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19</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一</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新竹縣文化局演藝廳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0"/>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20</w:t>
              </w:r>
              <w:r w:rsidRPr="00420AAD">
                <w:rPr>
                  <w:rFonts w:eastAsia="標楷體" w:hint="eastAsia"/>
                  <w:spacing w:val="4"/>
                  <w:position w:val="-1"/>
                  <w:sz w:val="26"/>
                  <w:szCs w:val="26"/>
                </w:rPr>
                <w:t>日</w:t>
              </w:r>
            </w:smartTag>
          </w:p>
        </w:tc>
        <w:tc>
          <w:tcPr>
            <w:tcW w:w="1087" w:type="dxa"/>
          </w:tcPr>
          <w:p w:rsidR="002E2DB9" w:rsidRPr="00420AAD" w:rsidRDefault="002E2DB9" w:rsidP="0000088C">
            <w:pPr>
              <w:tabs>
                <w:tab w:val="left" w:pos="146"/>
              </w:tabs>
              <w:autoSpaceDE w:val="0"/>
              <w:autoSpaceDN w:val="0"/>
              <w:spacing w:beforeLines="50"/>
              <w:rPr>
                <w:rFonts w:eastAsia="標楷體"/>
                <w:spacing w:val="4"/>
                <w:position w:val="-1"/>
                <w:sz w:val="26"/>
                <w:szCs w:val="26"/>
              </w:rPr>
            </w:pPr>
            <w:r w:rsidRPr="00420AAD">
              <w:rPr>
                <w:rFonts w:eastAsia="標楷體"/>
                <w:spacing w:val="4"/>
                <w:position w:val="-1"/>
                <w:sz w:val="26"/>
                <w:szCs w:val="26"/>
              </w:rPr>
              <w:tab/>
            </w:r>
            <w:r w:rsidRPr="00420AAD">
              <w:rPr>
                <w:rFonts w:eastAsia="標楷體" w:hint="eastAsia"/>
                <w:spacing w:val="4"/>
                <w:position w:val="-1"/>
                <w:sz w:val="26"/>
                <w:szCs w:val="26"/>
              </w:rPr>
              <w:t>二</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彰化員林演藝廳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1"/>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21</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三</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基隆文化中心</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2"/>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22</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四</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宜蘭演藝廳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4"/>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24</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六</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台南成功大學成功廳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w:t>
            </w:r>
            <w:r w:rsidRPr="00420AAD">
              <w:rPr>
                <w:rFonts w:eastAsia="標楷體"/>
                <w:spacing w:val="4"/>
                <w:position w:val="-1"/>
                <w:sz w:val="26"/>
                <w:szCs w:val="26"/>
              </w:rPr>
              <w:t>/</w:t>
            </w: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tabs>
                <w:tab w:val="center" w:pos="1103"/>
                <w:tab w:val="right" w:pos="2207"/>
              </w:tabs>
              <w:autoSpaceDE w:val="0"/>
              <w:autoSpaceDN w:val="0"/>
              <w:spacing w:beforeLines="50"/>
              <w:rPr>
                <w:rFonts w:eastAsia="標楷體"/>
                <w:spacing w:val="4"/>
                <w:position w:val="-1"/>
                <w:sz w:val="26"/>
                <w:szCs w:val="26"/>
              </w:rPr>
            </w:pPr>
            <w:r w:rsidRPr="00420AAD">
              <w:rPr>
                <w:rFonts w:eastAsia="標楷體"/>
                <w:spacing w:val="4"/>
                <w:position w:val="-1"/>
                <w:sz w:val="26"/>
                <w:szCs w:val="26"/>
              </w:rPr>
              <w:tab/>
            </w:r>
            <w:smartTag w:uri="urn:schemas-microsoft-com:office:smarttags" w:element="chsdate">
              <w:smartTagPr>
                <w:attr w:name="IsROCDate" w:val="False"/>
                <w:attr w:name="IsLunarDate" w:val="False"/>
                <w:attr w:name="Day" w:val="26"/>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26</w:t>
              </w:r>
              <w:r w:rsidRPr="00420AAD">
                <w:rPr>
                  <w:rFonts w:eastAsia="標楷體" w:hint="eastAsia"/>
                  <w:spacing w:val="4"/>
                  <w:position w:val="-1"/>
                  <w:sz w:val="26"/>
                  <w:szCs w:val="26"/>
                </w:rPr>
                <w:t>日</w:t>
              </w:r>
            </w:smartTag>
            <w:r w:rsidRPr="00420AAD">
              <w:rPr>
                <w:rFonts w:eastAsia="標楷體"/>
                <w:spacing w:val="4"/>
                <w:position w:val="-1"/>
                <w:sz w:val="26"/>
                <w:szCs w:val="26"/>
              </w:rPr>
              <w:tab/>
            </w:r>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一</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雲林斗六文化中心</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7"/>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27</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二</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台東藝文中心演藝廳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9"/>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29</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四</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台中中興堂</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w:t>
            </w:r>
            <w:r w:rsidRPr="00420AAD">
              <w:rPr>
                <w:rFonts w:eastAsia="標楷體"/>
                <w:spacing w:val="4"/>
                <w:position w:val="-1"/>
                <w:sz w:val="26"/>
                <w:szCs w:val="26"/>
              </w:rPr>
              <w:t>/</w:t>
            </w: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30"/>
                <w:attr w:name="Month" w:val="9"/>
                <w:attr w:name="Year" w:val="2016"/>
              </w:smartTagPr>
              <w:r w:rsidRPr="00420AAD">
                <w:rPr>
                  <w:rFonts w:eastAsia="標楷體"/>
                  <w:spacing w:val="4"/>
                  <w:position w:val="-1"/>
                  <w:sz w:val="26"/>
                  <w:szCs w:val="26"/>
                </w:rPr>
                <w:t>9</w:t>
              </w:r>
              <w:r w:rsidRPr="00420AAD">
                <w:rPr>
                  <w:rFonts w:eastAsia="標楷體" w:hint="eastAsia"/>
                  <w:spacing w:val="4"/>
                  <w:position w:val="-1"/>
                  <w:sz w:val="26"/>
                  <w:szCs w:val="26"/>
                </w:rPr>
                <w:t>月</w:t>
              </w:r>
              <w:r w:rsidRPr="00420AAD">
                <w:rPr>
                  <w:rFonts w:eastAsia="標楷體"/>
                  <w:spacing w:val="4"/>
                  <w:position w:val="-1"/>
                  <w:sz w:val="26"/>
                  <w:szCs w:val="26"/>
                </w:rPr>
                <w:t>30</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五</w:t>
            </w:r>
          </w:p>
        </w:tc>
        <w:tc>
          <w:tcPr>
            <w:tcW w:w="3759"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嘉義市文化局音樂廳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晚場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1"/>
                <w:attr w:name="Month" w:val="10"/>
                <w:attr w:name="Year" w:val="2016"/>
              </w:smartTagPr>
              <w:r w:rsidRPr="00420AAD">
                <w:rPr>
                  <w:rFonts w:eastAsia="標楷體"/>
                  <w:spacing w:val="4"/>
                  <w:position w:val="-1"/>
                  <w:sz w:val="26"/>
                  <w:szCs w:val="26"/>
                </w:rPr>
                <w:t>10</w:t>
              </w:r>
              <w:r w:rsidRPr="00420AAD">
                <w:rPr>
                  <w:rFonts w:eastAsia="標楷體" w:hint="eastAsia"/>
                  <w:spacing w:val="4"/>
                  <w:position w:val="-1"/>
                  <w:sz w:val="26"/>
                  <w:szCs w:val="26"/>
                </w:rPr>
                <w:t>月</w:t>
              </w:r>
              <w:r w:rsidRPr="00420AAD">
                <w:rPr>
                  <w:rFonts w:eastAsia="標楷體"/>
                  <w:spacing w:val="4"/>
                  <w:position w:val="-1"/>
                  <w:sz w:val="26"/>
                  <w:szCs w:val="26"/>
                </w:rPr>
                <w:t>1</w:t>
              </w:r>
              <w:r w:rsidRPr="00420AAD">
                <w:rPr>
                  <w:rFonts w:eastAsia="標楷體" w:hint="eastAsia"/>
                  <w:spacing w:val="4"/>
                  <w:position w:val="-1"/>
                  <w:sz w:val="26"/>
                  <w:szCs w:val="26"/>
                </w:rPr>
                <w:t>日</w:t>
              </w:r>
            </w:smartTag>
          </w:p>
        </w:tc>
        <w:tc>
          <w:tcPr>
            <w:tcW w:w="1087" w:type="dxa"/>
          </w:tcPr>
          <w:p w:rsidR="002E2DB9" w:rsidRPr="00420AAD" w:rsidRDefault="002E2DB9" w:rsidP="0000088C">
            <w:pPr>
              <w:tabs>
                <w:tab w:val="left" w:pos="41"/>
              </w:tabs>
              <w:autoSpaceDE w:val="0"/>
              <w:autoSpaceDN w:val="0"/>
              <w:spacing w:beforeLines="50"/>
              <w:rPr>
                <w:rFonts w:eastAsia="標楷體"/>
                <w:spacing w:val="4"/>
                <w:position w:val="-1"/>
                <w:sz w:val="26"/>
                <w:szCs w:val="26"/>
              </w:rPr>
            </w:pPr>
            <w:r w:rsidRPr="00420AAD">
              <w:rPr>
                <w:rFonts w:eastAsia="標楷體"/>
                <w:spacing w:val="4"/>
                <w:position w:val="-1"/>
                <w:sz w:val="26"/>
                <w:szCs w:val="26"/>
              </w:rPr>
              <w:tab/>
              <w:t xml:space="preserve"> </w:t>
            </w:r>
            <w:r w:rsidRPr="00420AAD">
              <w:rPr>
                <w:rFonts w:eastAsia="標楷體" w:hint="eastAsia"/>
                <w:spacing w:val="4"/>
                <w:position w:val="-1"/>
                <w:sz w:val="26"/>
                <w:szCs w:val="26"/>
              </w:rPr>
              <w:t>六</w:t>
            </w:r>
          </w:p>
        </w:tc>
        <w:tc>
          <w:tcPr>
            <w:tcW w:w="3759" w:type="dxa"/>
          </w:tcPr>
          <w:p w:rsidR="002E2DB9" w:rsidRPr="00420AAD" w:rsidRDefault="002E2DB9" w:rsidP="0000088C">
            <w:pPr>
              <w:tabs>
                <w:tab w:val="left" w:pos="2715"/>
              </w:tabs>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高雄高師大演藝廳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午場</w:t>
            </w:r>
          </w:p>
        </w:tc>
      </w:tr>
      <w:tr w:rsidR="002E2DB9" w:rsidRPr="007F7E2D" w:rsidTr="00420AAD">
        <w:tc>
          <w:tcPr>
            <w:tcW w:w="2423" w:type="dxa"/>
          </w:tcPr>
          <w:p w:rsidR="002E2DB9" w:rsidRPr="00420AAD" w:rsidRDefault="002E2DB9" w:rsidP="0000088C">
            <w:pPr>
              <w:autoSpaceDE w:val="0"/>
              <w:autoSpaceDN w:val="0"/>
              <w:spacing w:beforeLines="50"/>
              <w:jc w:val="center"/>
              <w:rPr>
                <w:rFonts w:eastAsia="標楷體"/>
                <w:spacing w:val="4"/>
                <w:position w:val="-1"/>
                <w:sz w:val="26"/>
                <w:szCs w:val="26"/>
              </w:rPr>
            </w:pPr>
            <w:smartTag w:uri="urn:schemas-microsoft-com:office:smarttags" w:element="chsdate">
              <w:smartTagPr>
                <w:attr w:name="IsROCDate" w:val="False"/>
                <w:attr w:name="IsLunarDate" w:val="False"/>
                <w:attr w:name="Day" w:val="2"/>
                <w:attr w:name="Month" w:val="10"/>
                <w:attr w:name="Year" w:val="2016"/>
              </w:smartTagPr>
              <w:r w:rsidRPr="00420AAD">
                <w:rPr>
                  <w:rFonts w:eastAsia="標楷體"/>
                  <w:spacing w:val="4"/>
                  <w:position w:val="-1"/>
                  <w:sz w:val="26"/>
                  <w:szCs w:val="26"/>
                </w:rPr>
                <w:t>10</w:t>
              </w:r>
              <w:r w:rsidRPr="00420AAD">
                <w:rPr>
                  <w:rFonts w:eastAsia="標楷體" w:hint="eastAsia"/>
                  <w:spacing w:val="4"/>
                  <w:position w:val="-1"/>
                  <w:sz w:val="26"/>
                  <w:szCs w:val="26"/>
                </w:rPr>
                <w:t>月</w:t>
              </w:r>
              <w:r w:rsidRPr="00420AAD">
                <w:rPr>
                  <w:rFonts w:eastAsia="標楷體"/>
                  <w:spacing w:val="4"/>
                  <w:position w:val="-1"/>
                  <w:sz w:val="26"/>
                  <w:szCs w:val="26"/>
                </w:rPr>
                <w:t>2</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日</w:t>
            </w:r>
          </w:p>
        </w:tc>
        <w:tc>
          <w:tcPr>
            <w:tcW w:w="3759" w:type="dxa"/>
          </w:tcPr>
          <w:p w:rsidR="002E2DB9" w:rsidRPr="00420AAD" w:rsidRDefault="002E2DB9" w:rsidP="0000088C">
            <w:pPr>
              <w:tabs>
                <w:tab w:val="left" w:pos="2715"/>
              </w:tabs>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高雄高師大演藝廳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午場</w:t>
            </w:r>
          </w:p>
        </w:tc>
      </w:tr>
      <w:tr w:rsidR="002E2DB9" w:rsidRPr="007F7E2D" w:rsidTr="00420AAD">
        <w:tc>
          <w:tcPr>
            <w:tcW w:w="2423" w:type="dxa"/>
          </w:tcPr>
          <w:p w:rsidR="002E2DB9" w:rsidRPr="00420AAD" w:rsidRDefault="002E2DB9" w:rsidP="0000088C">
            <w:pPr>
              <w:autoSpaceDE w:val="0"/>
              <w:autoSpaceDN w:val="0"/>
              <w:spacing w:beforeLines="50"/>
              <w:ind w:right="496"/>
              <w:jc w:val="center"/>
              <w:rPr>
                <w:rFonts w:eastAsia="標楷體"/>
                <w:spacing w:val="4"/>
                <w:position w:val="-1"/>
                <w:sz w:val="26"/>
                <w:szCs w:val="26"/>
              </w:rPr>
            </w:pPr>
            <w:r w:rsidRPr="00420AAD">
              <w:rPr>
                <w:rFonts w:eastAsia="標楷體"/>
                <w:spacing w:val="4"/>
                <w:position w:val="-1"/>
                <w:sz w:val="26"/>
                <w:szCs w:val="26"/>
              </w:rPr>
              <w:t xml:space="preserve">    </w:t>
            </w:r>
            <w:smartTag w:uri="urn:schemas-microsoft-com:office:smarttags" w:element="chsdate">
              <w:smartTagPr>
                <w:attr w:name="IsROCDate" w:val="False"/>
                <w:attr w:name="IsLunarDate" w:val="False"/>
                <w:attr w:name="Day" w:val="3"/>
                <w:attr w:name="Month" w:val="10"/>
                <w:attr w:name="Year" w:val="2016"/>
              </w:smartTagPr>
              <w:r w:rsidRPr="00420AAD">
                <w:rPr>
                  <w:rFonts w:eastAsia="標楷體"/>
                  <w:spacing w:val="4"/>
                  <w:position w:val="-1"/>
                  <w:sz w:val="26"/>
                  <w:szCs w:val="26"/>
                </w:rPr>
                <w:t>10</w:t>
              </w:r>
              <w:r w:rsidRPr="00420AAD">
                <w:rPr>
                  <w:rFonts w:eastAsia="標楷體" w:hint="eastAsia"/>
                  <w:spacing w:val="4"/>
                  <w:position w:val="-1"/>
                  <w:sz w:val="26"/>
                  <w:szCs w:val="26"/>
                </w:rPr>
                <w:t>月</w:t>
              </w:r>
              <w:r w:rsidRPr="00420AAD">
                <w:rPr>
                  <w:rFonts w:eastAsia="標楷體"/>
                  <w:spacing w:val="4"/>
                  <w:position w:val="-1"/>
                  <w:sz w:val="26"/>
                  <w:szCs w:val="26"/>
                </w:rPr>
                <w:t>3</w:t>
              </w:r>
              <w:r w:rsidRPr="00420AAD">
                <w:rPr>
                  <w:rFonts w:eastAsia="標楷體" w:hint="eastAsia"/>
                  <w:spacing w:val="4"/>
                  <w:position w:val="-1"/>
                  <w:sz w:val="26"/>
                  <w:szCs w:val="26"/>
                </w:rPr>
                <w:t>日</w:t>
              </w:r>
            </w:smartTag>
          </w:p>
        </w:tc>
        <w:tc>
          <w:tcPr>
            <w:tcW w:w="1087"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一</w:t>
            </w:r>
          </w:p>
        </w:tc>
        <w:tc>
          <w:tcPr>
            <w:tcW w:w="3759" w:type="dxa"/>
          </w:tcPr>
          <w:p w:rsidR="002E2DB9" w:rsidRPr="00420AAD" w:rsidRDefault="002E2DB9" w:rsidP="0000088C">
            <w:pPr>
              <w:tabs>
                <w:tab w:val="left" w:pos="2715"/>
              </w:tabs>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台北國家音樂廳</w:t>
            </w:r>
          </w:p>
        </w:tc>
        <w:tc>
          <w:tcPr>
            <w:tcW w:w="2424" w:type="dxa"/>
          </w:tcPr>
          <w:p w:rsidR="002E2DB9" w:rsidRPr="00420AAD" w:rsidRDefault="002E2DB9" w:rsidP="0000088C">
            <w:pPr>
              <w:autoSpaceDE w:val="0"/>
              <w:autoSpaceDN w:val="0"/>
              <w:spacing w:beforeLines="50"/>
              <w:rPr>
                <w:rFonts w:eastAsia="標楷體"/>
                <w:spacing w:val="4"/>
                <w:position w:val="-1"/>
                <w:sz w:val="26"/>
                <w:szCs w:val="26"/>
              </w:rPr>
            </w:pPr>
            <w:r w:rsidRPr="00420AAD">
              <w:rPr>
                <w:rFonts w:eastAsia="標楷體" w:hint="eastAsia"/>
                <w:spacing w:val="4"/>
                <w:position w:val="-1"/>
                <w:sz w:val="26"/>
                <w:szCs w:val="26"/>
              </w:rPr>
              <w:t>午</w:t>
            </w:r>
            <w:r w:rsidRPr="00420AAD">
              <w:rPr>
                <w:rFonts w:eastAsia="標楷體"/>
                <w:spacing w:val="4"/>
                <w:position w:val="-1"/>
                <w:sz w:val="26"/>
                <w:szCs w:val="26"/>
              </w:rPr>
              <w:t>/</w:t>
            </w:r>
            <w:r w:rsidRPr="00420AAD">
              <w:rPr>
                <w:rFonts w:eastAsia="標楷體" w:hint="eastAsia"/>
                <w:spacing w:val="4"/>
                <w:position w:val="-1"/>
                <w:sz w:val="26"/>
                <w:szCs w:val="26"/>
              </w:rPr>
              <w:t>晚場</w:t>
            </w:r>
            <w:r>
              <w:rPr>
                <w:rFonts w:eastAsia="標楷體"/>
                <w:spacing w:val="4"/>
                <w:position w:val="-1"/>
                <w:sz w:val="26"/>
                <w:szCs w:val="26"/>
              </w:rPr>
              <w:t>(</w:t>
            </w:r>
            <w:r>
              <w:rPr>
                <w:rFonts w:eastAsia="標楷體" w:hint="eastAsia"/>
                <w:spacing w:val="4"/>
                <w:position w:val="-1"/>
                <w:sz w:val="26"/>
                <w:szCs w:val="26"/>
              </w:rPr>
              <w:t>洽談中</w:t>
            </w:r>
            <w:r>
              <w:rPr>
                <w:rFonts w:eastAsia="標楷體"/>
                <w:spacing w:val="4"/>
                <w:position w:val="-1"/>
                <w:sz w:val="26"/>
                <w:szCs w:val="26"/>
              </w:rPr>
              <w:t>)</w:t>
            </w:r>
          </w:p>
        </w:tc>
      </w:tr>
      <w:tr w:rsidR="002E2DB9" w:rsidRPr="007F7E2D" w:rsidTr="00420AAD">
        <w:tc>
          <w:tcPr>
            <w:tcW w:w="9693" w:type="dxa"/>
            <w:gridSpan w:val="4"/>
          </w:tcPr>
          <w:p w:rsidR="002E2DB9" w:rsidRPr="00420AAD" w:rsidRDefault="002E2DB9" w:rsidP="0000088C">
            <w:pPr>
              <w:tabs>
                <w:tab w:val="left" w:pos="2325"/>
              </w:tabs>
              <w:autoSpaceDE w:val="0"/>
              <w:autoSpaceDN w:val="0"/>
              <w:spacing w:beforeLines="50"/>
              <w:rPr>
                <w:rFonts w:eastAsia="標楷體"/>
                <w:spacing w:val="4"/>
                <w:position w:val="-1"/>
                <w:sz w:val="26"/>
                <w:szCs w:val="26"/>
              </w:rPr>
            </w:pPr>
            <w:r w:rsidRPr="00420AAD">
              <w:rPr>
                <w:rFonts w:eastAsia="標楷體"/>
                <w:spacing w:val="4"/>
                <w:position w:val="-1"/>
                <w:sz w:val="26"/>
                <w:szCs w:val="26"/>
              </w:rPr>
              <w:t xml:space="preserve">                     </w:t>
            </w:r>
            <w:r w:rsidRPr="00420AAD">
              <w:rPr>
                <w:rFonts w:eastAsia="標楷體" w:hint="eastAsia"/>
                <w:spacing w:val="4"/>
                <w:position w:val="-1"/>
                <w:sz w:val="26"/>
                <w:szCs w:val="26"/>
              </w:rPr>
              <w:t>開演時間</w:t>
            </w:r>
            <w:r w:rsidRPr="00420AAD">
              <w:rPr>
                <w:rFonts w:eastAsia="標楷體"/>
                <w:spacing w:val="4"/>
                <w:position w:val="-1"/>
                <w:sz w:val="26"/>
                <w:szCs w:val="26"/>
              </w:rPr>
              <w:t xml:space="preserve">    </w:t>
            </w:r>
            <w:r w:rsidRPr="00420AAD">
              <w:rPr>
                <w:rFonts w:eastAsia="標楷體" w:hint="eastAsia"/>
                <w:spacing w:val="4"/>
                <w:position w:val="-1"/>
                <w:sz w:val="26"/>
                <w:szCs w:val="26"/>
              </w:rPr>
              <w:t>午場</w:t>
            </w:r>
            <w:r w:rsidRPr="00420AAD">
              <w:rPr>
                <w:rFonts w:eastAsia="標楷體"/>
                <w:spacing w:val="4"/>
                <w:position w:val="-1"/>
                <w:sz w:val="26"/>
                <w:szCs w:val="26"/>
              </w:rPr>
              <w:t xml:space="preserve">14:00   </w:t>
            </w:r>
            <w:r w:rsidRPr="00420AAD">
              <w:rPr>
                <w:rFonts w:eastAsia="標楷體" w:hint="eastAsia"/>
                <w:spacing w:val="4"/>
                <w:position w:val="-1"/>
                <w:sz w:val="26"/>
                <w:szCs w:val="26"/>
              </w:rPr>
              <w:t>晚場</w:t>
            </w:r>
            <w:r w:rsidRPr="00420AAD">
              <w:rPr>
                <w:rFonts w:eastAsia="標楷體"/>
                <w:spacing w:val="4"/>
                <w:position w:val="-1"/>
                <w:sz w:val="26"/>
                <w:szCs w:val="26"/>
              </w:rPr>
              <w:t>19:30</w:t>
            </w:r>
            <w:r w:rsidRPr="00420AAD">
              <w:rPr>
                <w:rFonts w:eastAsia="標楷體"/>
                <w:spacing w:val="4"/>
                <w:position w:val="-1"/>
                <w:sz w:val="26"/>
                <w:szCs w:val="26"/>
              </w:rPr>
              <w:tab/>
              <w:t xml:space="preserve"> </w:t>
            </w:r>
          </w:p>
        </w:tc>
      </w:tr>
    </w:tbl>
    <w:p w:rsidR="002E2DB9" w:rsidRPr="007F7E2D" w:rsidRDefault="002E2DB9" w:rsidP="0000088C">
      <w:pPr>
        <w:autoSpaceDE w:val="0"/>
        <w:autoSpaceDN w:val="0"/>
        <w:spacing w:beforeLines="50"/>
        <w:rPr>
          <w:rFonts w:eastAsia="標楷體"/>
          <w:bCs/>
          <w:sz w:val="28"/>
          <w:szCs w:val="28"/>
        </w:rPr>
      </w:pPr>
      <w:r>
        <w:rPr>
          <w:rFonts w:eastAsia="標楷體"/>
          <w:spacing w:val="4"/>
          <w:position w:val="-1"/>
          <w:sz w:val="28"/>
          <w:szCs w:val="28"/>
        </w:rPr>
        <w:t xml:space="preserve">        </w:t>
      </w:r>
      <w:r w:rsidRPr="009417D1">
        <w:rPr>
          <w:rFonts w:eastAsia="標楷體" w:hint="eastAsia"/>
          <w:spacing w:val="4"/>
          <w:position w:val="-1"/>
          <w:sz w:val="28"/>
          <w:szCs w:val="28"/>
        </w:rPr>
        <w:t>票價</w:t>
      </w:r>
      <w:r w:rsidRPr="009417D1">
        <w:rPr>
          <w:rFonts w:eastAsia="標楷體"/>
          <w:spacing w:val="4"/>
          <w:position w:val="-1"/>
          <w:sz w:val="28"/>
          <w:szCs w:val="28"/>
        </w:rPr>
        <w:t>:3000</w:t>
      </w:r>
      <w:r w:rsidRPr="009417D1">
        <w:rPr>
          <w:rFonts w:eastAsia="標楷體" w:hint="eastAsia"/>
          <w:spacing w:val="4"/>
          <w:position w:val="-1"/>
          <w:sz w:val="28"/>
          <w:szCs w:val="28"/>
        </w:rPr>
        <w:t>元</w:t>
      </w:r>
      <w:r>
        <w:rPr>
          <w:rFonts w:eastAsia="標楷體"/>
          <w:spacing w:val="4"/>
          <w:position w:val="-1"/>
          <w:sz w:val="28"/>
          <w:szCs w:val="28"/>
        </w:rPr>
        <w:t>~600</w:t>
      </w:r>
      <w:r w:rsidRPr="009417D1">
        <w:rPr>
          <w:rFonts w:eastAsia="標楷體" w:hint="eastAsia"/>
          <w:spacing w:val="4"/>
          <w:position w:val="-1"/>
          <w:sz w:val="28"/>
          <w:szCs w:val="28"/>
        </w:rPr>
        <w:t>元</w:t>
      </w:r>
      <w:r w:rsidRPr="009417D1">
        <w:rPr>
          <w:rFonts w:eastAsia="標楷體"/>
          <w:spacing w:val="4"/>
          <w:position w:val="-1"/>
          <w:sz w:val="28"/>
          <w:szCs w:val="28"/>
        </w:rPr>
        <w:t xml:space="preserve">      </w:t>
      </w:r>
      <w:r w:rsidRPr="009417D1">
        <w:rPr>
          <w:rFonts w:eastAsia="標楷體" w:hint="eastAsia"/>
          <w:spacing w:val="4"/>
          <w:position w:val="-1"/>
          <w:sz w:val="28"/>
          <w:szCs w:val="28"/>
        </w:rPr>
        <w:t>洽詢專線</w:t>
      </w:r>
      <w:r w:rsidRPr="009417D1">
        <w:rPr>
          <w:rFonts w:eastAsia="標楷體"/>
          <w:spacing w:val="4"/>
          <w:position w:val="-1"/>
          <w:sz w:val="28"/>
          <w:szCs w:val="28"/>
        </w:rPr>
        <w:t>:0800</w:t>
      </w:r>
      <w:r>
        <w:rPr>
          <w:rFonts w:eastAsia="標楷體"/>
          <w:spacing w:val="4"/>
          <w:position w:val="-1"/>
          <w:sz w:val="28"/>
          <w:szCs w:val="28"/>
        </w:rPr>
        <w:t xml:space="preserve"> -</w:t>
      </w:r>
      <w:r w:rsidRPr="009417D1">
        <w:rPr>
          <w:rFonts w:eastAsia="標楷體"/>
          <w:spacing w:val="4"/>
          <w:position w:val="-1"/>
          <w:sz w:val="28"/>
          <w:szCs w:val="28"/>
        </w:rPr>
        <w:t>888</w:t>
      </w:r>
      <w:r>
        <w:rPr>
          <w:rFonts w:eastAsia="標楷體"/>
          <w:spacing w:val="4"/>
          <w:position w:val="-1"/>
          <w:sz w:val="28"/>
          <w:szCs w:val="28"/>
        </w:rPr>
        <w:t>-</w:t>
      </w:r>
      <w:r w:rsidRPr="009417D1">
        <w:rPr>
          <w:rFonts w:eastAsia="標楷體"/>
          <w:spacing w:val="4"/>
          <w:position w:val="-1"/>
          <w:sz w:val="28"/>
          <w:szCs w:val="28"/>
        </w:rPr>
        <w:t>358</w:t>
      </w:r>
    </w:p>
    <w:tbl>
      <w:tblPr>
        <w:tblW w:w="7489" w:type="dxa"/>
        <w:jc w:val="center"/>
        <w:tblInd w:w="12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559"/>
        <w:gridCol w:w="375"/>
        <w:gridCol w:w="5555"/>
      </w:tblGrid>
      <w:tr w:rsidR="002E2DB9" w:rsidRPr="007F7E2D" w:rsidTr="00941EFD">
        <w:trPr>
          <w:trHeight w:val="510"/>
          <w:jc w:val="center"/>
        </w:trPr>
        <w:tc>
          <w:tcPr>
            <w:tcW w:w="1559"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hint="eastAsia"/>
                <w:sz w:val="28"/>
                <w:szCs w:val="28"/>
              </w:rPr>
              <w:t>主辦單位</w:t>
            </w:r>
          </w:p>
        </w:tc>
        <w:tc>
          <w:tcPr>
            <w:tcW w:w="375"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hint="eastAsia"/>
                <w:sz w:val="28"/>
                <w:szCs w:val="28"/>
              </w:rPr>
              <w:t>：</w:t>
            </w:r>
          </w:p>
        </w:tc>
        <w:tc>
          <w:tcPr>
            <w:tcW w:w="5555"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hint="eastAsia"/>
                <w:spacing w:val="5"/>
                <w:sz w:val="28"/>
                <w:szCs w:val="28"/>
              </w:rPr>
              <w:t>財</w:t>
            </w:r>
            <w:r w:rsidRPr="007F7E2D">
              <w:rPr>
                <w:rFonts w:eastAsia="標楷體" w:hint="eastAsia"/>
                <w:sz w:val="28"/>
                <w:szCs w:val="28"/>
              </w:rPr>
              <w:t>團法人</w:t>
            </w:r>
            <w:r w:rsidRPr="007F7E2D">
              <w:rPr>
                <w:rFonts w:eastAsia="標楷體" w:hint="eastAsia"/>
                <w:spacing w:val="5"/>
                <w:sz w:val="28"/>
                <w:szCs w:val="28"/>
              </w:rPr>
              <w:t>神</w:t>
            </w:r>
            <w:r w:rsidRPr="007F7E2D">
              <w:rPr>
                <w:rFonts w:eastAsia="標楷體" w:hint="eastAsia"/>
                <w:sz w:val="28"/>
                <w:szCs w:val="28"/>
              </w:rPr>
              <w:t>傳文化</w:t>
            </w:r>
            <w:r w:rsidRPr="007F7E2D">
              <w:rPr>
                <w:rFonts w:eastAsia="標楷體" w:hint="eastAsia"/>
                <w:spacing w:val="5"/>
                <w:sz w:val="28"/>
                <w:szCs w:val="28"/>
              </w:rPr>
              <w:t>基</w:t>
            </w:r>
            <w:r w:rsidRPr="007F7E2D">
              <w:rPr>
                <w:rFonts w:eastAsia="標楷體" w:hint="eastAsia"/>
                <w:sz w:val="28"/>
                <w:szCs w:val="28"/>
              </w:rPr>
              <w:t>金會</w:t>
            </w:r>
          </w:p>
        </w:tc>
      </w:tr>
      <w:tr w:rsidR="002E2DB9" w:rsidRPr="007F7E2D" w:rsidTr="00941EFD">
        <w:trPr>
          <w:trHeight w:val="510"/>
          <w:jc w:val="center"/>
        </w:trPr>
        <w:tc>
          <w:tcPr>
            <w:tcW w:w="1559"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hint="eastAsia"/>
                <w:sz w:val="28"/>
                <w:szCs w:val="28"/>
              </w:rPr>
              <w:t>統一編號</w:t>
            </w:r>
          </w:p>
        </w:tc>
        <w:tc>
          <w:tcPr>
            <w:tcW w:w="375"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hint="eastAsia"/>
                <w:sz w:val="28"/>
                <w:szCs w:val="28"/>
              </w:rPr>
              <w:t>：</w:t>
            </w:r>
          </w:p>
        </w:tc>
        <w:tc>
          <w:tcPr>
            <w:tcW w:w="5555" w:type="dxa"/>
            <w:tcBorders>
              <w:top w:val="nil"/>
              <w:left w:val="nil"/>
              <w:bottom w:val="nil"/>
              <w:right w:val="nil"/>
            </w:tcBorders>
            <w:vAlign w:val="center"/>
          </w:tcPr>
          <w:p w:rsidR="002E2DB9" w:rsidRPr="007F7E2D" w:rsidRDefault="002E2DB9" w:rsidP="005039EE">
            <w:pPr>
              <w:autoSpaceDE w:val="0"/>
              <w:autoSpaceDN w:val="0"/>
              <w:spacing w:line="300" w:lineRule="exact"/>
              <w:jc w:val="both"/>
              <w:rPr>
                <w:rFonts w:eastAsia="標楷體"/>
                <w:sz w:val="28"/>
                <w:szCs w:val="28"/>
              </w:rPr>
            </w:pPr>
            <w:r w:rsidRPr="007F7E2D">
              <w:rPr>
                <w:rFonts w:eastAsia="標楷體"/>
                <w:sz w:val="28"/>
                <w:szCs w:val="28"/>
              </w:rPr>
              <w:t>1</w:t>
            </w:r>
            <w:r w:rsidRPr="007F7E2D">
              <w:rPr>
                <w:rFonts w:eastAsia="標楷體"/>
                <w:spacing w:val="5"/>
                <w:sz w:val="28"/>
                <w:szCs w:val="28"/>
              </w:rPr>
              <w:t>0</w:t>
            </w:r>
            <w:r w:rsidRPr="007F7E2D">
              <w:rPr>
                <w:rFonts w:eastAsia="標楷體"/>
                <w:sz w:val="28"/>
                <w:szCs w:val="28"/>
              </w:rPr>
              <w:t>38-1339</w:t>
            </w:r>
          </w:p>
        </w:tc>
      </w:tr>
    </w:tbl>
    <w:p w:rsidR="002E2DB9" w:rsidRPr="007F7E2D" w:rsidRDefault="002E2DB9" w:rsidP="00692B38">
      <w:pPr>
        <w:pStyle w:val="TOCHeading"/>
        <w:tabs>
          <w:tab w:val="left" w:pos="7185"/>
        </w:tabs>
      </w:pPr>
      <w:r w:rsidRPr="00914296">
        <w:rPr>
          <w:rFonts w:ascii="標楷體" w:eastAsia="標楷體" w:hAnsi="標楷體" w:hint="eastAsia"/>
          <w:bCs w:val="0"/>
          <w:caps/>
          <w:color w:val="auto"/>
          <w:kern w:val="2"/>
          <w:sz w:val="40"/>
          <w:szCs w:val="40"/>
          <w:lang w:val="zh-TW"/>
        </w:rPr>
        <w:t>簡介</w:t>
      </w:r>
      <w:r w:rsidRPr="007037CB">
        <w:rPr>
          <w:rFonts w:ascii="標楷體" w:eastAsia="標楷體" w:hAnsi="標楷體" w:hint="eastAsia"/>
          <w:color w:val="auto"/>
          <w:sz w:val="40"/>
          <w:szCs w:val="40"/>
        </w:rPr>
        <w:t>目</w:t>
      </w:r>
      <w:r w:rsidRPr="007037CB">
        <w:rPr>
          <w:rFonts w:ascii="標楷體" w:eastAsia="標楷體" w:hAnsi="標楷體" w:hint="eastAsia"/>
          <w:color w:val="auto"/>
          <w:sz w:val="40"/>
          <w:szCs w:val="40"/>
          <w:lang w:eastAsia="zh-CN"/>
        </w:rPr>
        <w:t>錄</w:t>
      </w:r>
      <w:r w:rsidRPr="007F7E2D">
        <w:rPr>
          <w:rFonts w:eastAsia="標楷體" w:hAnsi="標楷體"/>
          <w:color w:val="auto"/>
          <w:lang w:eastAsia="zh-CN"/>
        </w:rPr>
        <w:tab/>
      </w:r>
    </w:p>
    <w:p w:rsidR="002E2DB9" w:rsidRPr="007F7E2D" w:rsidRDefault="002E2DB9" w:rsidP="0067022F">
      <w:pPr>
        <w:pStyle w:val="TOC1"/>
        <w:tabs>
          <w:tab w:val="right" w:leader="dot" w:pos="9627"/>
        </w:tabs>
        <w:snapToGrid w:val="0"/>
        <w:spacing w:beforeLines="30"/>
        <w:rPr>
          <w:b w:val="0"/>
          <w:caps w:val="0"/>
          <w:noProof/>
          <w:sz w:val="28"/>
          <w:szCs w:val="28"/>
        </w:rPr>
      </w:pPr>
      <w:r w:rsidRPr="007F7E2D">
        <w:rPr>
          <w:rFonts w:ascii="標楷體" w:eastAsia="標楷體" w:hAnsi="標楷體"/>
          <w:sz w:val="28"/>
          <w:szCs w:val="28"/>
        </w:rPr>
        <w:fldChar w:fldCharType="begin"/>
      </w:r>
      <w:r w:rsidRPr="007F7E2D">
        <w:rPr>
          <w:rFonts w:ascii="標楷體" w:eastAsia="標楷體" w:hAnsi="標楷體"/>
          <w:sz w:val="28"/>
          <w:szCs w:val="28"/>
        </w:rPr>
        <w:instrText xml:space="preserve"> TOC \o "1-3" \h \z \u </w:instrText>
      </w:r>
      <w:r w:rsidRPr="007F7E2D">
        <w:rPr>
          <w:rFonts w:ascii="標楷體" w:eastAsia="標楷體" w:hAnsi="標楷體"/>
          <w:sz w:val="28"/>
          <w:szCs w:val="28"/>
        </w:rPr>
        <w:fldChar w:fldCharType="separate"/>
      </w:r>
      <w:r w:rsidRPr="007F7E2D">
        <w:rPr>
          <w:rFonts w:ascii="標楷體" w:eastAsia="標楷體" w:hAnsi="標楷體" w:hint="eastAsia"/>
          <w:noProof/>
          <w:sz w:val="28"/>
          <w:szCs w:val="28"/>
        </w:rPr>
        <w:t>壹、演出團體簡介</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_Toc314064581 \h </w:instrText>
      </w:r>
      <w:r w:rsidRPr="007F7E2D">
        <w:rPr>
          <w:noProof/>
          <w:sz w:val="28"/>
          <w:szCs w:val="28"/>
        </w:rPr>
      </w:r>
      <w:r w:rsidRPr="007F7E2D">
        <w:rPr>
          <w:noProof/>
          <w:sz w:val="28"/>
          <w:szCs w:val="28"/>
        </w:rPr>
        <w:fldChar w:fldCharType="separate"/>
      </w:r>
      <w:r>
        <w:rPr>
          <w:noProof/>
          <w:sz w:val="28"/>
          <w:szCs w:val="28"/>
        </w:rPr>
        <w:t>2</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貳、節目名稱</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_Toc314064582 \h </w:instrText>
      </w:r>
      <w:r w:rsidRPr="007F7E2D">
        <w:rPr>
          <w:noProof/>
          <w:sz w:val="28"/>
          <w:szCs w:val="28"/>
        </w:rPr>
      </w:r>
      <w:r w:rsidRPr="007F7E2D">
        <w:rPr>
          <w:noProof/>
          <w:sz w:val="28"/>
          <w:szCs w:val="28"/>
        </w:rPr>
        <w:fldChar w:fldCharType="separate"/>
      </w:r>
      <w:r>
        <w:rPr>
          <w:noProof/>
          <w:sz w:val="28"/>
          <w:szCs w:val="28"/>
        </w:rPr>
        <w:t>2</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參、</w:t>
      </w:r>
      <w:r w:rsidRPr="007F7E2D">
        <w:rPr>
          <w:rFonts w:ascii="標楷體" w:eastAsia="標楷體" w:hAnsi="標楷體" w:hint="eastAsia"/>
          <w:noProof/>
          <w:sz w:val="28"/>
          <w:szCs w:val="28"/>
          <w:lang w:eastAsia="zh-CN"/>
        </w:rPr>
        <w:t>邀請來臺演出之理由</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_Toc314064583 \h </w:instrText>
      </w:r>
      <w:r w:rsidRPr="007F7E2D">
        <w:rPr>
          <w:noProof/>
          <w:sz w:val="28"/>
          <w:szCs w:val="28"/>
        </w:rPr>
      </w:r>
      <w:r w:rsidRPr="007F7E2D">
        <w:rPr>
          <w:noProof/>
          <w:sz w:val="28"/>
          <w:szCs w:val="28"/>
        </w:rPr>
        <w:fldChar w:fldCharType="separate"/>
      </w:r>
      <w:r>
        <w:rPr>
          <w:noProof/>
          <w:sz w:val="28"/>
          <w:szCs w:val="28"/>
        </w:rPr>
        <w:t>2</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肆、製作目的</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_Toc314064584 \h </w:instrText>
      </w:r>
      <w:r w:rsidRPr="007F7E2D">
        <w:rPr>
          <w:noProof/>
          <w:sz w:val="28"/>
          <w:szCs w:val="28"/>
        </w:rPr>
      </w:r>
      <w:r w:rsidRPr="007F7E2D">
        <w:rPr>
          <w:noProof/>
          <w:sz w:val="28"/>
          <w:szCs w:val="28"/>
        </w:rPr>
        <w:fldChar w:fldCharType="separate"/>
      </w:r>
      <w:r>
        <w:rPr>
          <w:noProof/>
          <w:sz w:val="28"/>
          <w:szCs w:val="28"/>
        </w:rPr>
        <w:t>3</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伍、演出者及製作群介紹</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_Toc314064585 \h </w:instrText>
      </w:r>
      <w:r w:rsidRPr="007F7E2D">
        <w:rPr>
          <w:noProof/>
          <w:sz w:val="28"/>
          <w:szCs w:val="28"/>
        </w:rPr>
      </w:r>
      <w:r w:rsidRPr="007F7E2D">
        <w:rPr>
          <w:noProof/>
          <w:sz w:val="28"/>
          <w:szCs w:val="28"/>
        </w:rPr>
        <w:fldChar w:fldCharType="separate"/>
      </w:r>
      <w:r>
        <w:rPr>
          <w:noProof/>
          <w:sz w:val="28"/>
          <w:szCs w:val="28"/>
        </w:rPr>
        <w:t>3</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一、藝術總監及導演</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_Toc314064586 \h </w:instrText>
      </w:r>
      <w:r w:rsidRPr="007F7E2D">
        <w:rPr>
          <w:noProof/>
          <w:sz w:val="28"/>
          <w:szCs w:val="28"/>
        </w:rPr>
      </w:r>
      <w:r w:rsidRPr="007F7E2D">
        <w:rPr>
          <w:noProof/>
          <w:sz w:val="28"/>
          <w:szCs w:val="28"/>
        </w:rPr>
        <w:fldChar w:fldCharType="separate"/>
      </w:r>
      <w:r>
        <w:rPr>
          <w:noProof/>
          <w:sz w:val="28"/>
          <w:szCs w:val="28"/>
        </w:rPr>
        <w:t>3</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二、指揮家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_Toc314064587 \h </w:instrText>
      </w:r>
      <w:r w:rsidRPr="007F7E2D">
        <w:rPr>
          <w:noProof/>
          <w:sz w:val="28"/>
          <w:szCs w:val="28"/>
        </w:rPr>
      </w:r>
      <w:r w:rsidRPr="007F7E2D">
        <w:rPr>
          <w:noProof/>
          <w:sz w:val="28"/>
          <w:szCs w:val="28"/>
        </w:rPr>
        <w:fldChar w:fldCharType="separate"/>
      </w:r>
      <w:r>
        <w:rPr>
          <w:noProof/>
          <w:sz w:val="28"/>
          <w:szCs w:val="28"/>
        </w:rPr>
        <w:t>3</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三、作曲家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_Toc314064588 \h </w:instrText>
      </w:r>
      <w:r w:rsidRPr="007F7E2D">
        <w:rPr>
          <w:noProof/>
          <w:sz w:val="28"/>
          <w:szCs w:val="28"/>
        </w:rPr>
      </w:r>
      <w:r w:rsidRPr="007F7E2D">
        <w:rPr>
          <w:noProof/>
          <w:sz w:val="28"/>
          <w:szCs w:val="28"/>
        </w:rPr>
        <w:fldChar w:fldCharType="separate"/>
      </w:r>
      <w:r>
        <w:rPr>
          <w:noProof/>
          <w:sz w:val="28"/>
          <w:szCs w:val="28"/>
        </w:rPr>
        <w:t>4</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四、二胡演奏家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_Toc314064589 \h </w:instrText>
      </w:r>
      <w:r w:rsidRPr="007F7E2D">
        <w:rPr>
          <w:noProof/>
          <w:sz w:val="28"/>
          <w:szCs w:val="28"/>
        </w:rPr>
      </w:r>
      <w:r w:rsidRPr="007F7E2D">
        <w:rPr>
          <w:noProof/>
          <w:sz w:val="28"/>
          <w:szCs w:val="28"/>
        </w:rPr>
        <w:fldChar w:fldCharType="separate"/>
      </w:r>
      <w:r>
        <w:rPr>
          <w:noProof/>
          <w:sz w:val="28"/>
          <w:szCs w:val="28"/>
        </w:rPr>
        <w:t>4</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五、小提琴首席</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_Toc314064590 \h </w:instrText>
      </w:r>
      <w:r w:rsidRPr="007F7E2D">
        <w:rPr>
          <w:noProof/>
          <w:sz w:val="28"/>
          <w:szCs w:val="28"/>
        </w:rPr>
      </w:r>
      <w:r w:rsidRPr="007F7E2D">
        <w:rPr>
          <w:noProof/>
          <w:sz w:val="28"/>
          <w:szCs w:val="28"/>
        </w:rPr>
        <w:fldChar w:fldCharType="separate"/>
      </w:r>
      <w:r>
        <w:rPr>
          <w:noProof/>
          <w:sz w:val="28"/>
          <w:szCs w:val="28"/>
        </w:rPr>
        <w:t>4</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六、大提琴演奏家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_Toc314064591 \h </w:instrText>
      </w:r>
      <w:r w:rsidRPr="007F7E2D">
        <w:rPr>
          <w:noProof/>
          <w:sz w:val="28"/>
          <w:szCs w:val="28"/>
        </w:rPr>
      </w:r>
      <w:r w:rsidRPr="007F7E2D">
        <w:rPr>
          <w:noProof/>
          <w:sz w:val="28"/>
          <w:szCs w:val="28"/>
        </w:rPr>
        <w:fldChar w:fldCharType="separate"/>
      </w:r>
      <w:r>
        <w:rPr>
          <w:noProof/>
          <w:sz w:val="28"/>
          <w:szCs w:val="28"/>
        </w:rPr>
        <w:t>5</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七、小號演奏家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_Toc314064592 \h </w:instrText>
      </w:r>
      <w:r w:rsidRPr="007F7E2D">
        <w:rPr>
          <w:noProof/>
          <w:sz w:val="28"/>
          <w:szCs w:val="28"/>
        </w:rPr>
      </w:r>
      <w:r w:rsidRPr="007F7E2D">
        <w:rPr>
          <w:noProof/>
          <w:sz w:val="28"/>
          <w:szCs w:val="28"/>
        </w:rPr>
        <w:fldChar w:fldCharType="separate"/>
      </w:r>
      <w:r>
        <w:rPr>
          <w:noProof/>
          <w:sz w:val="28"/>
          <w:szCs w:val="28"/>
        </w:rPr>
        <w:t>5</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八、長笛首席</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_Toc314064593 \h </w:instrText>
      </w:r>
      <w:r w:rsidRPr="007F7E2D">
        <w:rPr>
          <w:noProof/>
          <w:sz w:val="28"/>
          <w:szCs w:val="28"/>
        </w:rPr>
      </w:r>
      <w:r w:rsidRPr="007F7E2D">
        <w:rPr>
          <w:noProof/>
          <w:sz w:val="28"/>
          <w:szCs w:val="28"/>
        </w:rPr>
        <w:fldChar w:fldCharType="separate"/>
      </w:r>
      <w:r>
        <w:rPr>
          <w:noProof/>
          <w:sz w:val="28"/>
          <w:szCs w:val="28"/>
        </w:rPr>
        <w:t>5</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九、單簧管演奏家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_Toc314064594 \h </w:instrText>
      </w:r>
      <w:r w:rsidRPr="007F7E2D">
        <w:rPr>
          <w:noProof/>
          <w:sz w:val="28"/>
          <w:szCs w:val="28"/>
        </w:rPr>
      </w:r>
      <w:r w:rsidRPr="007F7E2D">
        <w:rPr>
          <w:noProof/>
          <w:sz w:val="28"/>
          <w:szCs w:val="28"/>
        </w:rPr>
        <w:fldChar w:fldCharType="separate"/>
      </w:r>
      <w:r>
        <w:rPr>
          <w:noProof/>
          <w:sz w:val="28"/>
          <w:szCs w:val="28"/>
        </w:rPr>
        <w:t>6</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十、巴松演奏家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_Toc314064595 \h </w:instrText>
      </w:r>
      <w:r w:rsidRPr="007F7E2D">
        <w:rPr>
          <w:noProof/>
          <w:sz w:val="28"/>
          <w:szCs w:val="28"/>
        </w:rPr>
      </w:r>
      <w:r w:rsidRPr="007F7E2D">
        <w:rPr>
          <w:noProof/>
          <w:sz w:val="28"/>
          <w:szCs w:val="28"/>
        </w:rPr>
        <w:fldChar w:fldCharType="separate"/>
      </w:r>
      <w:r>
        <w:rPr>
          <w:noProof/>
          <w:sz w:val="28"/>
          <w:szCs w:val="28"/>
        </w:rPr>
        <w:t>6</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十一、長號演奏家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_Toc314064596 \h </w:instrText>
      </w:r>
      <w:r w:rsidRPr="007F7E2D">
        <w:rPr>
          <w:noProof/>
          <w:sz w:val="28"/>
          <w:szCs w:val="28"/>
        </w:rPr>
      </w:r>
      <w:r w:rsidRPr="007F7E2D">
        <w:rPr>
          <w:noProof/>
          <w:sz w:val="28"/>
          <w:szCs w:val="28"/>
        </w:rPr>
        <w:fldChar w:fldCharType="separate"/>
      </w:r>
      <w:r>
        <w:rPr>
          <w:noProof/>
          <w:sz w:val="28"/>
          <w:szCs w:val="28"/>
        </w:rPr>
        <w:t>6</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十二、男高音歌唱家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_Toc314064597 \h </w:instrText>
      </w:r>
      <w:r w:rsidRPr="007F7E2D">
        <w:rPr>
          <w:noProof/>
          <w:sz w:val="28"/>
          <w:szCs w:val="28"/>
        </w:rPr>
      </w:r>
      <w:r w:rsidRPr="007F7E2D">
        <w:rPr>
          <w:noProof/>
          <w:sz w:val="28"/>
          <w:szCs w:val="28"/>
        </w:rPr>
        <w:fldChar w:fldCharType="separate"/>
      </w:r>
      <w:r>
        <w:rPr>
          <w:noProof/>
          <w:sz w:val="28"/>
          <w:szCs w:val="28"/>
        </w:rPr>
        <w:t>6</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十三、女高音歌唱家</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_Toc314064598 \h </w:instrText>
      </w:r>
      <w:r w:rsidRPr="007F7E2D">
        <w:rPr>
          <w:noProof/>
          <w:sz w:val="28"/>
          <w:szCs w:val="28"/>
        </w:rPr>
      </w:r>
      <w:r w:rsidRPr="007F7E2D">
        <w:rPr>
          <w:noProof/>
          <w:sz w:val="28"/>
          <w:szCs w:val="28"/>
        </w:rPr>
        <w:fldChar w:fldCharType="separate"/>
      </w:r>
      <w:r>
        <w:rPr>
          <w:noProof/>
          <w:sz w:val="28"/>
          <w:szCs w:val="28"/>
        </w:rPr>
        <w:t>6</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陸、節目內容</w:t>
      </w:r>
      <w:r w:rsidRPr="007F7E2D">
        <w:rPr>
          <w:noProof/>
          <w:sz w:val="28"/>
          <w:szCs w:val="28"/>
        </w:rPr>
        <w:tab/>
      </w:r>
      <w:r w:rsidRPr="007F7E2D">
        <w:rPr>
          <w:noProof/>
          <w:sz w:val="28"/>
          <w:szCs w:val="28"/>
        </w:rPr>
        <w:fldChar w:fldCharType="begin"/>
      </w:r>
      <w:r w:rsidRPr="007F7E2D">
        <w:rPr>
          <w:noProof/>
          <w:sz w:val="28"/>
          <w:szCs w:val="28"/>
        </w:rPr>
        <w:instrText xml:space="preserve"> PAGEREF _Toc314064599 \h </w:instrText>
      </w:r>
      <w:r w:rsidRPr="007F7E2D">
        <w:rPr>
          <w:noProof/>
          <w:sz w:val="28"/>
          <w:szCs w:val="28"/>
        </w:rPr>
      </w:r>
      <w:r w:rsidRPr="007F7E2D">
        <w:rPr>
          <w:noProof/>
          <w:sz w:val="28"/>
          <w:szCs w:val="28"/>
        </w:rPr>
        <w:fldChar w:fldCharType="separate"/>
      </w:r>
      <w:r>
        <w:rPr>
          <w:noProof/>
          <w:sz w:val="28"/>
          <w:szCs w:val="28"/>
        </w:rPr>
        <w:t>7</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上半場</w:t>
      </w:r>
      <w:r w:rsidRPr="007F7E2D">
        <w:rPr>
          <w:rFonts w:eastAsia="標楷體" w:hint="eastAsia"/>
          <w:noProof/>
          <w:sz w:val="28"/>
          <w:szCs w:val="28"/>
        </w:rPr>
        <w:t>：</w:t>
      </w:r>
      <w:r w:rsidRPr="007F7E2D">
        <w:rPr>
          <w:noProof/>
          <w:sz w:val="28"/>
          <w:szCs w:val="28"/>
        </w:rPr>
        <w:tab/>
      </w:r>
      <w:r w:rsidRPr="007F7E2D">
        <w:rPr>
          <w:noProof/>
          <w:sz w:val="28"/>
          <w:szCs w:val="28"/>
        </w:rPr>
        <w:fldChar w:fldCharType="begin"/>
      </w:r>
      <w:r w:rsidRPr="007F7E2D">
        <w:rPr>
          <w:noProof/>
          <w:sz w:val="28"/>
          <w:szCs w:val="28"/>
        </w:rPr>
        <w:instrText xml:space="preserve"> PAGEREF _Toc314064600 \h </w:instrText>
      </w:r>
      <w:r w:rsidRPr="007F7E2D">
        <w:rPr>
          <w:noProof/>
          <w:sz w:val="28"/>
          <w:szCs w:val="28"/>
        </w:rPr>
      </w:r>
      <w:r w:rsidRPr="007F7E2D">
        <w:rPr>
          <w:noProof/>
          <w:sz w:val="28"/>
          <w:szCs w:val="28"/>
        </w:rPr>
        <w:fldChar w:fldCharType="separate"/>
      </w:r>
      <w:r>
        <w:rPr>
          <w:noProof/>
          <w:sz w:val="28"/>
          <w:szCs w:val="28"/>
        </w:rPr>
        <w:t>7</w:t>
      </w:r>
      <w:r w:rsidRPr="007F7E2D">
        <w:rPr>
          <w:noProof/>
          <w:sz w:val="28"/>
          <w:szCs w:val="28"/>
        </w:rPr>
        <w:fldChar w:fldCharType="end"/>
      </w:r>
    </w:p>
    <w:p w:rsidR="002E2DB9" w:rsidRPr="007F7E2D" w:rsidRDefault="002E2DB9" w:rsidP="0000088C">
      <w:pPr>
        <w:pStyle w:val="TOC2"/>
        <w:tabs>
          <w:tab w:val="right" w:leader="dot" w:pos="9627"/>
        </w:tabs>
        <w:snapToGrid w:val="0"/>
        <w:spacing w:beforeLines="30"/>
        <w:rPr>
          <w:rFonts w:eastAsia="標楷體"/>
          <w:noProof/>
          <w:sz w:val="28"/>
          <w:szCs w:val="28"/>
          <w:lang w:eastAsia="zh-CN"/>
        </w:rPr>
      </w:pPr>
      <w:r w:rsidRPr="007F7E2D">
        <w:rPr>
          <w:rFonts w:eastAsia="標楷體" w:hint="eastAsia"/>
          <w:noProof/>
          <w:sz w:val="28"/>
          <w:szCs w:val="28"/>
          <w:lang w:eastAsia="zh-CN"/>
        </w:rPr>
        <w:t>隨師正法</w:t>
      </w:r>
      <w:r w:rsidRPr="007F7E2D">
        <w:rPr>
          <w:rFonts w:eastAsia="標楷體"/>
          <w:noProof/>
          <w:sz w:val="28"/>
          <w:szCs w:val="28"/>
          <w:lang w:eastAsia="zh-CN"/>
        </w:rPr>
        <w:t xml:space="preserve"> / </w:t>
      </w:r>
      <w:r w:rsidRPr="007F7E2D">
        <w:rPr>
          <w:rFonts w:eastAsia="標楷體" w:hint="eastAsia"/>
          <w:noProof/>
          <w:sz w:val="28"/>
          <w:szCs w:val="28"/>
          <w:lang w:eastAsia="zh-CN"/>
        </w:rPr>
        <w:t>長袖仙韻</w:t>
      </w:r>
      <w:r w:rsidRPr="007F7E2D">
        <w:rPr>
          <w:rFonts w:eastAsia="標楷體"/>
          <w:noProof/>
          <w:sz w:val="28"/>
          <w:szCs w:val="28"/>
          <w:lang w:eastAsia="zh-CN"/>
        </w:rPr>
        <w:t xml:space="preserve"> / </w:t>
      </w:r>
      <w:r w:rsidRPr="007F7E2D">
        <w:rPr>
          <w:rFonts w:eastAsia="標楷體" w:hint="eastAsia"/>
          <w:noProof/>
          <w:sz w:val="28"/>
          <w:szCs w:val="28"/>
          <w:lang w:eastAsia="zh-CN"/>
        </w:rPr>
        <w:t>草船借箭</w:t>
      </w:r>
      <w:r w:rsidRPr="007F7E2D">
        <w:rPr>
          <w:rFonts w:eastAsia="標楷體"/>
          <w:noProof/>
          <w:sz w:val="28"/>
          <w:szCs w:val="28"/>
          <w:lang w:eastAsia="zh-CN"/>
        </w:rPr>
        <w:t xml:space="preserve"> / </w:t>
      </w:r>
      <w:r w:rsidRPr="007F7E2D">
        <w:rPr>
          <w:rFonts w:eastAsia="標楷體" w:hint="eastAsia"/>
          <w:noProof/>
          <w:sz w:val="28"/>
          <w:szCs w:val="28"/>
          <w:lang w:eastAsia="zh-CN"/>
        </w:rPr>
        <w:t>為你們歌唱</w:t>
      </w:r>
      <w:r w:rsidRPr="007F7E2D">
        <w:rPr>
          <w:rFonts w:eastAsia="標楷體"/>
          <w:noProof/>
          <w:sz w:val="28"/>
          <w:szCs w:val="28"/>
          <w:lang w:eastAsia="zh-CN"/>
        </w:rPr>
        <w:t xml:space="preserve"> / </w:t>
      </w:r>
    </w:p>
    <w:p w:rsidR="002E2DB9" w:rsidRPr="007F7E2D" w:rsidRDefault="002E2DB9" w:rsidP="0000088C">
      <w:pPr>
        <w:pStyle w:val="TOC2"/>
        <w:tabs>
          <w:tab w:val="right" w:leader="dot" w:pos="9627"/>
        </w:tabs>
        <w:snapToGrid w:val="0"/>
        <w:spacing w:beforeLines="30"/>
        <w:rPr>
          <w:rFonts w:eastAsia="標楷體"/>
          <w:noProof/>
          <w:sz w:val="28"/>
          <w:szCs w:val="28"/>
          <w:lang w:eastAsia="zh-CN"/>
        </w:rPr>
      </w:pPr>
      <w:r w:rsidRPr="007F7E2D">
        <w:rPr>
          <w:rFonts w:eastAsia="標楷體" w:hint="eastAsia"/>
          <w:noProof/>
          <w:sz w:val="28"/>
          <w:szCs w:val="28"/>
          <w:lang w:eastAsia="zh-CN"/>
        </w:rPr>
        <w:t>為今朝</w:t>
      </w:r>
      <w:r w:rsidRPr="007F7E2D">
        <w:rPr>
          <w:rFonts w:eastAsia="標楷體"/>
          <w:noProof/>
          <w:sz w:val="28"/>
          <w:szCs w:val="28"/>
          <w:lang w:eastAsia="zh-CN"/>
        </w:rPr>
        <w:t xml:space="preserve"> / </w:t>
      </w:r>
      <w:r w:rsidRPr="007F7E2D">
        <w:rPr>
          <w:rFonts w:eastAsia="標楷體" w:hint="eastAsia"/>
          <w:noProof/>
          <w:sz w:val="28"/>
          <w:szCs w:val="28"/>
          <w:lang w:eastAsia="zh-CN"/>
        </w:rPr>
        <w:t>實現我的夢想</w:t>
      </w:r>
      <w:r w:rsidRPr="007F7E2D">
        <w:rPr>
          <w:rFonts w:eastAsia="標楷體"/>
          <w:noProof/>
          <w:sz w:val="28"/>
          <w:szCs w:val="28"/>
          <w:lang w:eastAsia="zh-CN"/>
        </w:rPr>
        <w:t xml:space="preserve"> / </w:t>
      </w:r>
      <w:r w:rsidRPr="007F7E2D">
        <w:rPr>
          <w:rFonts w:eastAsia="標楷體" w:hint="eastAsia"/>
          <w:noProof/>
          <w:sz w:val="28"/>
          <w:szCs w:val="28"/>
          <w:lang w:eastAsia="zh-CN"/>
        </w:rPr>
        <w:t>雪域豪情</w:t>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eastAsia="標楷體" w:hint="eastAsia"/>
          <w:noProof/>
          <w:sz w:val="28"/>
          <w:szCs w:val="28"/>
          <w:lang w:eastAsia="zh-CN"/>
        </w:rPr>
        <w:t>中場休息：</w:t>
      </w:r>
      <w:r w:rsidRPr="007F7E2D">
        <w:rPr>
          <w:noProof/>
          <w:sz w:val="28"/>
          <w:szCs w:val="28"/>
        </w:rPr>
        <w:tab/>
      </w:r>
      <w:r w:rsidRPr="007F7E2D">
        <w:rPr>
          <w:noProof/>
          <w:sz w:val="28"/>
          <w:szCs w:val="28"/>
        </w:rPr>
        <w:fldChar w:fldCharType="begin"/>
      </w:r>
      <w:r w:rsidRPr="007F7E2D">
        <w:rPr>
          <w:noProof/>
          <w:sz w:val="28"/>
          <w:szCs w:val="28"/>
        </w:rPr>
        <w:instrText xml:space="preserve"> PAGEREF _Toc314064608 \h </w:instrText>
      </w:r>
      <w:r w:rsidRPr="007F7E2D">
        <w:rPr>
          <w:noProof/>
          <w:sz w:val="28"/>
          <w:szCs w:val="28"/>
        </w:rPr>
      </w:r>
      <w:r w:rsidRPr="007F7E2D">
        <w:rPr>
          <w:noProof/>
          <w:sz w:val="28"/>
          <w:szCs w:val="28"/>
        </w:rPr>
        <w:fldChar w:fldCharType="separate"/>
      </w:r>
      <w:r>
        <w:rPr>
          <w:noProof/>
          <w:sz w:val="28"/>
          <w:szCs w:val="28"/>
        </w:rPr>
        <w:t>9</w:t>
      </w:r>
      <w:r w:rsidRPr="007F7E2D">
        <w:rPr>
          <w:noProof/>
          <w:sz w:val="28"/>
          <w:szCs w:val="28"/>
        </w:rPr>
        <w:fldChar w:fldCharType="end"/>
      </w:r>
    </w:p>
    <w:p w:rsidR="002E2DB9" w:rsidRDefault="002E2DB9" w:rsidP="0000088C">
      <w:pPr>
        <w:pStyle w:val="TOC2"/>
        <w:tabs>
          <w:tab w:val="right" w:leader="dot" w:pos="9627"/>
        </w:tabs>
        <w:snapToGrid w:val="0"/>
        <w:spacing w:beforeLines="30"/>
        <w:rPr>
          <w:rFonts w:ascii="標楷體" w:eastAsia="標楷體" w:hAnsi="標楷體"/>
          <w:noProof/>
          <w:sz w:val="28"/>
          <w:szCs w:val="28"/>
        </w:rPr>
      </w:pPr>
      <w:r w:rsidRPr="007F7E2D">
        <w:rPr>
          <w:rFonts w:ascii="標楷體" w:eastAsia="標楷體" w:hAnsi="標楷體" w:hint="eastAsia"/>
          <w:noProof/>
          <w:sz w:val="28"/>
          <w:szCs w:val="28"/>
        </w:rPr>
        <w:t>《加冕進行曲》（</w:t>
      </w:r>
      <w:r w:rsidRPr="007F7E2D">
        <w:rPr>
          <w:rFonts w:ascii="標楷體" w:eastAsia="標楷體" w:hAnsi="標楷體"/>
          <w:noProof/>
          <w:sz w:val="28"/>
          <w:szCs w:val="28"/>
        </w:rPr>
        <w:t>1883</w:t>
      </w:r>
      <w:r w:rsidRPr="007F7E2D">
        <w:rPr>
          <w:rFonts w:ascii="標楷體" w:eastAsia="標楷體" w:hAnsi="標楷體" w:hint="eastAsia"/>
          <w:noProof/>
          <w:sz w:val="28"/>
          <w:szCs w:val="28"/>
        </w:rPr>
        <w:t>年）</w:t>
      </w:r>
      <w:r w:rsidRPr="007F7E2D">
        <w:rPr>
          <w:rFonts w:ascii="標楷體" w:eastAsia="標楷體" w:hAnsi="標楷體"/>
          <w:noProof/>
          <w:sz w:val="28"/>
          <w:szCs w:val="28"/>
        </w:rPr>
        <w:t xml:space="preserve"> / </w:t>
      </w:r>
      <w:r w:rsidRPr="007F7E2D">
        <w:rPr>
          <w:rFonts w:ascii="標楷體" w:eastAsia="標楷體" w:hAnsi="標楷體" w:hint="eastAsia"/>
          <w:noProof/>
          <w:sz w:val="28"/>
          <w:szCs w:val="28"/>
        </w:rPr>
        <w:t>深院閨秀</w:t>
      </w:r>
      <w:r w:rsidRPr="007F7E2D">
        <w:rPr>
          <w:rFonts w:ascii="標楷體" w:eastAsia="標楷體" w:hAnsi="標楷體"/>
          <w:noProof/>
          <w:sz w:val="28"/>
          <w:szCs w:val="28"/>
        </w:rPr>
        <w:t xml:space="preserve"> / </w:t>
      </w:r>
    </w:p>
    <w:p w:rsidR="002E2DB9" w:rsidRPr="007F7E2D" w:rsidRDefault="002E2DB9" w:rsidP="0000088C">
      <w:pPr>
        <w:pStyle w:val="TOC2"/>
        <w:tabs>
          <w:tab w:val="right" w:leader="dot" w:pos="9627"/>
        </w:tabs>
        <w:snapToGrid w:val="0"/>
        <w:spacing w:beforeLines="30"/>
        <w:rPr>
          <w:rFonts w:ascii="標楷體" w:eastAsia="標楷體" w:hAnsi="標楷體"/>
          <w:noProof/>
          <w:sz w:val="28"/>
          <w:szCs w:val="28"/>
        </w:rPr>
      </w:pPr>
      <w:r w:rsidRPr="007F7E2D">
        <w:rPr>
          <w:rFonts w:ascii="標楷體" w:eastAsia="標楷體" w:hAnsi="標楷體" w:hint="eastAsia"/>
          <w:noProof/>
          <w:sz w:val="28"/>
          <w:szCs w:val="28"/>
        </w:rPr>
        <w:t>《流浪者之歌》，作品</w:t>
      </w:r>
      <w:r w:rsidRPr="007F7E2D">
        <w:rPr>
          <w:rFonts w:ascii="標楷體" w:eastAsia="標楷體" w:hAnsi="標楷體"/>
          <w:noProof/>
          <w:sz w:val="28"/>
          <w:szCs w:val="28"/>
        </w:rPr>
        <w:t xml:space="preserve"> 20</w:t>
      </w:r>
      <w:r w:rsidRPr="007F7E2D">
        <w:rPr>
          <w:rFonts w:ascii="標楷體" w:eastAsia="標楷體" w:hAnsi="標楷體" w:hint="eastAsia"/>
          <w:noProof/>
          <w:sz w:val="28"/>
          <w:szCs w:val="28"/>
        </w:rPr>
        <w:t>號（</w:t>
      </w:r>
      <w:r w:rsidRPr="007F7E2D">
        <w:rPr>
          <w:rFonts w:ascii="標楷體" w:eastAsia="標楷體" w:hAnsi="標楷體"/>
          <w:noProof/>
          <w:sz w:val="28"/>
          <w:szCs w:val="28"/>
        </w:rPr>
        <w:t>1878</w:t>
      </w:r>
      <w:r w:rsidRPr="007F7E2D">
        <w:rPr>
          <w:rFonts w:ascii="標楷體" w:eastAsia="標楷體" w:hAnsi="標楷體" w:hint="eastAsia"/>
          <w:noProof/>
          <w:sz w:val="28"/>
          <w:szCs w:val="28"/>
        </w:rPr>
        <w:t>年）</w:t>
      </w:r>
      <w:r w:rsidRPr="007F7E2D">
        <w:rPr>
          <w:rFonts w:ascii="標楷體" w:eastAsia="標楷體" w:hAnsi="標楷體"/>
          <w:noProof/>
          <w:sz w:val="28"/>
          <w:szCs w:val="28"/>
        </w:rPr>
        <w:t>/</w:t>
      </w:r>
    </w:p>
    <w:p w:rsidR="002E2DB9" w:rsidRPr="007F7E2D" w:rsidRDefault="002E2DB9" w:rsidP="0000088C">
      <w:pPr>
        <w:pStyle w:val="TOC2"/>
        <w:tabs>
          <w:tab w:val="right" w:leader="dot" w:pos="9627"/>
        </w:tabs>
        <w:snapToGrid w:val="0"/>
        <w:spacing w:beforeLines="30"/>
        <w:rPr>
          <w:smallCaps w:val="0"/>
          <w:noProof/>
          <w:sz w:val="28"/>
          <w:szCs w:val="28"/>
        </w:rPr>
      </w:pPr>
      <w:r w:rsidRPr="007F7E2D">
        <w:rPr>
          <w:rFonts w:ascii="標楷體" w:eastAsia="標楷體" w:hAnsi="標楷體" w:hint="eastAsia"/>
          <w:noProof/>
          <w:sz w:val="28"/>
          <w:szCs w:val="28"/>
        </w:rPr>
        <w:t>儒生抒懷</w:t>
      </w:r>
      <w:r w:rsidRPr="007F7E2D">
        <w:rPr>
          <w:rFonts w:ascii="標楷體" w:eastAsia="標楷體" w:hAnsi="標楷體"/>
          <w:noProof/>
          <w:sz w:val="28"/>
          <w:szCs w:val="28"/>
        </w:rPr>
        <w:t xml:space="preserve"> / </w:t>
      </w:r>
      <w:r w:rsidRPr="007F7E2D">
        <w:rPr>
          <w:rFonts w:ascii="標楷體" w:eastAsia="標楷體" w:hAnsi="標楷體" w:hint="eastAsia"/>
          <w:noProof/>
          <w:sz w:val="28"/>
          <w:szCs w:val="28"/>
        </w:rPr>
        <w:t>苗鄉麗</w:t>
      </w:r>
      <w:r w:rsidRPr="007F7E2D">
        <w:rPr>
          <w:rFonts w:ascii="標楷體" w:eastAsia="標楷體" w:hAnsi="標楷體"/>
          <w:noProof/>
          <w:sz w:val="28"/>
          <w:szCs w:val="28"/>
        </w:rPr>
        <w:t xml:space="preserve"> / </w:t>
      </w:r>
      <w:r w:rsidRPr="007F7E2D">
        <w:rPr>
          <w:rFonts w:ascii="標楷體" w:eastAsia="標楷體" w:hAnsi="標楷體" w:hint="eastAsia"/>
          <w:noProof/>
          <w:sz w:val="28"/>
          <w:szCs w:val="28"/>
        </w:rPr>
        <w:t>祖輩留下的歌</w:t>
      </w:r>
      <w:r w:rsidRPr="007F7E2D">
        <w:rPr>
          <w:rFonts w:ascii="標楷體" w:eastAsia="標楷體" w:hAnsi="標楷體"/>
          <w:noProof/>
          <w:sz w:val="28"/>
          <w:szCs w:val="28"/>
        </w:rPr>
        <w:t xml:space="preserve"> / </w:t>
      </w:r>
      <w:r w:rsidRPr="007F7E2D">
        <w:rPr>
          <w:rFonts w:ascii="標楷體" w:eastAsia="標楷體" w:hAnsi="標楷體" w:hint="eastAsia"/>
          <w:noProof/>
          <w:sz w:val="28"/>
          <w:szCs w:val="28"/>
        </w:rPr>
        <w:t>善的力量</w:t>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柒、演出經歷</w:t>
      </w:r>
      <w:r w:rsidRPr="007F7E2D">
        <w:rPr>
          <w:noProof/>
          <w:sz w:val="28"/>
          <w:szCs w:val="28"/>
        </w:rPr>
        <w:tab/>
      </w:r>
      <w:r w:rsidRPr="007F7E2D">
        <w:rPr>
          <w:noProof/>
          <w:sz w:val="28"/>
          <w:szCs w:val="28"/>
        </w:rPr>
        <w:fldChar w:fldCharType="begin"/>
      </w:r>
      <w:r w:rsidRPr="007F7E2D">
        <w:rPr>
          <w:noProof/>
          <w:sz w:val="28"/>
          <w:szCs w:val="28"/>
        </w:rPr>
        <w:instrText xml:space="preserve"> PAGEREF _Toc314064616 \h </w:instrText>
      </w:r>
      <w:r w:rsidRPr="007F7E2D">
        <w:rPr>
          <w:noProof/>
          <w:sz w:val="28"/>
          <w:szCs w:val="28"/>
        </w:rPr>
      </w:r>
      <w:r w:rsidRPr="007F7E2D">
        <w:rPr>
          <w:noProof/>
          <w:sz w:val="28"/>
          <w:szCs w:val="28"/>
        </w:rPr>
        <w:fldChar w:fldCharType="separate"/>
      </w:r>
      <w:r>
        <w:rPr>
          <w:noProof/>
          <w:sz w:val="28"/>
          <w:szCs w:val="28"/>
        </w:rPr>
        <w:t>11</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b w:val="0"/>
          <w:caps w:val="0"/>
          <w:noProof/>
          <w:sz w:val="28"/>
          <w:szCs w:val="28"/>
        </w:rPr>
      </w:pPr>
      <w:r w:rsidRPr="007F7E2D">
        <w:rPr>
          <w:rFonts w:ascii="標楷體" w:eastAsia="標楷體" w:hAnsi="標楷體" w:hint="eastAsia"/>
          <w:noProof/>
          <w:sz w:val="28"/>
          <w:szCs w:val="28"/>
        </w:rPr>
        <w:t>捌、經費來源及概算</w:t>
      </w:r>
      <w:r w:rsidRPr="007F7E2D">
        <w:rPr>
          <w:noProof/>
          <w:sz w:val="28"/>
          <w:szCs w:val="28"/>
        </w:rPr>
        <w:tab/>
      </w:r>
      <w:r w:rsidRPr="007F7E2D">
        <w:rPr>
          <w:noProof/>
          <w:sz w:val="28"/>
          <w:szCs w:val="28"/>
        </w:rPr>
        <w:fldChar w:fldCharType="begin"/>
      </w:r>
      <w:r w:rsidRPr="007F7E2D">
        <w:rPr>
          <w:noProof/>
          <w:sz w:val="28"/>
          <w:szCs w:val="28"/>
        </w:rPr>
        <w:instrText xml:space="preserve"> PAGEREF _Toc314064617 \h </w:instrText>
      </w:r>
      <w:r w:rsidRPr="007F7E2D">
        <w:rPr>
          <w:noProof/>
          <w:sz w:val="28"/>
          <w:szCs w:val="28"/>
        </w:rPr>
      </w:r>
      <w:r w:rsidRPr="007F7E2D">
        <w:rPr>
          <w:noProof/>
          <w:sz w:val="28"/>
          <w:szCs w:val="28"/>
        </w:rPr>
        <w:fldChar w:fldCharType="separate"/>
      </w:r>
      <w:r>
        <w:rPr>
          <w:noProof/>
          <w:sz w:val="28"/>
          <w:szCs w:val="28"/>
        </w:rPr>
        <w:t>13</w:t>
      </w:r>
      <w:r w:rsidRPr="007F7E2D">
        <w:rPr>
          <w:noProof/>
          <w:sz w:val="28"/>
          <w:szCs w:val="28"/>
        </w:rPr>
        <w:fldChar w:fldCharType="end"/>
      </w:r>
    </w:p>
    <w:p w:rsidR="002E2DB9" w:rsidRPr="007F7E2D" w:rsidRDefault="002E2DB9" w:rsidP="0000088C">
      <w:pPr>
        <w:pStyle w:val="TOC1"/>
        <w:tabs>
          <w:tab w:val="right" w:leader="dot" w:pos="9627"/>
        </w:tabs>
        <w:snapToGrid w:val="0"/>
        <w:spacing w:beforeLines="30"/>
        <w:rPr>
          <w:sz w:val="28"/>
          <w:szCs w:val="28"/>
        </w:rPr>
      </w:pPr>
      <w:r w:rsidRPr="007F7E2D">
        <w:rPr>
          <w:rFonts w:ascii="標楷體" w:eastAsia="標楷體" w:hAnsi="標楷體" w:hint="eastAsia"/>
          <w:noProof/>
          <w:sz w:val="28"/>
          <w:szCs w:val="28"/>
        </w:rPr>
        <w:t>玖、各界評價</w:t>
      </w:r>
      <w:r w:rsidRPr="007F7E2D">
        <w:rPr>
          <w:noProof/>
          <w:sz w:val="28"/>
          <w:szCs w:val="28"/>
        </w:rPr>
        <w:tab/>
      </w:r>
      <w:r w:rsidRPr="007F7E2D">
        <w:rPr>
          <w:noProof/>
          <w:sz w:val="28"/>
          <w:szCs w:val="28"/>
        </w:rPr>
        <w:fldChar w:fldCharType="begin"/>
      </w:r>
      <w:r w:rsidRPr="007F7E2D">
        <w:rPr>
          <w:noProof/>
          <w:sz w:val="28"/>
          <w:szCs w:val="28"/>
        </w:rPr>
        <w:instrText xml:space="preserve"> PAGEREF _Toc314064618 \h </w:instrText>
      </w:r>
      <w:r w:rsidRPr="007F7E2D">
        <w:rPr>
          <w:noProof/>
          <w:sz w:val="28"/>
          <w:szCs w:val="28"/>
        </w:rPr>
      </w:r>
      <w:r w:rsidRPr="007F7E2D">
        <w:rPr>
          <w:noProof/>
          <w:sz w:val="28"/>
          <w:szCs w:val="28"/>
        </w:rPr>
        <w:fldChar w:fldCharType="separate"/>
      </w:r>
      <w:r>
        <w:rPr>
          <w:noProof/>
          <w:sz w:val="28"/>
          <w:szCs w:val="28"/>
        </w:rPr>
        <w:t>13</w:t>
      </w:r>
      <w:r w:rsidRPr="007F7E2D">
        <w:rPr>
          <w:noProof/>
          <w:sz w:val="28"/>
          <w:szCs w:val="28"/>
        </w:rPr>
        <w:fldChar w:fldCharType="end"/>
      </w:r>
      <w:r w:rsidRPr="007F7E2D">
        <w:rPr>
          <w:rFonts w:ascii="標楷體" w:eastAsia="標楷體" w:hAnsi="標楷體"/>
          <w:sz w:val="28"/>
          <w:szCs w:val="28"/>
        </w:rPr>
        <w:fldChar w:fldCharType="end"/>
      </w:r>
    </w:p>
    <w:p w:rsidR="002E2DB9" w:rsidRPr="007F7E2D" w:rsidRDefault="002E2DB9" w:rsidP="00890340">
      <w:pPr>
        <w:pStyle w:val="Heading1"/>
        <w:snapToGrid w:val="0"/>
        <w:spacing w:beforeLines="50" w:afterLines="50" w:line="240" w:lineRule="auto"/>
        <w:rPr>
          <w:rFonts w:ascii="標楷體" w:eastAsia="標楷體" w:hAnsi="標楷體"/>
          <w:sz w:val="28"/>
          <w:szCs w:val="28"/>
        </w:rPr>
      </w:pPr>
      <w:bookmarkStart w:id="0" w:name="_Toc314064581"/>
      <w:r w:rsidRPr="007F7E2D">
        <w:rPr>
          <w:rFonts w:ascii="標楷體" w:eastAsia="標楷體" w:hAnsi="標楷體" w:hint="eastAsia"/>
          <w:sz w:val="28"/>
          <w:szCs w:val="28"/>
        </w:rPr>
        <w:t>壹、演出團體簡介</w:t>
      </w:r>
      <w:bookmarkEnd w:id="0"/>
    </w:p>
    <w:p w:rsidR="002E2DB9" w:rsidRPr="007F7E2D" w:rsidRDefault="002E2DB9" w:rsidP="0000088C">
      <w:pPr>
        <w:snapToGrid w:val="0"/>
        <w:spacing w:beforeLines="50" w:line="400" w:lineRule="exact"/>
        <w:jc w:val="both"/>
        <w:rPr>
          <w:rFonts w:eastAsia="標楷體"/>
          <w:bCs/>
          <w:sz w:val="28"/>
          <w:szCs w:val="28"/>
        </w:rPr>
      </w:pPr>
      <w:r w:rsidRPr="007F7E2D">
        <w:rPr>
          <w:rFonts w:eastAsia="標楷體" w:hAnsi="標楷體" w:hint="eastAsia"/>
          <w:bCs/>
          <w:sz w:val="28"/>
          <w:szCs w:val="28"/>
        </w:rPr>
        <w:t>「神韻」是指神舞動中美的姿態。神韻藝術團成立於</w:t>
      </w:r>
      <w:r w:rsidRPr="007F7E2D">
        <w:rPr>
          <w:rFonts w:eastAsia="標楷體"/>
          <w:bCs/>
          <w:sz w:val="28"/>
          <w:szCs w:val="28"/>
        </w:rPr>
        <w:t>2006</w:t>
      </w:r>
      <w:r w:rsidRPr="007F7E2D">
        <w:rPr>
          <w:rFonts w:eastAsia="標楷體" w:hAnsi="標楷體" w:hint="eastAsia"/>
          <w:bCs/>
          <w:sz w:val="28"/>
          <w:szCs w:val="28"/>
        </w:rPr>
        <w:t>年，總部在美國紐約，宗旨是再現五千年神傳文明。神韻演出陣容強大，眾多的世界頂級的中國古典舞藝術家、現場樂團、音樂家和歌唱家。</w:t>
      </w:r>
    </w:p>
    <w:p w:rsidR="002E2DB9" w:rsidRPr="007F7E2D" w:rsidRDefault="002E2DB9" w:rsidP="00FD245E">
      <w:pPr>
        <w:snapToGrid w:val="0"/>
        <w:spacing w:line="400" w:lineRule="exact"/>
        <w:jc w:val="both"/>
        <w:rPr>
          <w:rFonts w:eastAsia="標楷體"/>
          <w:bCs/>
          <w:sz w:val="28"/>
          <w:szCs w:val="28"/>
        </w:rPr>
      </w:pPr>
    </w:p>
    <w:p w:rsidR="002E2DB9" w:rsidRPr="007F7E2D" w:rsidRDefault="002E2DB9" w:rsidP="00FD245E">
      <w:pPr>
        <w:snapToGrid w:val="0"/>
        <w:spacing w:line="400" w:lineRule="exact"/>
        <w:jc w:val="both"/>
        <w:rPr>
          <w:rFonts w:eastAsia="標楷體"/>
          <w:bCs/>
          <w:sz w:val="28"/>
          <w:szCs w:val="28"/>
        </w:rPr>
      </w:pPr>
      <w:r w:rsidRPr="007F7E2D">
        <w:rPr>
          <w:rFonts w:eastAsia="標楷體" w:hAnsi="標楷體" w:hint="eastAsia"/>
          <w:bCs/>
          <w:sz w:val="28"/>
          <w:szCs w:val="28"/>
        </w:rPr>
        <w:t>交響樂團作為神韻藝術團的一部分，亦植根於五千年文明，以完整的西方管弦樂隊的弦樂、木管及銅管樂器為基礎，並以二胡、琵琶、笛子、嗩吶及中國打擊樂等古老東方樂器為領奏，神韻原創音樂成功結合了中國音樂的精神與韻味和西方交響樂團的精準、力度，創造出令人耳目一新的樂章。</w:t>
      </w:r>
    </w:p>
    <w:p w:rsidR="002E2DB9" w:rsidRPr="007F7E2D" w:rsidRDefault="002E2DB9" w:rsidP="00FD245E">
      <w:pPr>
        <w:snapToGrid w:val="0"/>
        <w:spacing w:line="400" w:lineRule="exact"/>
        <w:jc w:val="both"/>
        <w:rPr>
          <w:rFonts w:eastAsia="標楷體"/>
          <w:bCs/>
          <w:sz w:val="28"/>
          <w:szCs w:val="28"/>
        </w:rPr>
      </w:pPr>
    </w:p>
    <w:p w:rsidR="002E2DB9" w:rsidRPr="007F7E2D" w:rsidRDefault="002E2DB9" w:rsidP="00FD245E">
      <w:pPr>
        <w:snapToGrid w:val="0"/>
        <w:spacing w:line="400" w:lineRule="exact"/>
        <w:jc w:val="both"/>
        <w:rPr>
          <w:rFonts w:eastAsia="標楷體"/>
          <w:bCs/>
          <w:sz w:val="28"/>
          <w:szCs w:val="28"/>
        </w:rPr>
      </w:pPr>
      <w:r w:rsidRPr="007F7E2D">
        <w:rPr>
          <w:rFonts w:eastAsia="標楷體"/>
          <w:bCs/>
          <w:sz w:val="28"/>
          <w:szCs w:val="28"/>
        </w:rPr>
        <w:t>2012</w:t>
      </w:r>
      <w:r w:rsidRPr="007F7E2D">
        <w:rPr>
          <w:rFonts w:eastAsia="標楷體" w:hAnsi="標楷體" w:hint="eastAsia"/>
          <w:bCs/>
          <w:sz w:val="28"/>
          <w:szCs w:val="28"/>
        </w:rPr>
        <w:t>年，交響樂團在著名的紐約卡內基音樂廳（</w:t>
      </w:r>
      <w:r w:rsidRPr="007F7E2D">
        <w:rPr>
          <w:rFonts w:eastAsia="標楷體" w:hAnsi="標楷體"/>
          <w:bCs/>
          <w:sz w:val="28"/>
          <w:szCs w:val="28"/>
        </w:rPr>
        <w:t>Carnegie Hall</w:t>
      </w:r>
      <w:r w:rsidRPr="007F7E2D">
        <w:rPr>
          <w:rFonts w:eastAsia="標楷體" w:hAnsi="標楷體" w:hint="eastAsia"/>
          <w:bCs/>
          <w:sz w:val="28"/>
          <w:szCs w:val="28"/>
        </w:rPr>
        <w:t>）成功舉辦了全球首演，從此神韻交響樂團也開始了年度巡演，演奏西方古典名曲及神韻演出中最受觀眾喜愛的舞蹈曲目。</w:t>
      </w:r>
    </w:p>
    <w:p w:rsidR="002E2DB9" w:rsidRPr="007F7E2D" w:rsidRDefault="002E2DB9" w:rsidP="00890340">
      <w:pPr>
        <w:pStyle w:val="Heading1"/>
        <w:snapToGrid w:val="0"/>
        <w:spacing w:beforeLines="50" w:afterLines="50" w:line="240" w:lineRule="auto"/>
        <w:rPr>
          <w:rFonts w:ascii="標楷體" w:eastAsia="標楷體" w:hAnsi="標楷體"/>
          <w:sz w:val="28"/>
          <w:szCs w:val="28"/>
        </w:rPr>
      </w:pPr>
      <w:bookmarkStart w:id="1" w:name="_Toc314064582"/>
      <w:r w:rsidRPr="007F7E2D">
        <w:rPr>
          <w:rFonts w:ascii="標楷體" w:eastAsia="標楷體" w:hAnsi="標楷體" w:hint="eastAsia"/>
          <w:sz w:val="28"/>
          <w:szCs w:val="28"/>
        </w:rPr>
        <w:t>貳、節目名稱</w:t>
      </w:r>
      <w:bookmarkEnd w:id="1"/>
    </w:p>
    <w:p w:rsidR="002E2DB9" w:rsidRPr="007F7E2D" w:rsidRDefault="002E2DB9" w:rsidP="0000088C">
      <w:pPr>
        <w:snapToGrid w:val="0"/>
        <w:spacing w:beforeLines="50" w:line="400" w:lineRule="exact"/>
        <w:jc w:val="both"/>
        <w:rPr>
          <w:rFonts w:eastAsia="標楷體"/>
          <w:color w:val="000000"/>
          <w:sz w:val="28"/>
          <w:szCs w:val="28"/>
          <w:lang w:eastAsia="zh-CN"/>
        </w:rPr>
      </w:pPr>
      <w:r w:rsidRPr="007F7E2D">
        <w:rPr>
          <w:rFonts w:eastAsia="標楷體" w:hAnsi="標楷體"/>
          <w:bCs/>
          <w:sz w:val="28"/>
          <w:szCs w:val="28"/>
        </w:rPr>
        <w:t xml:space="preserve">2016 </w:t>
      </w:r>
      <w:r w:rsidRPr="007F7E2D">
        <w:rPr>
          <w:rFonts w:eastAsia="標楷體" w:hAnsi="標楷體" w:hint="eastAsia"/>
          <w:bCs/>
          <w:sz w:val="28"/>
          <w:szCs w:val="28"/>
        </w:rPr>
        <w:t>神韻交響樂團巡迴演出</w:t>
      </w:r>
    </w:p>
    <w:p w:rsidR="002E2DB9" w:rsidRPr="007F7E2D" w:rsidRDefault="002E2DB9" w:rsidP="0054457D">
      <w:pPr>
        <w:pStyle w:val="Heading1"/>
        <w:spacing w:beforeLines="50" w:afterLines="50" w:line="240" w:lineRule="auto"/>
        <w:rPr>
          <w:rFonts w:ascii="標楷體" w:eastAsia="標楷體" w:hAnsi="標楷體"/>
          <w:sz w:val="28"/>
          <w:szCs w:val="28"/>
          <w:lang w:eastAsia="zh-CN"/>
        </w:rPr>
      </w:pPr>
      <w:bookmarkStart w:id="2" w:name="_Toc314064583"/>
      <w:r w:rsidRPr="007F7E2D">
        <w:rPr>
          <w:rFonts w:ascii="標楷體" w:eastAsia="標楷體" w:hAnsi="標楷體" w:hint="eastAsia"/>
          <w:sz w:val="28"/>
          <w:szCs w:val="28"/>
        </w:rPr>
        <w:t>參、</w:t>
      </w:r>
      <w:r w:rsidRPr="007F7E2D">
        <w:rPr>
          <w:rFonts w:ascii="標楷體" w:eastAsia="標楷體" w:hAnsi="標楷體" w:hint="eastAsia"/>
          <w:sz w:val="28"/>
          <w:szCs w:val="28"/>
          <w:lang w:eastAsia="zh-CN"/>
        </w:rPr>
        <w:t>邀請來臺演出之理由</w:t>
      </w:r>
      <w:bookmarkEnd w:id="2"/>
    </w:p>
    <w:p w:rsidR="002E2DB9" w:rsidRPr="007F7E2D" w:rsidRDefault="002E2DB9" w:rsidP="0000088C">
      <w:pPr>
        <w:snapToGrid w:val="0"/>
        <w:spacing w:beforeLines="50" w:line="400" w:lineRule="exact"/>
        <w:jc w:val="both"/>
        <w:rPr>
          <w:rFonts w:eastAsia="標楷體" w:hAnsi="標楷體"/>
          <w:sz w:val="28"/>
          <w:szCs w:val="28"/>
          <w:lang w:eastAsia="zh-CN"/>
        </w:rPr>
      </w:pPr>
      <w:r w:rsidRPr="007F7E2D">
        <w:rPr>
          <w:rFonts w:eastAsia="標楷體" w:hAnsi="標楷體" w:hint="eastAsia"/>
          <w:bCs/>
          <w:sz w:val="28"/>
          <w:szCs w:val="28"/>
        </w:rPr>
        <w:t>天人合一，萬物有</w:t>
      </w:r>
      <w:r w:rsidRPr="007F7E2D">
        <w:rPr>
          <w:rFonts w:eastAsia="標楷體" w:hAnsi="標楷體" w:hint="eastAsia"/>
          <w:sz w:val="28"/>
          <w:szCs w:val="28"/>
        </w:rPr>
        <w:t>靈的宇宙觀，貫穿了中華文化的方方面</w:t>
      </w:r>
      <w:r w:rsidRPr="007F7E2D">
        <w:rPr>
          <w:rFonts w:ascii="Yuanti SC Bold" w:eastAsia="標楷體" w:hAnsi="Yuanti SC Bold" w:cs="Yuanti SC Bold" w:hint="eastAsia"/>
          <w:sz w:val="28"/>
          <w:szCs w:val="28"/>
        </w:rPr>
        <w:t>面，包括音樂，德音雅樂順應天地萬物運行和人體養生之道。</w:t>
      </w:r>
      <w:r w:rsidRPr="007F7E2D">
        <w:rPr>
          <w:rFonts w:eastAsia="標楷體" w:hAnsi="標楷體" w:hint="eastAsia"/>
          <w:bCs/>
          <w:sz w:val="28"/>
          <w:szCs w:val="28"/>
        </w:rPr>
        <w:t>儒家認為</w:t>
      </w:r>
      <w:r w:rsidRPr="007F7E2D">
        <w:rPr>
          <w:rFonts w:eastAsia="標楷體" w:hAnsi="標楷體" w:hint="eastAsia"/>
          <w:sz w:val="28"/>
          <w:szCs w:val="28"/>
        </w:rPr>
        <w:t>，只有內容健康、節奏協和、純正感人的「音」才能被稱為「樂」。</w:t>
      </w:r>
    </w:p>
    <w:p w:rsidR="002E2DB9" w:rsidRPr="007F7E2D" w:rsidRDefault="002E2DB9" w:rsidP="0000088C">
      <w:pPr>
        <w:snapToGrid w:val="0"/>
        <w:spacing w:beforeLines="50" w:line="400" w:lineRule="exact"/>
        <w:jc w:val="both"/>
        <w:rPr>
          <w:rFonts w:eastAsia="標楷體"/>
          <w:sz w:val="28"/>
          <w:szCs w:val="28"/>
        </w:rPr>
      </w:pPr>
      <w:r w:rsidRPr="007F7E2D">
        <w:rPr>
          <w:rFonts w:eastAsia="標楷體" w:hAnsi="標楷體" w:hint="eastAsia"/>
          <w:sz w:val="28"/>
          <w:szCs w:val="28"/>
        </w:rPr>
        <w:t>神韻交響樂團</w:t>
      </w:r>
      <w:r w:rsidRPr="007F7E2D">
        <w:rPr>
          <w:rFonts w:eastAsia="標楷體" w:hAnsi="標楷體" w:hint="eastAsia"/>
          <w:bCs/>
          <w:sz w:val="28"/>
          <w:szCs w:val="28"/>
        </w:rPr>
        <w:t>是全世界唯一一個結合東西方樂器的大型交響樂隊，演奏的原創曲目取材自中國五千年正統文化中的傳說和歷史。</w:t>
      </w:r>
      <w:r w:rsidRPr="007F7E2D">
        <w:rPr>
          <w:rFonts w:eastAsia="標楷體" w:hAnsi="標楷體" w:hint="eastAsia"/>
          <w:sz w:val="28"/>
          <w:szCs w:val="28"/>
        </w:rPr>
        <w:t>中華大地五十多個民族的音樂特色，「十里不同風，百里不同俗」，</w:t>
      </w:r>
      <w:r w:rsidRPr="007F7E2D">
        <w:rPr>
          <w:rFonts w:eastAsia="標楷體" w:hAnsi="標楷體" w:hint="eastAsia"/>
          <w:bCs/>
          <w:sz w:val="28"/>
          <w:szCs w:val="28"/>
        </w:rPr>
        <w:t>有宮廷音樂的洪大、有民間音樂十足的韻味，</w:t>
      </w:r>
      <w:r w:rsidRPr="007F7E2D">
        <w:rPr>
          <w:rFonts w:eastAsia="標楷體" w:hAnsi="標楷體" w:hint="eastAsia"/>
          <w:sz w:val="28"/>
          <w:szCs w:val="28"/>
        </w:rPr>
        <w:t>如雅氣的唐朝仕女、尊貴的清朝格格、男子的陽剛之氣、女子的陰柔之美、道家的仙風道骨、佛家的慈悲莊嚴，都能細膩真實的表達出來。</w:t>
      </w:r>
    </w:p>
    <w:p w:rsidR="002E2DB9" w:rsidRPr="007F7E2D" w:rsidRDefault="002E2DB9" w:rsidP="0000088C">
      <w:pPr>
        <w:snapToGrid w:val="0"/>
        <w:spacing w:beforeLines="50" w:line="400" w:lineRule="exact"/>
        <w:jc w:val="both"/>
        <w:rPr>
          <w:rFonts w:eastAsia="標楷體" w:hAnsi="標楷體"/>
          <w:sz w:val="28"/>
          <w:szCs w:val="28"/>
        </w:rPr>
      </w:pPr>
      <w:r w:rsidRPr="007F7E2D">
        <w:rPr>
          <w:rFonts w:eastAsia="標楷體" w:hAnsi="標楷體" w:hint="eastAsia"/>
          <w:bCs/>
          <w:sz w:val="28"/>
          <w:szCs w:val="28"/>
        </w:rPr>
        <w:t>臺灣是全球華人社會中保存正統中華文化最完整的地方</w:t>
      </w:r>
      <w:r w:rsidRPr="007F7E2D">
        <w:rPr>
          <w:rFonts w:eastAsia="標楷體" w:hAnsi="標楷體" w:hint="eastAsia"/>
          <w:b/>
          <w:sz w:val="28"/>
          <w:szCs w:val="28"/>
        </w:rPr>
        <w:t>，</w:t>
      </w:r>
      <w:r w:rsidRPr="007F7E2D">
        <w:rPr>
          <w:rFonts w:eastAsia="標楷體" w:hAnsi="標楷體" w:hint="eastAsia"/>
          <w:sz w:val="28"/>
          <w:szCs w:val="28"/>
        </w:rPr>
        <w:t>民眾敬天信神，是最能欣賞神韻藝術精髓的觀眾。為回應廣大民眾的期盼，擬於明（</w:t>
      </w:r>
      <w:r w:rsidRPr="007F7E2D">
        <w:rPr>
          <w:rFonts w:eastAsia="標楷體"/>
          <w:sz w:val="28"/>
          <w:szCs w:val="28"/>
        </w:rPr>
        <w:t>201</w:t>
      </w:r>
      <w:r w:rsidRPr="007F7E2D">
        <w:rPr>
          <w:rFonts w:eastAsia="標楷體"/>
          <w:sz w:val="28"/>
          <w:szCs w:val="28"/>
          <w:lang w:eastAsia="zh-CN"/>
        </w:rPr>
        <w:t>6</w:t>
      </w:r>
      <w:r w:rsidRPr="007F7E2D">
        <w:rPr>
          <w:rFonts w:eastAsia="標楷體" w:hAnsi="標楷體" w:hint="eastAsia"/>
          <w:sz w:val="28"/>
          <w:szCs w:val="28"/>
        </w:rPr>
        <w:t>）年</w:t>
      </w:r>
      <w:r w:rsidRPr="007F7E2D">
        <w:rPr>
          <w:rFonts w:eastAsia="標楷體"/>
          <w:sz w:val="28"/>
          <w:szCs w:val="28"/>
          <w:lang w:eastAsia="zh-CN"/>
        </w:rPr>
        <w:t>9</w:t>
      </w:r>
      <w:r w:rsidRPr="007F7E2D">
        <w:rPr>
          <w:rFonts w:eastAsia="標楷體" w:hAnsi="標楷體" w:hint="eastAsia"/>
          <w:sz w:val="28"/>
          <w:szCs w:val="28"/>
        </w:rPr>
        <w:t>月邀請神韻交響樂團來</w:t>
      </w:r>
      <w:r w:rsidRPr="007F7E2D">
        <w:rPr>
          <w:rFonts w:eastAsia="標楷體" w:hAnsi="標楷體" w:hint="eastAsia"/>
          <w:sz w:val="28"/>
          <w:szCs w:val="28"/>
          <w:lang w:eastAsia="zh-CN"/>
        </w:rPr>
        <w:t>臺</w:t>
      </w:r>
      <w:r w:rsidRPr="007F7E2D">
        <w:rPr>
          <w:rFonts w:eastAsia="標楷體" w:hAnsi="標楷體" w:hint="eastAsia"/>
          <w:sz w:val="28"/>
          <w:szCs w:val="28"/>
        </w:rPr>
        <w:t>巡迴演出。相信承載著神之韻的天籟之音的神韻交響樂團磅礡而多采的演出，將帶給臺灣民眾獨樹一幟的暖人心肺卻又妙不可言的心靈洗禮。</w:t>
      </w:r>
    </w:p>
    <w:p w:rsidR="002E2DB9" w:rsidRPr="007F7E2D" w:rsidRDefault="002E2DB9" w:rsidP="0054457D">
      <w:pPr>
        <w:pStyle w:val="Heading1"/>
        <w:spacing w:beforeLines="50" w:afterLines="50" w:line="240" w:lineRule="auto"/>
        <w:rPr>
          <w:rFonts w:ascii="標楷體" w:eastAsia="標楷體" w:hAnsi="標楷體"/>
          <w:sz w:val="28"/>
          <w:szCs w:val="28"/>
        </w:rPr>
      </w:pPr>
      <w:bookmarkStart w:id="3" w:name="_Toc314064584"/>
      <w:r w:rsidRPr="007F7E2D">
        <w:rPr>
          <w:rFonts w:ascii="標楷體" w:eastAsia="標楷體" w:hAnsi="標楷體" w:hint="eastAsia"/>
          <w:sz w:val="28"/>
          <w:szCs w:val="28"/>
        </w:rPr>
        <w:t>肆、製作目的</w:t>
      </w:r>
      <w:bookmarkEnd w:id="3"/>
    </w:p>
    <w:p w:rsidR="002E2DB9" w:rsidRPr="007F7E2D" w:rsidRDefault="002E2DB9" w:rsidP="0000088C">
      <w:pPr>
        <w:snapToGrid w:val="0"/>
        <w:spacing w:beforeLines="50" w:line="400" w:lineRule="exact"/>
        <w:jc w:val="both"/>
        <w:rPr>
          <w:rFonts w:eastAsia="標楷體" w:hAnsi="標楷體"/>
          <w:sz w:val="28"/>
          <w:szCs w:val="28"/>
        </w:rPr>
      </w:pPr>
      <w:r w:rsidRPr="007F7E2D">
        <w:rPr>
          <w:rFonts w:eastAsia="標楷體" w:hAnsi="標楷體" w:hint="eastAsia"/>
          <w:bCs/>
          <w:sz w:val="28"/>
          <w:szCs w:val="28"/>
        </w:rPr>
        <w:t>神韻演出中的現場伴奏樂團是其重要的組成部份。多年來，觀眾們只在觀賞神韻演出時才能聽到樂團的演奏。神韻觀眾紛紛表示，希望有一天可以在音樂會中聽到這迷人的音樂。就這樣，神韻交響樂團巡迴演出誕生了。</w:t>
      </w:r>
    </w:p>
    <w:p w:rsidR="002E2DB9" w:rsidRPr="007F7E2D" w:rsidRDefault="002E2DB9" w:rsidP="0000088C">
      <w:pPr>
        <w:snapToGrid w:val="0"/>
        <w:spacing w:beforeLines="50" w:line="400" w:lineRule="exact"/>
        <w:jc w:val="both"/>
        <w:rPr>
          <w:rFonts w:eastAsia="標楷體" w:hAnsi="標楷體"/>
          <w:sz w:val="28"/>
          <w:szCs w:val="28"/>
        </w:rPr>
      </w:pPr>
      <w:r w:rsidRPr="007F7E2D">
        <w:rPr>
          <w:rFonts w:eastAsia="標楷體" w:hAnsi="標楷體" w:hint="eastAsia"/>
          <w:sz w:val="28"/>
          <w:szCs w:val="28"/>
        </w:rPr>
        <w:t>「</w:t>
      </w:r>
      <w:r w:rsidRPr="007F7E2D">
        <w:rPr>
          <w:rFonts w:eastAsia="標楷體" w:hAnsi="標楷體" w:hint="eastAsia"/>
          <w:bCs/>
          <w:sz w:val="28"/>
          <w:szCs w:val="28"/>
        </w:rPr>
        <w:t>洪大的文化基奠</w:t>
      </w:r>
      <w:r w:rsidRPr="007F7E2D">
        <w:rPr>
          <w:rFonts w:eastAsia="標楷體" w:hAnsi="標楷體" w:hint="eastAsia"/>
          <w:sz w:val="28"/>
          <w:szCs w:val="28"/>
        </w:rPr>
        <w:t>、獨特的配器方法、純正的能量、神性的境界」，神韻交響樂團以其獨特特點，開創音樂史上新篇章。神韻曲目選擇理念是：旨在與觀眾分享神傳天賜的中西方古典音樂，體會富有神傳靈感的傳統音樂之美。</w:t>
      </w:r>
    </w:p>
    <w:p w:rsidR="002E2DB9" w:rsidRPr="007F7E2D" w:rsidRDefault="002E2DB9" w:rsidP="0054457D">
      <w:pPr>
        <w:pStyle w:val="Heading1"/>
        <w:spacing w:beforeLines="50" w:afterLines="50" w:line="240" w:lineRule="auto"/>
        <w:rPr>
          <w:rFonts w:ascii="標楷體" w:eastAsia="標楷體" w:hAnsi="標楷體"/>
          <w:sz w:val="28"/>
          <w:szCs w:val="28"/>
        </w:rPr>
      </w:pPr>
      <w:bookmarkStart w:id="4" w:name="_Toc314064585"/>
      <w:r w:rsidRPr="007F7E2D">
        <w:rPr>
          <w:rFonts w:ascii="標楷體" w:eastAsia="標楷體" w:hAnsi="標楷體" w:hint="eastAsia"/>
          <w:sz w:val="28"/>
          <w:szCs w:val="28"/>
        </w:rPr>
        <w:t>伍、演出者及製作群介紹</w:t>
      </w:r>
      <w:bookmarkEnd w:id="4"/>
    </w:p>
    <w:p w:rsidR="002E2DB9" w:rsidRPr="007F7E2D" w:rsidRDefault="002E2DB9" w:rsidP="0000088C">
      <w:pPr>
        <w:snapToGrid w:val="0"/>
        <w:spacing w:beforeLines="50" w:line="400" w:lineRule="exact"/>
        <w:jc w:val="both"/>
        <w:rPr>
          <w:rFonts w:eastAsia="標楷體"/>
          <w:bCs/>
          <w:sz w:val="28"/>
          <w:szCs w:val="28"/>
        </w:rPr>
      </w:pPr>
      <w:r w:rsidRPr="007F7E2D">
        <w:rPr>
          <w:rFonts w:eastAsia="標楷體" w:hint="eastAsia"/>
          <w:bCs/>
          <w:sz w:val="28"/>
          <w:szCs w:val="28"/>
        </w:rPr>
        <w:t>神韻藝術團的曲目，植根於五千年的文明歷史，融合了東西方樂器的精華。這些管弦樂曲，從各朝各代的歷史和燦若星辰的人物中獲得靈感，復興著亙古的主題乃至旋律。</w:t>
      </w:r>
      <w:r w:rsidRPr="007F7E2D">
        <w:rPr>
          <w:rFonts w:eastAsia="標楷體"/>
          <w:bCs/>
          <w:sz w:val="28"/>
          <w:szCs w:val="28"/>
        </w:rPr>
        <w:t xml:space="preserve"> </w:t>
      </w:r>
    </w:p>
    <w:p w:rsidR="002E2DB9" w:rsidRPr="007F7E2D" w:rsidRDefault="002E2DB9" w:rsidP="0000088C">
      <w:pPr>
        <w:snapToGrid w:val="0"/>
        <w:spacing w:beforeLines="50" w:line="400" w:lineRule="exact"/>
        <w:jc w:val="both"/>
        <w:rPr>
          <w:sz w:val="28"/>
          <w:szCs w:val="28"/>
        </w:rPr>
      </w:pPr>
      <w:r w:rsidRPr="007F7E2D">
        <w:rPr>
          <w:rFonts w:eastAsia="標楷體" w:hAnsi="標楷體" w:hint="eastAsia"/>
          <w:sz w:val="28"/>
          <w:szCs w:val="28"/>
        </w:rPr>
        <w:t>用西方交響樂團來</w:t>
      </w:r>
      <w:r w:rsidRPr="007F7E2D">
        <w:rPr>
          <w:rFonts w:eastAsia="標楷體" w:hint="eastAsia"/>
          <w:bCs/>
          <w:sz w:val="28"/>
          <w:szCs w:val="28"/>
        </w:rPr>
        <w:t>再現中國的傳統並非易事，它涉及到如何通過西方的樂曲詮釋獨特的中國音樂風格，這不僅要求表演者（指揮和演奏家）具有極為全面的才能，而且要求作曲家具有豐富的想像力，以及所有音樂家一起的嚴謹協作。無論是用長號模仿筒欽（一種很長可以摺疊的藏族大銅號）的聲音，還是用弦樂再現民間曲調的風格，是音樂家們的全心投入和共同努力，才給觀眾們獨具一格的音樂體驗。</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5" w:name="_Toc314064586"/>
      <w:r w:rsidRPr="007F7E2D">
        <w:rPr>
          <w:rFonts w:ascii="標楷體" w:eastAsia="標楷體" w:hAnsi="標楷體" w:hint="eastAsia"/>
          <w:sz w:val="28"/>
          <w:szCs w:val="28"/>
        </w:rPr>
        <w:t>一、藝術總監及導演</w:t>
      </w:r>
      <w:bookmarkEnd w:id="5"/>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bCs/>
          <w:sz w:val="28"/>
          <w:szCs w:val="28"/>
        </w:rPr>
        <w:t>D.F.</w:t>
      </w:r>
      <w:r w:rsidRPr="007F7E2D">
        <w:rPr>
          <w:rFonts w:eastAsia="標楷體"/>
          <w:bCs/>
          <w:sz w:val="28"/>
          <w:szCs w:val="28"/>
          <w:lang w:eastAsia="zh-CN"/>
        </w:rPr>
        <w:t xml:space="preserve"> LI</w:t>
      </w:r>
      <w:r w:rsidRPr="007F7E2D">
        <w:rPr>
          <w:rFonts w:eastAsia="標楷體" w:hint="eastAsia"/>
          <w:bCs/>
          <w:sz w:val="28"/>
          <w:szCs w:val="28"/>
        </w:rPr>
        <w:t>：神韻藝術團創辦人，自</w:t>
      </w:r>
      <w:r w:rsidRPr="007F7E2D">
        <w:rPr>
          <w:rFonts w:eastAsia="標楷體"/>
          <w:bCs/>
          <w:sz w:val="28"/>
          <w:szCs w:val="28"/>
        </w:rPr>
        <w:t>2006</w:t>
      </w:r>
      <w:r w:rsidRPr="007F7E2D">
        <w:rPr>
          <w:rFonts w:eastAsia="標楷體" w:hint="eastAsia"/>
          <w:bCs/>
          <w:sz w:val="28"/>
          <w:szCs w:val="28"/>
        </w:rPr>
        <w:t>年神韻藝術團成立以來，一直擔任神韻藝術團的藝術與創意總監、首席服裝設計師並親自指導中國古典舞。他也親自為神韻藝術團歷年的演出創作了許多傑出的交響樂和聲樂演唱作品。他的作品，真實體現著中華五千年文化的內涵與精髓，也深深吸引了世界各地的觀眾。</w:t>
      </w:r>
      <w:r w:rsidRPr="007F7E2D">
        <w:rPr>
          <w:rFonts w:eastAsia="標楷體"/>
          <w:bCs/>
          <w:sz w:val="28"/>
          <w:szCs w:val="28"/>
        </w:rPr>
        <w:t>D.F.</w:t>
      </w:r>
      <w:r w:rsidRPr="007F7E2D">
        <w:rPr>
          <w:rFonts w:eastAsia="標楷體"/>
          <w:bCs/>
          <w:sz w:val="28"/>
          <w:szCs w:val="28"/>
          <w:lang w:eastAsia="zh-CN"/>
        </w:rPr>
        <w:t xml:space="preserve"> LI</w:t>
      </w:r>
      <w:r w:rsidRPr="007F7E2D">
        <w:rPr>
          <w:rFonts w:eastAsia="標楷體" w:hint="eastAsia"/>
          <w:bCs/>
          <w:sz w:val="28"/>
          <w:szCs w:val="28"/>
        </w:rPr>
        <w:t>也是一名真正掌握已經失傳了的傳統美聲唱法的專家，他目前是紐約飛天大學音樂與舞蹈系特聘教授。</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6" w:name="_Toc314064587"/>
      <w:r w:rsidRPr="007F7E2D">
        <w:rPr>
          <w:rFonts w:ascii="標楷體" w:eastAsia="標楷體" w:hAnsi="標楷體" w:hint="eastAsia"/>
          <w:sz w:val="28"/>
          <w:szCs w:val="28"/>
        </w:rPr>
        <w:t>二、指揮家</w:t>
      </w:r>
      <w:bookmarkEnd w:id="6"/>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米蘭</w:t>
      </w:r>
      <w:r w:rsidRPr="007F7E2D">
        <w:rPr>
          <w:rFonts w:ascii="Yuanti SC Bold" w:eastAsia="標楷體" w:hAnsi="Yuanti SC Bold" w:cs="Yuanti SC Bold"/>
          <w:bCs/>
          <w:sz w:val="28"/>
          <w:szCs w:val="28"/>
        </w:rPr>
        <w:t>‧</w:t>
      </w:r>
      <w:r w:rsidRPr="007F7E2D">
        <w:rPr>
          <w:rFonts w:eastAsia="標楷體" w:hint="eastAsia"/>
          <w:bCs/>
          <w:sz w:val="28"/>
          <w:szCs w:val="28"/>
        </w:rPr>
        <w:t>納切夫：出生於保加利亞，畢業於俄羅斯聖彼得堡音樂學院。米蘭</w:t>
      </w:r>
      <w:r w:rsidRPr="007F7E2D">
        <w:rPr>
          <w:rFonts w:ascii="Yuanti SC Bold" w:eastAsia="標楷體" w:hAnsi="Yuanti SC Bold" w:cs="Yuanti SC Bold"/>
          <w:bCs/>
          <w:sz w:val="28"/>
          <w:szCs w:val="28"/>
        </w:rPr>
        <w:t>‧</w:t>
      </w:r>
      <w:r w:rsidRPr="007F7E2D">
        <w:rPr>
          <w:rFonts w:eastAsia="標楷體" w:hint="eastAsia"/>
          <w:bCs/>
          <w:sz w:val="28"/>
          <w:szCs w:val="28"/>
        </w:rPr>
        <w:t>納切夫指揮過包括交響樂、歌劇和芭蕾舞劇等非常豐富而出色的曲目。他曾擔任多個東歐主要交響樂團的指揮和藝術總監，以及俄羅斯及其它歐美國家交響樂團的客席指揮。</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郭耿維：曾系統學習東、西方音樂，指揮過大量中、西傳統音樂作品。獲有中國笛演奏學士學位和管弦樂指揮碩士學位。作為北德州台灣福爾摩沙室內樂團的創團首任指揮，他成功地指揮了在美國首演的諸多台灣作曲家的作品演出。</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7" w:name="_Toc314064588"/>
      <w:r w:rsidRPr="007F7E2D">
        <w:rPr>
          <w:rFonts w:ascii="標楷體" w:eastAsia="標楷體" w:hAnsi="標楷體" w:hint="eastAsia"/>
          <w:sz w:val="28"/>
          <w:szCs w:val="28"/>
        </w:rPr>
        <w:t>三、作曲家</w:t>
      </w:r>
      <w:bookmarkEnd w:id="7"/>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淨弦：兒童時代開始學習音樂，十五歲成為專業琵琶演奏員。曾有多個音樂作品獲作曲獎。就讀於中國音樂學院的四年中，學習作曲、民族音樂學和音樂文學。後榮獲英國牛津大學的碩士</w:t>
      </w:r>
      <w:smartTag w:uri="urn:schemas-microsoft-com:office:smarttags" w:element="PersonName">
        <w:smartTagPr>
          <w:attr w:name="ProductID" w:val="和"/>
        </w:smartTagPr>
        <w:r w:rsidRPr="007F7E2D">
          <w:rPr>
            <w:rFonts w:eastAsia="標楷體" w:hint="eastAsia"/>
            <w:bCs/>
            <w:sz w:val="28"/>
            <w:szCs w:val="28"/>
          </w:rPr>
          <w:t>和</w:t>
        </w:r>
      </w:smartTag>
      <w:r w:rsidRPr="007F7E2D">
        <w:rPr>
          <w:rFonts w:eastAsia="標楷體" w:hint="eastAsia"/>
          <w:bCs/>
          <w:sz w:val="28"/>
          <w:szCs w:val="28"/>
        </w:rPr>
        <w:t>博士的獎學金。同時在英國萊丁大學選修了電腦作曲及錄音混音專業。</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談駿毅：原中國歌劇舞劇院手風琴、鋼琴演奏家，曾在中央音樂學院作曲系學習，代表中國歌劇舞劇院參加過手風琴獨奏演出。</w:t>
      </w:r>
      <w:smartTag w:uri="urn:schemas-microsoft-com:office:smarttags" w:element="PersonName">
        <w:smartTagPr>
          <w:attr w:name="ProductID" w:val="談駿毅"/>
        </w:smartTagPr>
        <w:r w:rsidRPr="007F7E2D">
          <w:rPr>
            <w:rFonts w:eastAsia="標楷體" w:hint="eastAsia"/>
            <w:bCs/>
            <w:sz w:val="28"/>
            <w:szCs w:val="28"/>
          </w:rPr>
          <w:t>談駿毅</w:t>
        </w:r>
      </w:smartTag>
      <w:r w:rsidRPr="007F7E2D">
        <w:rPr>
          <w:rFonts w:eastAsia="標楷體" w:hint="eastAsia"/>
          <w:bCs/>
          <w:sz w:val="28"/>
          <w:szCs w:val="28"/>
        </w:rPr>
        <w:t>先生擔任過舊金山州立大學戲劇系及多個舊金山合唱團的鋼琴和手風琴的獨奏伴奏及藝術指導。曾任美國加州聖巴勃羅市藝術委員會委員。</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高原：中國國家二級演員。七歲開始跟隨父親學習鋼琴，畢業於天津音樂學院鋼琴系。後進入中央芭蕾舞團，擔任鋼琴獨奏及舞劇伴奏。移民澳洲後，在</w:t>
      </w:r>
      <w:r w:rsidRPr="007F7E2D">
        <w:rPr>
          <w:rFonts w:eastAsia="標楷體"/>
          <w:bCs/>
          <w:sz w:val="28"/>
          <w:szCs w:val="28"/>
        </w:rPr>
        <w:t>McDonald</w:t>
      </w:r>
      <w:r w:rsidRPr="007F7E2D">
        <w:rPr>
          <w:rFonts w:eastAsia="標楷體" w:hint="eastAsia"/>
          <w:bCs/>
          <w:sz w:val="28"/>
          <w:szCs w:val="28"/>
        </w:rPr>
        <w:t>藝術學院任鋼琴伴奏。曾為電視片等作曲。現任神韻藝術團作曲。</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8" w:name="_Toc314064589"/>
      <w:r w:rsidRPr="007F7E2D">
        <w:rPr>
          <w:rFonts w:ascii="標楷體" w:eastAsia="標楷體" w:hAnsi="標楷體" w:hint="eastAsia"/>
          <w:sz w:val="28"/>
          <w:szCs w:val="28"/>
        </w:rPr>
        <w:t>四、二胡演奏家</w:t>
      </w:r>
      <w:bookmarkEnd w:id="8"/>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戚曉春：六歲開始學習演奏二胡，畢業於中國上海音樂學院。曾在</w:t>
      </w:r>
      <w:r w:rsidRPr="007F7E2D">
        <w:rPr>
          <w:rFonts w:eastAsia="標楷體"/>
          <w:bCs/>
          <w:sz w:val="28"/>
          <w:szCs w:val="28"/>
        </w:rPr>
        <w:t>1991</w:t>
      </w:r>
      <w:r w:rsidRPr="007F7E2D">
        <w:rPr>
          <w:rFonts w:eastAsia="標楷體" w:hint="eastAsia"/>
          <w:bCs/>
          <w:sz w:val="28"/>
          <w:szCs w:val="28"/>
        </w:rPr>
        <w:t>年第十四屆「上海之春」國際</w:t>
      </w:r>
      <w:r w:rsidRPr="007F7E2D">
        <w:rPr>
          <w:rFonts w:eastAsia="標楷體"/>
          <w:bCs/>
          <w:sz w:val="28"/>
          <w:szCs w:val="28"/>
        </w:rPr>
        <w:t xml:space="preserve"> </w:t>
      </w:r>
      <w:r w:rsidRPr="007F7E2D">
        <w:rPr>
          <w:rFonts w:eastAsia="標楷體" w:hint="eastAsia"/>
          <w:bCs/>
          <w:sz w:val="28"/>
          <w:szCs w:val="28"/>
        </w:rPr>
        <w:t>二胡比賽中獲表演獎。近年來常在北美各地，如紐約、華盛頓、休斯頓、佛州、多倫多等城市受邀表演。從</w:t>
      </w:r>
      <w:r w:rsidRPr="007F7E2D">
        <w:rPr>
          <w:rFonts w:eastAsia="標楷體"/>
          <w:bCs/>
          <w:sz w:val="28"/>
          <w:szCs w:val="28"/>
        </w:rPr>
        <w:t>2004</w:t>
      </w:r>
      <w:r w:rsidRPr="007F7E2D">
        <w:rPr>
          <w:rFonts w:eastAsia="標楷體" w:hint="eastAsia"/>
          <w:bCs/>
          <w:sz w:val="28"/>
          <w:szCs w:val="28"/>
        </w:rPr>
        <w:t>年起參加新唐人電視台「全球華人新年晚會」歷年的演出。</w:t>
      </w:r>
      <w:r w:rsidRPr="007F7E2D">
        <w:rPr>
          <w:rFonts w:eastAsia="標楷體"/>
          <w:bCs/>
          <w:sz w:val="28"/>
          <w:szCs w:val="28"/>
        </w:rPr>
        <w:t>2007</w:t>
      </w:r>
      <w:r w:rsidRPr="007F7E2D">
        <w:rPr>
          <w:rFonts w:eastAsia="標楷體" w:hint="eastAsia"/>
          <w:bCs/>
          <w:sz w:val="28"/>
          <w:szCs w:val="28"/>
        </w:rPr>
        <w:t>年參加神韻藝術團「聖誕奇觀晚會」以及其後歷年的全球巡迴演出，深受觀眾喜愛。</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孫璐：曾在中國吉林省吉劇團擔任首席二胡七年，隨團在中國及日本巡迴演出。她還曾受邀在中國眾多大城市舉辦的演出中表演二胡獨奏。</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美旋：十歲開始學習二胡演奏，在中國的藝術劇院中擔任二胡首席多年。</w:t>
      </w:r>
      <w:r w:rsidRPr="007F7E2D">
        <w:rPr>
          <w:rFonts w:eastAsia="標楷體"/>
          <w:bCs/>
          <w:sz w:val="28"/>
          <w:szCs w:val="28"/>
        </w:rPr>
        <w:t>2007</w:t>
      </w:r>
      <w:r w:rsidRPr="007F7E2D">
        <w:rPr>
          <w:rFonts w:eastAsia="標楷體" w:hint="eastAsia"/>
          <w:bCs/>
          <w:sz w:val="28"/>
          <w:szCs w:val="28"/>
        </w:rPr>
        <w:t>年加入神韻藝術團，參加了歷年的全球巡迴演出，受到廣泛好評。</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9" w:name="_Toc314064590"/>
      <w:r w:rsidRPr="007F7E2D">
        <w:rPr>
          <w:rFonts w:ascii="標楷體" w:eastAsia="標楷體" w:hAnsi="標楷體" w:hint="eastAsia"/>
          <w:sz w:val="28"/>
          <w:szCs w:val="28"/>
        </w:rPr>
        <w:t>五、小提琴首席</w:t>
      </w:r>
      <w:bookmarkEnd w:id="9"/>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阿斯特麗德</w:t>
      </w:r>
      <w:r>
        <w:rPr>
          <w:rFonts w:eastAsia="標楷體" w:hint="eastAsia"/>
          <w:bCs/>
          <w:sz w:val="28"/>
          <w:szCs w:val="28"/>
        </w:rPr>
        <w:t>．</w:t>
      </w:r>
      <w:r w:rsidRPr="007F7E2D">
        <w:rPr>
          <w:rFonts w:eastAsia="標楷體" w:hint="eastAsia"/>
          <w:bCs/>
          <w:sz w:val="28"/>
          <w:szCs w:val="28"/>
        </w:rPr>
        <w:t>麥提格：曾就讀於德國漢諾威音樂學院。畢業後在德國基爾歌劇院、漢堡交響樂團及北德廣播愛樂樂團中擔任小提琴手。</w:t>
      </w:r>
      <w:r w:rsidRPr="007F7E2D">
        <w:rPr>
          <w:rFonts w:eastAsia="標楷體"/>
          <w:bCs/>
          <w:sz w:val="28"/>
          <w:szCs w:val="28"/>
        </w:rPr>
        <w:t>2007</w:t>
      </w:r>
      <w:r w:rsidRPr="007F7E2D">
        <w:rPr>
          <w:rFonts w:eastAsia="標楷體" w:hint="eastAsia"/>
          <w:bCs/>
          <w:sz w:val="28"/>
          <w:szCs w:val="28"/>
        </w:rPr>
        <w:t>年成為北德小交響樂隊小提琴首席。她曾獲北德廣播交響樂團頒發獎項及</w:t>
      </w:r>
      <w:r w:rsidRPr="007F7E2D">
        <w:rPr>
          <w:rFonts w:eastAsia="標楷體"/>
          <w:bCs/>
          <w:sz w:val="28"/>
          <w:szCs w:val="28"/>
        </w:rPr>
        <w:t xml:space="preserve">Marie-Luise-Imbusch </w:t>
      </w:r>
      <w:r w:rsidRPr="007F7E2D">
        <w:rPr>
          <w:rFonts w:eastAsia="標楷體" w:hint="eastAsia"/>
          <w:bCs/>
          <w:sz w:val="28"/>
          <w:szCs w:val="28"/>
        </w:rPr>
        <w:t>基金會的獎學金。</w:t>
      </w:r>
      <w:r w:rsidRPr="007F7E2D">
        <w:rPr>
          <w:rFonts w:eastAsia="標楷體"/>
          <w:bCs/>
          <w:sz w:val="28"/>
          <w:szCs w:val="28"/>
        </w:rPr>
        <w:t>2004</w:t>
      </w:r>
      <w:r w:rsidRPr="007F7E2D">
        <w:rPr>
          <w:rFonts w:eastAsia="標楷體" w:hint="eastAsia"/>
          <w:bCs/>
          <w:sz w:val="28"/>
          <w:szCs w:val="28"/>
        </w:rPr>
        <w:t>年在漢堡</w:t>
      </w:r>
      <w:r w:rsidRPr="007F7E2D">
        <w:rPr>
          <w:rFonts w:eastAsia="標楷體"/>
          <w:bCs/>
          <w:sz w:val="28"/>
          <w:szCs w:val="28"/>
        </w:rPr>
        <w:t>Laeisz</w:t>
      </w:r>
      <w:r w:rsidRPr="007F7E2D">
        <w:rPr>
          <w:rFonts w:eastAsia="標楷體" w:hint="eastAsia"/>
          <w:bCs/>
          <w:sz w:val="28"/>
          <w:szCs w:val="28"/>
        </w:rPr>
        <w:t>音樂廳、</w:t>
      </w:r>
      <w:r w:rsidRPr="007F7E2D">
        <w:rPr>
          <w:rFonts w:eastAsia="標楷體"/>
          <w:bCs/>
          <w:sz w:val="28"/>
          <w:szCs w:val="28"/>
        </w:rPr>
        <w:t>2007</w:t>
      </w:r>
      <w:r w:rsidRPr="007F7E2D">
        <w:rPr>
          <w:rFonts w:eastAsia="標楷體" w:hint="eastAsia"/>
          <w:bCs/>
          <w:sz w:val="28"/>
          <w:szCs w:val="28"/>
        </w:rPr>
        <w:t>年在</w:t>
      </w:r>
      <w:r w:rsidRPr="007F7E2D">
        <w:rPr>
          <w:rFonts w:eastAsia="標楷體"/>
          <w:bCs/>
          <w:sz w:val="28"/>
          <w:szCs w:val="28"/>
        </w:rPr>
        <w:t>El Jem</w:t>
      </w:r>
      <w:r w:rsidRPr="007F7E2D">
        <w:rPr>
          <w:rFonts w:eastAsia="標楷體" w:hint="eastAsia"/>
          <w:bCs/>
          <w:sz w:val="28"/>
          <w:szCs w:val="28"/>
        </w:rPr>
        <w:t>國際交響音樂節，她都舉辦過獨奏音樂會。</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林家綺：出生於台灣的一個音樂世家，三歲半開始學習小提琴，並多次在比賽中獲獎。高中畢業後赴美深造，以全額獎學金先後在萊斯大學音樂學院及約翰霍普金斯大學皮博迪學院等著名大學專修小提琴演奏。畢業後，移居夏威夷，擔任檀香山交響樂團第二小提琴手。</w:t>
      </w:r>
      <w:r w:rsidRPr="007F7E2D">
        <w:rPr>
          <w:rFonts w:eastAsia="標楷體"/>
          <w:bCs/>
          <w:sz w:val="28"/>
          <w:szCs w:val="28"/>
        </w:rPr>
        <w:t>1992</w:t>
      </w:r>
      <w:r w:rsidRPr="007F7E2D">
        <w:rPr>
          <w:rFonts w:eastAsia="標楷體" w:hint="eastAsia"/>
          <w:bCs/>
          <w:sz w:val="28"/>
          <w:szCs w:val="28"/>
        </w:rPr>
        <w:t>年，加盟賓州著名的匹茲堡交響樂團，擔任第一小提琴手。多次在音樂會及音像產品製作中表演獨奏。現任美國飛天大學副校長。</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0" w:name="_Toc314064591"/>
      <w:r w:rsidRPr="007F7E2D">
        <w:rPr>
          <w:rFonts w:ascii="標楷體" w:eastAsia="標楷體" w:hAnsi="標楷體" w:hint="eastAsia"/>
          <w:sz w:val="28"/>
          <w:szCs w:val="28"/>
        </w:rPr>
        <w:t>六、大提琴演奏家</w:t>
      </w:r>
      <w:bookmarkEnd w:id="10"/>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黃怡禎：大提琴</w:t>
      </w:r>
      <w:r w:rsidRPr="007F7E2D">
        <w:rPr>
          <w:rFonts w:eastAsia="標楷體" w:hint="eastAsia"/>
          <w:b/>
          <w:bCs/>
          <w:sz w:val="28"/>
          <w:szCs w:val="28"/>
        </w:rPr>
        <w:t>首席，</w:t>
      </w:r>
      <w:r w:rsidRPr="007F7E2D">
        <w:rPr>
          <w:rFonts w:eastAsia="標楷體" w:hint="eastAsia"/>
          <w:bCs/>
          <w:sz w:val="28"/>
          <w:szCs w:val="28"/>
        </w:rPr>
        <w:t>出生於台灣音樂世家，黃怡禎五歲開始學習鋼琴，十歲開始學習大提琴。曾獲得台灣高雄市鋼琴比賽第二名、全台灣作曲第一名、法國國際</w:t>
      </w:r>
      <w:r w:rsidRPr="007F7E2D">
        <w:rPr>
          <w:rFonts w:eastAsia="標楷體"/>
          <w:bCs/>
          <w:sz w:val="28"/>
          <w:szCs w:val="28"/>
        </w:rPr>
        <w:t>UFAM</w:t>
      </w:r>
      <w:r w:rsidRPr="007F7E2D">
        <w:rPr>
          <w:rFonts w:eastAsia="標楷體" w:hint="eastAsia"/>
          <w:bCs/>
          <w:sz w:val="28"/>
          <w:szCs w:val="28"/>
        </w:rPr>
        <w:t>室內樂大賽第二名。畢業於巴黎師範音樂學院，擁有大提琴表演學士學位和大提琴教育、表演及室內樂碩士學位。</w:t>
      </w:r>
      <w:r w:rsidRPr="007F7E2D">
        <w:rPr>
          <w:rFonts w:eastAsia="標楷體"/>
          <w:bCs/>
          <w:sz w:val="28"/>
          <w:szCs w:val="28"/>
        </w:rPr>
        <w:t>2010</w:t>
      </w:r>
      <w:r w:rsidRPr="007F7E2D">
        <w:rPr>
          <w:rFonts w:eastAsia="標楷體" w:hint="eastAsia"/>
          <w:bCs/>
          <w:sz w:val="28"/>
          <w:szCs w:val="28"/>
        </w:rPr>
        <w:t>年獲巴黎市立音樂學院音樂教育高級文憑。</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鄧勇：大提琴演奏家，鄧勇畢業於中央音樂學院，曾在廣州星海音樂學院擔任大提琴教授達十年，並在廣州交響樂團擔任大提琴家長達二十四年。</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1" w:name="_Toc314064592"/>
      <w:r w:rsidRPr="007F7E2D">
        <w:rPr>
          <w:rFonts w:ascii="標楷體" w:eastAsia="標楷體" w:hAnsi="標楷體" w:hint="eastAsia"/>
          <w:sz w:val="28"/>
          <w:szCs w:val="28"/>
        </w:rPr>
        <w:t>七、小號演奏家</w:t>
      </w:r>
      <w:bookmarkEnd w:id="11"/>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卡斯帕</w:t>
      </w:r>
      <w:r>
        <w:rPr>
          <w:rFonts w:eastAsia="標楷體" w:hint="eastAsia"/>
          <w:bCs/>
          <w:sz w:val="28"/>
          <w:szCs w:val="28"/>
        </w:rPr>
        <w:t>．</w:t>
      </w:r>
      <w:r w:rsidRPr="007F7E2D">
        <w:rPr>
          <w:rFonts w:eastAsia="標楷體" w:hint="eastAsia"/>
          <w:bCs/>
          <w:sz w:val="28"/>
          <w:szCs w:val="28"/>
        </w:rPr>
        <w:t>麥提格：曾任德累斯頓愛樂樂團、埃森歌劇院樂團和北德廣播愛樂樂團的首席小號。他在北德廣播愛樂樂團任職的七年中，曾參與大量音樂</w:t>
      </w:r>
      <w:r w:rsidRPr="007F7E2D">
        <w:rPr>
          <w:rFonts w:eastAsia="標楷體"/>
          <w:bCs/>
          <w:sz w:val="28"/>
          <w:szCs w:val="28"/>
        </w:rPr>
        <w:t>CD</w:t>
      </w:r>
      <w:r w:rsidRPr="007F7E2D">
        <w:rPr>
          <w:rFonts w:eastAsia="標楷體" w:hint="eastAsia"/>
          <w:bCs/>
          <w:sz w:val="28"/>
          <w:szCs w:val="28"/>
        </w:rPr>
        <w:t>的錄製。卡斯帕七歲開始學習小號，曾就讀於英國</w:t>
      </w:r>
      <w:r w:rsidRPr="007F7E2D">
        <w:rPr>
          <w:rFonts w:eastAsia="標楷體"/>
          <w:bCs/>
          <w:sz w:val="28"/>
          <w:szCs w:val="28"/>
        </w:rPr>
        <w:t>Guildhall</w:t>
      </w:r>
      <w:r w:rsidRPr="007F7E2D">
        <w:rPr>
          <w:rFonts w:eastAsia="標楷體" w:hint="eastAsia"/>
          <w:bCs/>
          <w:sz w:val="28"/>
          <w:szCs w:val="28"/>
        </w:rPr>
        <w:t>音樂和戲劇學院及漢堡音樂和戲劇學院。卡斯帕在小號上的天賦使他在德國及國際上多個大賽中獲得優異成績，</w:t>
      </w:r>
      <w:r w:rsidRPr="007F7E2D">
        <w:rPr>
          <w:rFonts w:eastAsia="標楷體"/>
          <w:bCs/>
          <w:sz w:val="28"/>
          <w:szCs w:val="28"/>
        </w:rPr>
        <w:t>1995</w:t>
      </w:r>
      <w:r w:rsidRPr="007F7E2D">
        <w:rPr>
          <w:rFonts w:eastAsia="標楷體" w:hint="eastAsia"/>
          <w:bCs/>
          <w:sz w:val="28"/>
          <w:szCs w:val="28"/>
        </w:rPr>
        <w:t>年及</w:t>
      </w:r>
      <w:r w:rsidRPr="007F7E2D">
        <w:rPr>
          <w:rFonts w:eastAsia="標楷體"/>
          <w:bCs/>
          <w:sz w:val="28"/>
          <w:szCs w:val="28"/>
        </w:rPr>
        <w:t>1997</w:t>
      </w:r>
      <w:r w:rsidRPr="007F7E2D">
        <w:rPr>
          <w:rFonts w:eastAsia="標楷體" w:hint="eastAsia"/>
          <w:bCs/>
          <w:sz w:val="28"/>
          <w:szCs w:val="28"/>
        </w:rPr>
        <w:t>年兩次在全德「青年音樂家」大賽中獲得「小號及鋼琴類」第一名，在</w:t>
      </w:r>
      <w:r w:rsidRPr="007F7E2D">
        <w:rPr>
          <w:rFonts w:eastAsia="標楷體"/>
          <w:bCs/>
          <w:sz w:val="28"/>
          <w:szCs w:val="28"/>
        </w:rPr>
        <w:t>1998</w:t>
      </w:r>
      <w:r w:rsidRPr="007F7E2D">
        <w:rPr>
          <w:rFonts w:eastAsia="標楷體" w:hint="eastAsia"/>
          <w:bCs/>
          <w:sz w:val="28"/>
          <w:szCs w:val="28"/>
        </w:rPr>
        <w:t>年「布拉格協奏曲」大賽、</w:t>
      </w:r>
      <w:r w:rsidRPr="007F7E2D">
        <w:rPr>
          <w:rFonts w:eastAsia="標楷體"/>
          <w:bCs/>
          <w:sz w:val="28"/>
          <w:szCs w:val="28"/>
        </w:rPr>
        <w:t>2002</w:t>
      </w:r>
      <w:r w:rsidRPr="007F7E2D">
        <w:rPr>
          <w:rFonts w:eastAsia="標楷體" w:hint="eastAsia"/>
          <w:bCs/>
          <w:sz w:val="28"/>
          <w:szCs w:val="28"/>
        </w:rPr>
        <w:t>年漢堡的「伊麗斯</w:t>
      </w:r>
      <w:r w:rsidRPr="007F7E2D">
        <w:rPr>
          <w:rFonts w:ascii="Yuanti SC Bold" w:eastAsia="標楷體" w:hAnsi="Yuanti SC Bold" w:cs="Yuanti SC Bold"/>
          <w:bCs/>
          <w:sz w:val="28"/>
          <w:szCs w:val="28"/>
        </w:rPr>
        <w:t>⋅</w:t>
      </w:r>
      <w:r w:rsidRPr="007F7E2D">
        <w:rPr>
          <w:rFonts w:eastAsia="標楷體" w:hint="eastAsia"/>
          <w:bCs/>
          <w:sz w:val="28"/>
          <w:szCs w:val="28"/>
        </w:rPr>
        <w:t>邁耶大賽」，以及在</w:t>
      </w:r>
      <w:r w:rsidRPr="007F7E2D">
        <w:rPr>
          <w:rFonts w:eastAsia="標楷體"/>
          <w:bCs/>
          <w:sz w:val="28"/>
          <w:szCs w:val="28"/>
        </w:rPr>
        <w:t>2005</w:t>
      </w:r>
      <w:r w:rsidRPr="007F7E2D">
        <w:rPr>
          <w:rFonts w:eastAsia="標楷體" w:hint="eastAsia"/>
          <w:bCs/>
          <w:sz w:val="28"/>
          <w:szCs w:val="28"/>
        </w:rPr>
        <w:t>年德國獅子會全國音樂大賽均獲冠軍。</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埃里克</w:t>
      </w:r>
      <w:r>
        <w:rPr>
          <w:rFonts w:eastAsia="標楷體" w:hint="eastAsia"/>
          <w:bCs/>
          <w:sz w:val="28"/>
          <w:szCs w:val="28"/>
        </w:rPr>
        <w:t>．</w:t>
      </w:r>
      <w:r w:rsidRPr="007F7E2D">
        <w:rPr>
          <w:rFonts w:eastAsia="標楷體" w:hint="eastAsia"/>
          <w:bCs/>
          <w:sz w:val="28"/>
          <w:szCs w:val="28"/>
        </w:rPr>
        <w:t>羅賓斯：</w:t>
      </w:r>
      <w:r w:rsidRPr="007F7E2D">
        <w:rPr>
          <w:rFonts w:eastAsia="標楷體"/>
          <w:bCs/>
          <w:sz w:val="28"/>
          <w:szCs w:val="28"/>
        </w:rPr>
        <w:t>2009</w:t>
      </w:r>
      <w:r w:rsidRPr="007F7E2D">
        <w:rPr>
          <w:rFonts w:eastAsia="標楷體" w:hint="eastAsia"/>
          <w:bCs/>
          <w:sz w:val="28"/>
          <w:szCs w:val="28"/>
        </w:rPr>
        <w:t>年畢業於新英格蘭音樂學院，獲碩士學位，</w:t>
      </w:r>
      <w:r w:rsidRPr="007F7E2D">
        <w:rPr>
          <w:rFonts w:eastAsia="標楷體"/>
          <w:bCs/>
          <w:sz w:val="28"/>
          <w:szCs w:val="28"/>
        </w:rPr>
        <w:t>2006</w:t>
      </w:r>
      <w:r w:rsidRPr="007F7E2D">
        <w:rPr>
          <w:rFonts w:eastAsia="標楷體" w:hint="eastAsia"/>
          <w:bCs/>
          <w:sz w:val="28"/>
          <w:szCs w:val="28"/>
        </w:rPr>
        <w:t>年畢業於伊利諾伊大學厄巴納</w:t>
      </w:r>
      <w:r w:rsidRPr="007F7E2D">
        <w:rPr>
          <w:rFonts w:eastAsia="標楷體"/>
          <w:bCs/>
          <w:sz w:val="28"/>
          <w:szCs w:val="28"/>
        </w:rPr>
        <w:t>-</w:t>
      </w:r>
      <w:r w:rsidRPr="007F7E2D">
        <w:rPr>
          <w:rFonts w:eastAsia="標楷體" w:hint="eastAsia"/>
          <w:bCs/>
          <w:sz w:val="28"/>
          <w:szCs w:val="28"/>
        </w:rPr>
        <w:t>香檳分校，獲學士學位。他曾任大邱交響樂團首席小號，還曾在波士頓交響樂團演奏。他曾分別榮獲新英格蘭音樂學院頒發的梅布爾路易斯</w:t>
      </w:r>
      <w:r w:rsidRPr="007F7E2D">
        <w:rPr>
          <w:rFonts w:eastAsia="標楷體"/>
          <w:bCs/>
          <w:sz w:val="28"/>
          <w:szCs w:val="28"/>
        </w:rPr>
        <w:t>-</w:t>
      </w:r>
      <w:r w:rsidRPr="007F7E2D">
        <w:rPr>
          <w:rFonts w:eastAsia="標楷體" w:hint="eastAsia"/>
          <w:bCs/>
          <w:sz w:val="28"/>
          <w:szCs w:val="28"/>
        </w:rPr>
        <w:t>萊利獎學金、美國國家管弦樂學會獎學金、圓頂尖的國際音樂節及巴爾港銅管樂基金獎學金。</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2" w:name="_Toc314064593"/>
      <w:r w:rsidRPr="007F7E2D">
        <w:rPr>
          <w:rFonts w:ascii="標楷體" w:eastAsia="標楷體" w:hAnsi="標楷體" w:hint="eastAsia"/>
          <w:sz w:val="28"/>
          <w:szCs w:val="28"/>
        </w:rPr>
        <w:t>八、長笛首席</w:t>
      </w:r>
      <w:bookmarkEnd w:id="12"/>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李佳蓉：出生於台灣台北。曾就讀於台灣中山大學長笛專業，獲本科學位。後留學美國，獲全額獎學金就讀於波士頓大學長笛專業，取得碩士學位。</w:t>
      </w:r>
      <w:r w:rsidRPr="007F7E2D">
        <w:rPr>
          <w:rFonts w:eastAsia="標楷體" w:hint="eastAsia"/>
          <w:spacing w:val="-2"/>
          <w:sz w:val="28"/>
          <w:szCs w:val="28"/>
        </w:rPr>
        <w:t>之後在美國德克薩斯大學奧斯汀巴特勒音樂學院長笛專業繼續深造，獲博士學位。她曾在台灣高雄市音樂比賽中獲一等獎，在美國國家青年藝術家大賽</w:t>
      </w:r>
      <w:r w:rsidRPr="007F7E2D">
        <w:rPr>
          <w:rFonts w:eastAsia="標楷體" w:hint="eastAsia"/>
          <w:sz w:val="28"/>
          <w:szCs w:val="28"/>
        </w:rPr>
        <w:t>中南地區長笛藝術節中獲二等獎，德克薩斯大學交響樂團協奏曲大賽中獲冠軍，德克薩斯州巴特勒音樂學院認可的傑出博士生演奏音樂會演奏家。</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3" w:name="_Toc314064594"/>
      <w:r w:rsidRPr="007F7E2D">
        <w:rPr>
          <w:rFonts w:ascii="標楷體" w:eastAsia="標楷體" w:hAnsi="標楷體" w:hint="eastAsia"/>
          <w:sz w:val="28"/>
          <w:szCs w:val="28"/>
        </w:rPr>
        <w:t>九、單簧管演奏家</w:t>
      </w:r>
      <w:bookmarkEnd w:id="13"/>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伊夫甘尼</w:t>
      </w:r>
      <w:r>
        <w:rPr>
          <w:rFonts w:eastAsia="標楷體" w:hint="eastAsia"/>
          <w:bCs/>
          <w:sz w:val="28"/>
          <w:szCs w:val="28"/>
        </w:rPr>
        <w:t>．</w:t>
      </w:r>
      <w:r w:rsidRPr="007F7E2D">
        <w:rPr>
          <w:rFonts w:eastAsia="標楷體" w:hint="eastAsia"/>
          <w:bCs/>
          <w:sz w:val="28"/>
          <w:szCs w:val="28"/>
        </w:rPr>
        <w:t>列茲尼克：出生於烏克蘭，</w:t>
      </w:r>
      <w:r w:rsidRPr="007F7E2D">
        <w:rPr>
          <w:rFonts w:eastAsia="標楷體"/>
          <w:bCs/>
          <w:sz w:val="28"/>
          <w:szCs w:val="28"/>
        </w:rPr>
        <w:t>17</w:t>
      </w:r>
      <w:r w:rsidRPr="007F7E2D">
        <w:rPr>
          <w:rFonts w:eastAsia="標楷體" w:hint="eastAsia"/>
          <w:bCs/>
          <w:sz w:val="28"/>
          <w:szCs w:val="28"/>
        </w:rPr>
        <w:t>歲到美國因特拉肯藝術學校就讀。後獲得德州大學</w:t>
      </w:r>
      <w:smartTag w:uri="urn:schemas-microsoft-com:office:smarttags" w:element="PersonName">
        <w:smartTagPr>
          <w:attr w:name="ProductID" w:val="單簧管"/>
        </w:smartTagPr>
        <w:r w:rsidRPr="007F7E2D">
          <w:rPr>
            <w:rFonts w:eastAsia="標楷體" w:hint="eastAsia"/>
            <w:bCs/>
            <w:sz w:val="28"/>
            <w:szCs w:val="28"/>
          </w:rPr>
          <w:t>單簧管</w:t>
        </w:r>
      </w:smartTag>
      <w:r w:rsidRPr="007F7E2D">
        <w:rPr>
          <w:rFonts w:eastAsia="標楷體" w:hint="eastAsia"/>
          <w:bCs/>
          <w:sz w:val="28"/>
          <w:szCs w:val="28"/>
        </w:rPr>
        <w:t>博士學位。他曾參加在俄羅斯聖彼得堡舉辦的</w:t>
      </w:r>
      <w:r w:rsidRPr="007F7E2D">
        <w:rPr>
          <w:rFonts w:eastAsia="標楷體"/>
          <w:bCs/>
          <w:sz w:val="28"/>
          <w:szCs w:val="28"/>
        </w:rPr>
        <w:t>Y. Mravinsky</w:t>
      </w:r>
      <w:r w:rsidRPr="007F7E2D">
        <w:rPr>
          <w:rFonts w:eastAsia="標楷體" w:hint="eastAsia"/>
          <w:bCs/>
          <w:sz w:val="28"/>
          <w:szCs w:val="28"/>
        </w:rPr>
        <w:t>國際音樂節、美國耶魯大學音樂學院諾福克室內樂音樂節。他曾是美國音樂教師協會（</w:t>
      </w:r>
      <w:r w:rsidRPr="007F7E2D">
        <w:rPr>
          <w:rFonts w:eastAsia="標楷體"/>
          <w:bCs/>
          <w:sz w:val="28"/>
          <w:szCs w:val="28"/>
        </w:rPr>
        <w:t>MTNA</w:t>
      </w:r>
      <w:r w:rsidRPr="007F7E2D">
        <w:rPr>
          <w:rFonts w:eastAsia="標楷體" w:hint="eastAsia"/>
          <w:bCs/>
          <w:sz w:val="28"/>
          <w:szCs w:val="28"/>
        </w:rPr>
        <w:t>）年輕音樂家木管樂大賽、州際大賽和學院大賽的獲勝者，德州大學傑出博士生演奏音樂會演奏家。</w:t>
      </w:r>
      <w:r w:rsidRPr="007F7E2D">
        <w:rPr>
          <w:rFonts w:eastAsia="標楷體"/>
          <w:bCs/>
          <w:sz w:val="28"/>
          <w:szCs w:val="28"/>
        </w:rPr>
        <w:t>2005</w:t>
      </w:r>
      <w:r w:rsidRPr="007F7E2D">
        <w:rPr>
          <w:rFonts w:eastAsia="標楷體" w:hint="eastAsia"/>
          <w:bCs/>
          <w:sz w:val="28"/>
          <w:szCs w:val="28"/>
        </w:rPr>
        <w:t>年，在密歇根州美國音樂教師協會青年音樂家木管樂大賽上，他榮獲冠軍和最優秀的單簧管選手。</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4" w:name="_Toc314064595"/>
      <w:r w:rsidRPr="007F7E2D">
        <w:rPr>
          <w:rFonts w:ascii="標楷體" w:eastAsia="標楷體" w:hAnsi="標楷體" w:hint="eastAsia"/>
          <w:sz w:val="28"/>
          <w:szCs w:val="28"/>
        </w:rPr>
        <w:t>十、巴松演奏家</w:t>
      </w:r>
      <w:bookmarkEnd w:id="14"/>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斯蒂文</w:t>
      </w:r>
      <w:r>
        <w:rPr>
          <w:rFonts w:eastAsia="標楷體" w:hint="eastAsia"/>
          <w:bCs/>
          <w:sz w:val="28"/>
          <w:szCs w:val="28"/>
        </w:rPr>
        <w:t>．</w:t>
      </w:r>
      <w:r w:rsidRPr="007F7E2D">
        <w:rPr>
          <w:rFonts w:eastAsia="標楷體" w:hint="eastAsia"/>
          <w:bCs/>
          <w:sz w:val="28"/>
          <w:szCs w:val="28"/>
        </w:rPr>
        <w:t>路易：畢業於芝加哥表演藝術學院，獲學士及碩士學位。他曾與芝加哥</w:t>
      </w:r>
      <w:r w:rsidRPr="007F7E2D">
        <w:rPr>
          <w:rFonts w:eastAsia="標楷體"/>
          <w:bCs/>
          <w:sz w:val="28"/>
          <w:szCs w:val="28"/>
        </w:rPr>
        <w:t>Millennium Chamber Players</w:t>
      </w:r>
      <w:r w:rsidRPr="007F7E2D">
        <w:rPr>
          <w:rFonts w:eastAsia="標楷體" w:hint="eastAsia"/>
          <w:bCs/>
          <w:sz w:val="28"/>
          <w:szCs w:val="28"/>
        </w:rPr>
        <w:t>樂團以及公民樂團等遍及芝加哥的眾多樂團合作。他目前任職於神韻巡迴藝術團。</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5" w:name="_Toc314064596"/>
      <w:r w:rsidRPr="007F7E2D">
        <w:rPr>
          <w:rFonts w:ascii="標楷體" w:eastAsia="標楷體" w:hAnsi="標楷體" w:hint="eastAsia"/>
          <w:sz w:val="28"/>
          <w:szCs w:val="28"/>
        </w:rPr>
        <w:t>十一、長號演奏家</w:t>
      </w:r>
      <w:bookmarkEnd w:id="15"/>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阿利斯代爾</w:t>
      </w:r>
      <w:r>
        <w:rPr>
          <w:rFonts w:eastAsia="標楷體" w:hint="eastAsia"/>
          <w:bCs/>
          <w:sz w:val="28"/>
          <w:szCs w:val="28"/>
        </w:rPr>
        <w:t>．</w:t>
      </w:r>
      <w:r w:rsidRPr="007F7E2D">
        <w:rPr>
          <w:rFonts w:eastAsia="標楷體" w:hint="eastAsia"/>
          <w:bCs/>
          <w:sz w:val="28"/>
          <w:szCs w:val="28"/>
        </w:rPr>
        <w:t>克勞福德：曾在墨爾本交響樂團、皇家墨爾本愛樂樂團以及墨爾本歌劇樂團等參與演出。他在墨爾本大學獲得音樂學士學位，並在塔斯馬尼亞大學獲得專業音樂演奏的研究所文憑。大學期間，他曾獲頒</w:t>
      </w:r>
      <w:r w:rsidRPr="007F7E2D">
        <w:rPr>
          <w:rFonts w:eastAsia="標楷體"/>
          <w:bCs/>
          <w:sz w:val="28"/>
          <w:szCs w:val="28"/>
        </w:rPr>
        <w:t>Lady Turner</w:t>
      </w:r>
      <w:r w:rsidRPr="007F7E2D">
        <w:rPr>
          <w:rFonts w:eastAsia="標楷體" w:hint="eastAsia"/>
          <w:bCs/>
          <w:sz w:val="28"/>
          <w:szCs w:val="28"/>
        </w:rPr>
        <w:t>獎的「最佳潛力音樂人」殊榮，後來他前往澳洲國家音樂學院深造。</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6" w:name="_Toc314064597"/>
      <w:r w:rsidRPr="007F7E2D">
        <w:rPr>
          <w:rFonts w:ascii="標楷體" w:eastAsia="標楷體" w:hAnsi="標楷體" w:hint="eastAsia"/>
          <w:sz w:val="28"/>
          <w:szCs w:val="28"/>
        </w:rPr>
        <w:t>十二、男高音歌唱家</w:t>
      </w:r>
      <w:bookmarkEnd w:id="16"/>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關貴敏：中國國家一級演員，國家特殊貢獻專家。畢業於中國音樂學院歌劇系。他的名字在中國家喻戶曉，被譽為「中國歌王」。他融合西洋發聲和中國民族唱法為一體，形成了自己獨特的風格。他先後為五十多部電影和電視配唱。在國內外曾多次獲大獎，並曾多次擔任全國聲樂大賽評委。先後多次在美國新唐人電視台主辦的「全世界華人聲樂大賽」中任評委會主席。現任神韻國際藝術團副團長，並擔任獨唱。</w:t>
      </w:r>
    </w:p>
    <w:p w:rsidR="002E2DB9" w:rsidRPr="007F7E2D" w:rsidRDefault="002E2DB9" w:rsidP="0000088C">
      <w:pPr>
        <w:pStyle w:val="Heading2"/>
        <w:snapToGrid w:val="0"/>
        <w:spacing w:beforeLines="100" w:line="240" w:lineRule="auto"/>
        <w:rPr>
          <w:rFonts w:ascii="標楷體" w:eastAsia="標楷體" w:hAnsi="標楷體"/>
          <w:sz w:val="28"/>
          <w:szCs w:val="28"/>
        </w:rPr>
      </w:pPr>
      <w:bookmarkStart w:id="17" w:name="_Toc314064598"/>
      <w:r w:rsidRPr="007F7E2D">
        <w:rPr>
          <w:rFonts w:ascii="標楷體" w:eastAsia="標楷體" w:hAnsi="標楷體" w:hint="eastAsia"/>
          <w:sz w:val="28"/>
          <w:szCs w:val="28"/>
        </w:rPr>
        <w:t>十三、女高音歌唱家</w:t>
      </w:r>
      <w:bookmarkEnd w:id="17"/>
    </w:p>
    <w:p w:rsidR="002E2DB9" w:rsidRPr="007F7E2D" w:rsidRDefault="002E2DB9" w:rsidP="006F27C7">
      <w:pPr>
        <w:snapToGrid w:val="0"/>
        <w:spacing w:before="50" w:line="400" w:lineRule="exact"/>
        <w:ind w:left="567"/>
        <w:jc w:val="both"/>
        <w:rPr>
          <w:rFonts w:eastAsia="標楷體"/>
          <w:bCs/>
          <w:sz w:val="28"/>
          <w:szCs w:val="28"/>
        </w:rPr>
      </w:pPr>
      <w:r w:rsidRPr="007F7E2D">
        <w:rPr>
          <w:rFonts w:eastAsia="標楷體" w:hint="eastAsia"/>
          <w:bCs/>
          <w:sz w:val="28"/>
          <w:szCs w:val="28"/>
        </w:rPr>
        <w:t>耿皓藍：畢業於廣州音樂學院。</w:t>
      </w:r>
      <w:r w:rsidRPr="007F7E2D">
        <w:rPr>
          <w:rFonts w:eastAsia="標楷體"/>
          <w:bCs/>
          <w:sz w:val="28"/>
          <w:szCs w:val="28"/>
        </w:rPr>
        <w:t>2009</w:t>
      </w:r>
      <w:r w:rsidRPr="007F7E2D">
        <w:rPr>
          <w:rFonts w:eastAsia="標楷體" w:hint="eastAsia"/>
          <w:bCs/>
          <w:sz w:val="28"/>
          <w:szCs w:val="28"/>
        </w:rPr>
        <w:t>年加入神韻藝術團擔任獨唱演員。以其充滿激情與感染力的聲音，耿皓藍曾奪得</w:t>
      </w:r>
      <w:r w:rsidRPr="007F7E2D">
        <w:rPr>
          <w:rFonts w:eastAsia="標楷體"/>
          <w:bCs/>
          <w:sz w:val="28"/>
          <w:szCs w:val="28"/>
        </w:rPr>
        <w:t>2007</w:t>
      </w:r>
      <w:r w:rsidRPr="007F7E2D">
        <w:rPr>
          <w:rFonts w:eastAsia="標楷體" w:hint="eastAsia"/>
          <w:bCs/>
          <w:sz w:val="28"/>
          <w:szCs w:val="28"/>
        </w:rPr>
        <w:t>年第一屆廣東省藝術節聲樂比賽專業組金獎。</w:t>
      </w:r>
      <w:r w:rsidRPr="007F7E2D">
        <w:rPr>
          <w:rFonts w:eastAsia="標楷體"/>
          <w:bCs/>
          <w:sz w:val="28"/>
          <w:szCs w:val="28"/>
        </w:rPr>
        <w:t>2008</w:t>
      </w:r>
      <w:r w:rsidRPr="007F7E2D">
        <w:rPr>
          <w:rFonts w:eastAsia="標楷體" w:hint="eastAsia"/>
          <w:bCs/>
          <w:sz w:val="28"/>
          <w:szCs w:val="28"/>
        </w:rPr>
        <w:t>年，她成功舉辦了畢業獨唱音樂會，並贏得高度贊譽。後在廣東省歌劇院擔任主要演員。</w:t>
      </w:r>
      <w:r w:rsidRPr="007F7E2D">
        <w:rPr>
          <w:rFonts w:eastAsia="標楷體"/>
          <w:bCs/>
          <w:sz w:val="28"/>
          <w:szCs w:val="28"/>
        </w:rPr>
        <w:t>2009</w:t>
      </w:r>
      <w:r w:rsidRPr="007F7E2D">
        <w:rPr>
          <w:rFonts w:eastAsia="標楷體" w:hint="eastAsia"/>
          <w:bCs/>
          <w:sz w:val="28"/>
          <w:szCs w:val="28"/>
        </w:rPr>
        <w:t>年榮獲新唐人電視台第三屆「全世界華人聲樂大賽」美聲女子組金獎。</w:t>
      </w:r>
    </w:p>
    <w:p w:rsidR="002E2DB9" w:rsidRPr="007F7E2D" w:rsidRDefault="002E2DB9" w:rsidP="00DE09A6">
      <w:pPr>
        <w:pStyle w:val="Heading1"/>
        <w:snapToGrid w:val="0"/>
        <w:spacing w:beforeLines="50" w:afterLines="50" w:line="240" w:lineRule="auto"/>
        <w:rPr>
          <w:rFonts w:ascii="標楷體" w:eastAsia="標楷體" w:hAnsi="標楷體"/>
          <w:sz w:val="28"/>
          <w:szCs w:val="28"/>
        </w:rPr>
      </w:pPr>
      <w:bookmarkStart w:id="18" w:name="_Toc314064599"/>
      <w:r w:rsidRPr="007F7E2D">
        <w:rPr>
          <w:rFonts w:ascii="標楷體" w:eastAsia="標楷體" w:hAnsi="標楷體" w:hint="eastAsia"/>
          <w:sz w:val="28"/>
          <w:szCs w:val="28"/>
        </w:rPr>
        <w:t>陸、節目內容</w:t>
      </w:r>
      <w:bookmarkEnd w:id="18"/>
    </w:p>
    <w:p w:rsidR="002E2DB9" w:rsidRPr="007F7E2D" w:rsidRDefault="002E2DB9" w:rsidP="00DE09A6">
      <w:pPr>
        <w:snapToGrid w:val="0"/>
        <w:spacing w:line="360" w:lineRule="exact"/>
        <w:jc w:val="both"/>
        <w:rPr>
          <w:rFonts w:eastAsia="標楷體"/>
          <w:bCs/>
          <w:sz w:val="28"/>
          <w:szCs w:val="28"/>
        </w:rPr>
      </w:pPr>
      <w:r w:rsidRPr="007F7E2D">
        <w:rPr>
          <w:rFonts w:eastAsia="標楷體" w:hint="eastAsia"/>
          <w:bCs/>
          <w:sz w:val="28"/>
          <w:szCs w:val="28"/>
        </w:rPr>
        <w:t>中國音樂注重內在情緒的表現，古人一向用樂器訴說自己的心情，西方音樂重點在整體音樂的合奏效果，為了達到這一點，音樂的配器與和聲效果就成為最重要的。因此，神韻交響樂的音樂，以西方古典浪漫主義傳統的和音為基礎，</w:t>
      </w:r>
      <w:r w:rsidRPr="007F7E2D">
        <w:rPr>
          <w:rFonts w:eastAsia="標楷體" w:hint="eastAsia"/>
          <w:bCs/>
          <w:sz w:val="28"/>
          <w:szCs w:val="28"/>
          <w:lang w:eastAsia="zh-CN"/>
        </w:rPr>
        <w:t>囊</w:t>
      </w:r>
      <w:r w:rsidRPr="007F7E2D">
        <w:rPr>
          <w:rFonts w:eastAsia="標楷體" w:hint="eastAsia"/>
          <w:bCs/>
          <w:sz w:val="28"/>
          <w:szCs w:val="28"/>
        </w:rPr>
        <w:t>括了中國的民歌曲調，民族音節，以及各個朝代的音樂特色。同神韻藝術團的中國古典舞一樣，神韻交響樂團的音樂採用了各種各樣的主題－－民間傳說，歷史事件，神話傳說，真實故事等等，作品風格多樣，反映出中土神州的精神內涵，既有輝煌壯麗的皇家慶典，又有韻味悠遠的民間旋律。</w:t>
      </w:r>
    </w:p>
    <w:p w:rsidR="002E2DB9" w:rsidRPr="007F7E2D" w:rsidRDefault="002E2DB9" w:rsidP="0000088C">
      <w:pPr>
        <w:snapToGrid w:val="0"/>
        <w:spacing w:beforeLines="50" w:line="400" w:lineRule="exact"/>
        <w:jc w:val="both"/>
        <w:rPr>
          <w:rFonts w:eastAsia="標楷體"/>
          <w:bCs/>
          <w:sz w:val="28"/>
          <w:szCs w:val="28"/>
        </w:rPr>
      </w:pPr>
      <w:r w:rsidRPr="007F7E2D">
        <w:rPr>
          <w:rFonts w:eastAsia="標楷體" w:hint="eastAsia"/>
          <w:bCs/>
          <w:sz w:val="28"/>
          <w:szCs w:val="28"/>
        </w:rPr>
        <w:t>神韻交響樂演出還包括深受人們喜愛的柴可夫斯基</w:t>
      </w:r>
      <w:r w:rsidRPr="007F7E2D">
        <w:rPr>
          <w:rFonts w:eastAsia="標楷體" w:hint="eastAsia"/>
          <w:bCs/>
          <w:sz w:val="28"/>
          <w:szCs w:val="28"/>
          <w:lang w:eastAsia="zh-CN"/>
        </w:rPr>
        <w:t>、格薩科夫和薩拉沙泰</w:t>
      </w:r>
      <w:r w:rsidRPr="007F7E2D">
        <w:rPr>
          <w:rFonts w:eastAsia="標楷體" w:hint="eastAsia"/>
          <w:bCs/>
          <w:sz w:val="28"/>
          <w:szCs w:val="28"/>
        </w:rPr>
        <w:t>的西方經典曲目，以及使用傳統美聲唱法演唱中文歌曲的神韻歌唱家們</w:t>
      </w:r>
      <w:r w:rsidRPr="007F7E2D">
        <w:rPr>
          <w:rFonts w:eastAsia="標楷體" w:hint="eastAsia"/>
          <w:bCs/>
          <w:sz w:val="28"/>
          <w:szCs w:val="28"/>
          <w:lang w:eastAsia="zh-CN"/>
        </w:rPr>
        <w:t>的天籟之音</w:t>
      </w:r>
      <w:r w:rsidRPr="007F7E2D">
        <w:rPr>
          <w:rFonts w:eastAsia="標楷體" w:hint="eastAsia"/>
          <w:bCs/>
          <w:sz w:val="28"/>
          <w:szCs w:val="28"/>
        </w:rPr>
        <w:t>。演出兩小時十五分鐘包括中場休息</w:t>
      </w:r>
      <w:r w:rsidRPr="007F7E2D">
        <w:rPr>
          <w:rFonts w:eastAsia="標楷體" w:hint="eastAsia"/>
          <w:bCs/>
          <w:sz w:val="28"/>
          <w:szCs w:val="28"/>
          <w:lang w:eastAsia="zh-CN"/>
        </w:rPr>
        <w:t>，以下分述</w:t>
      </w:r>
      <w:r w:rsidRPr="007F7E2D">
        <w:rPr>
          <w:rFonts w:eastAsia="標楷體" w:hint="eastAsia"/>
          <w:bCs/>
          <w:sz w:val="28"/>
          <w:szCs w:val="28"/>
        </w:rPr>
        <w:t>曲目簡介（節目可能更改）：</w:t>
      </w:r>
      <w:r w:rsidRPr="007F7E2D">
        <w:rPr>
          <w:rFonts w:eastAsia="標楷體"/>
          <w:bCs/>
          <w:sz w:val="28"/>
          <w:szCs w:val="28"/>
        </w:rPr>
        <w:t xml:space="preserve"> </w:t>
      </w:r>
    </w:p>
    <w:p w:rsidR="002E2DB9" w:rsidRPr="007F7E2D" w:rsidRDefault="002E2DB9" w:rsidP="0000088C">
      <w:pPr>
        <w:pStyle w:val="Heading2"/>
        <w:snapToGrid w:val="0"/>
        <w:spacing w:beforeLines="100" w:afterLines="50" w:line="240" w:lineRule="auto"/>
        <w:rPr>
          <w:rFonts w:eastAsia="標楷體"/>
          <w:bCs w:val="0"/>
          <w:sz w:val="28"/>
          <w:szCs w:val="28"/>
        </w:rPr>
      </w:pPr>
      <w:bookmarkStart w:id="19" w:name="_Toc314064476"/>
      <w:bookmarkStart w:id="20" w:name="_Toc314064600"/>
      <w:r w:rsidRPr="007F7E2D">
        <w:rPr>
          <w:rFonts w:ascii="標楷體" w:eastAsia="標楷體" w:hAnsi="標楷體" w:hint="eastAsia"/>
          <w:sz w:val="28"/>
          <w:szCs w:val="28"/>
        </w:rPr>
        <w:t>上半場</w:t>
      </w:r>
      <w:r w:rsidRPr="007F7E2D">
        <w:rPr>
          <w:rFonts w:eastAsia="標楷體" w:hint="eastAsia"/>
          <w:bCs w:val="0"/>
          <w:sz w:val="28"/>
          <w:szCs w:val="28"/>
        </w:rPr>
        <w:t>：</w:t>
      </w:r>
      <w:bookmarkEnd w:id="19"/>
      <w:bookmarkEnd w:id="20"/>
    </w:p>
    <w:p w:rsidR="002E2DB9" w:rsidRPr="007F7E2D" w:rsidRDefault="002E2DB9" w:rsidP="0000088C">
      <w:pPr>
        <w:pStyle w:val="Heading2"/>
        <w:snapToGrid w:val="0"/>
        <w:spacing w:afterLines="50" w:line="240" w:lineRule="auto"/>
        <w:rPr>
          <w:rFonts w:ascii="標楷體" w:eastAsia="標楷體" w:hAnsi="標楷體"/>
          <w:sz w:val="28"/>
          <w:szCs w:val="28"/>
        </w:rPr>
      </w:pPr>
      <w:bookmarkStart w:id="21" w:name="_Toc313205859"/>
      <w:bookmarkStart w:id="22" w:name="_Toc314064477"/>
      <w:bookmarkStart w:id="23" w:name="_Toc314064601"/>
      <w:r w:rsidRPr="007F7E2D">
        <w:rPr>
          <w:rFonts w:ascii="標楷體" w:eastAsia="標楷體" w:hAnsi="標楷體" w:hint="eastAsia"/>
          <w:sz w:val="28"/>
          <w:szCs w:val="28"/>
        </w:rPr>
        <w:t>一、隨師正法</w:t>
      </w:r>
      <w:bookmarkEnd w:id="21"/>
      <w:bookmarkEnd w:id="22"/>
      <w:bookmarkEnd w:id="23"/>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作曲：淨弦</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這個作品詮釋了「中國的文明是由高層生命賜予人類的」這麼一種觀點。大鑼聲響起，象徵著祥瑞磅礴、光彩萬千的殊勝天國。二胡悠揚流暢的旋律描繪的是仙女們如行雲流水般輕盈曼妙的步伐，管弦樂器則展現出天兵天將的男子氣概。忽然間，莊嚴宏偉的樂音響起，創世主降臨神國，召喚眾神下世進入人間開創文明。畫面來到人間，高亢嘹亮的小號聲伴隨強而有力的打擊樂器表現的是威風凜凜、紀律嚴明的軍隊，與宮廷侍女們柔美抒情的旋律呈現了鮮明的對比。在最後時刻，莊嚴的樂音再度響起，標誌著皇帝的到來，也象徵著人類輝煌的文明就此展開。</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24" w:name="_Toc313205860"/>
      <w:bookmarkStart w:id="25" w:name="_Toc314064478"/>
      <w:bookmarkStart w:id="26" w:name="_Toc314064602"/>
      <w:r w:rsidRPr="007F7E2D">
        <w:rPr>
          <w:rFonts w:ascii="標楷體" w:eastAsia="標楷體" w:hAnsi="標楷體" w:hint="eastAsia"/>
          <w:sz w:val="28"/>
          <w:szCs w:val="28"/>
        </w:rPr>
        <w:t>二、長袖仙韻</w:t>
      </w:r>
      <w:bookmarkEnd w:id="24"/>
      <w:bookmarkEnd w:id="25"/>
      <w:bookmarkEnd w:id="26"/>
    </w:p>
    <w:p w:rsidR="002E2DB9" w:rsidRPr="007F7E2D" w:rsidRDefault="002E2DB9" w:rsidP="00DE09A6">
      <w:pPr>
        <w:snapToGrid w:val="0"/>
        <w:spacing w:before="50" w:after="50" w:line="36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D.F. LI</w:t>
      </w:r>
      <w:r w:rsidRPr="007F7E2D">
        <w:rPr>
          <w:rFonts w:eastAsia="標楷體"/>
          <w:bCs/>
          <w:sz w:val="28"/>
          <w:szCs w:val="28"/>
        </w:rPr>
        <w:br/>
      </w:r>
      <w:r w:rsidRPr="007F7E2D">
        <w:rPr>
          <w:rFonts w:eastAsia="標楷體" w:hint="eastAsia"/>
          <w:bCs/>
          <w:sz w:val="28"/>
          <w:szCs w:val="28"/>
        </w:rPr>
        <w:t>配器：談俊毅</w:t>
      </w:r>
      <w:r w:rsidRPr="007F7E2D">
        <w:rPr>
          <w:rFonts w:eastAsia="標楷體"/>
          <w:bCs/>
          <w:sz w:val="28"/>
          <w:szCs w:val="28"/>
        </w:rPr>
        <w:t xml:space="preserve"> </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hint="eastAsia"/>
          <w:bCs/>
          <w:sz w:val="28"/>
          <w:szCs w:val="28"/>
        </w:rPr>
        <w:t>這個作品取材於江南地區的音樂風格。配器上即充分運用了中國樂器又巧妙地融合了西方樂器。節奏進入快板後，依舊保持著溫和優雅的音樂風格，就如那長長而飄逸的絲綢水袖</w:t>
      </w:r>
      <w:r w:rsidRPr="007F7E2D">
        <w:rPr>
          <w:rFonts w:eastAsia="標楷體"/>
          <w:bCs/>
          <w:sz w:val="28"/>
          <w:szCs w:val="28"/>
        </w:rPr>
        <w:t>——</w:t>
      </w:r>
      <w:r w:rsidRPr="007F7E2D">
        <w:rPr>
          <w:rFonts w:eastAsia="標楷體" w:hint="eastAsia"/>
          <w:bCs/>
          <w:sz w:val="28"/>
          <w:szCs w:val="28"/>
        </w:rPr>
        <w:t>此曲的名字。中國古典舞運用流水般的長袖的歷史相當悠久，早在周朝（公元前</w:t>
      </w:r>
      <w:r w:rsidRPr="007F7E2D">
        <w:rPr>
          <w:rFonts w:eastAsia="標楷體"/>
          <w:bCs/>
          <w:sz w:val="28"/>
          <w:szCs w:val="28"/>
        </w:rPr>
        <w:t>1045</w:t>
      </w:r>
      <w:r w:rsidRPr="007F7E2D">
        <w:rPr>
          <w:rFonts w:eastAsia="標楷體" w:hint="eastAsia"/>
          <w:bCs/>
          <w:sz w:val="28"/>
          <w:szCs w:val="28"/>
        </w:rPr>
        <w:t>～</w:t>
      </w:r>
      <w:r w:rsidRPr="007F7E2D">
        <w:rPr>
          <w:rFonts w:eastAsia="標楷體"/>
          <w:bCs/>
          <w:sz w:val="28"/>
          <w:szCs w:val="28"/>
        </w:rPr>
        <w:t>256</w:t>
      </w:r>
      <w:r w:rsidRPr="007F7E2D">
        <w:rPr>
          <w:rFonts w:eastAsia="標楷體" w:hint="eastAsia"/>
          <w:bCs/>
          <w:sz w:val="28"/>
          <w:szCs w:val="28"/>
        </w:rPr>
        <w:t>年）就已有記載。如同許多神韻的音樂作品，《長袖仙韻》同樣以中國傳統的五音音階作為演奏主要的旋律。</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27" w:name="_Toc313205861"/>
      <w:bookmarkStart w:id="28" w:name="_Toc314064479"/>
      <w:bookmarkStart w:id="29" w:name="_Toc314064603"/>
      <w:r w:rsidRPr="007F7E2D">
        <w:rPr>
          <w:rFonts w:ascii="標楷體" w:eastAsia="標楷體" w:hAnsi="標楷體" w:hint="eastAsia"/>
          <w:sz w:val="28"/>
          <w:szCs w:val="28"/>
        </w:rPr>
        <w:t>三、草船借箭</w:t>
      </w:r>
      <w:bookmarkEnd w:id="27"/>
      <w:bookmarkEnd w:id="28"/>
      <w:bookmarkEnd w:id="29"/>
    </w:p>
    <w:p w:rsidR="002E2DB9" w:rsidRPr="007F7E2D" w:rsidRDefault="002E2DB9" w:rsidP="00DE09A6">
      <w:pPr>
        <w:snapToGrid w:val="0"/>
        <w:spacing w:line="360" w:lineRule="exact"/>
        <w:ind w:left="567"/>
        <w:jc w:val="both"/>
        <w:rPr>
          <w:rFonts w:eastAsia="標楷體"/>
          <w:bCs/>
          <w:sz w:val="28"/>
          <w:szCs w:val="28"/>
        </w:rPr>
      </w:pPr>
      <w:r w:rsidRPr="007F7E2D">
        <w:rPr>
          <w:rFonts w:eastAsia="標楷體" w:hint="eastAsia"/>
          <w:bCs/>
          <w:sz w:val="28"/>
          <w:szCs w:val="28"/>
        </w:rPr>
        <w:t>作曲：淨弦</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hint="eastAsia"/>
          <w:bCs/>
          <w:sz w:val="28"/>
          <w:szCs w:val="28"/>
        </w:rPr>
        <w:t>此曲取材於《三國演義》中膾炙人口的一段故事。公元</w:t>
      </w:r>
      <w:r w:rsidRPr="007F7E2D">
        <w:rPr>
          <w:rFonts w:eastAsia="標楷體"/>
          <w:bCs/>
          <w:sz w:val="28"/>
          <w:szCs w:val="28"/>
        </w:rPr>
        <w:t>208</w:t>
      </w:r>
      <w:r w:rsidRPr="007F7E2D">
        <w:rPr>
          <w:rFonts w:eastAsia="標楷體" w:hint="eastAsia"/>
          <w:bCs/>
          <w:sz w:val="28"/>
          <w:szCs w:val="28"/>
        </w:rPr>
        <w:t>年，傳奇的戰略家諸葛亮遙望揚子江對岸眾以十倍的敵軍。面對急需十萬弓箭的戰情，諸葛亮策劃出一個方案。號角聲起，強勁的節奏描繪了船隊在寂靜之夜，乘大霧漫天之際，逼近敵營水寨。震耳欲聾的擂鼓讓敵軍警覺到船隻的到</w:t>
      </w:r>
      <w:r w:rsidRPr="007F7E2D">
        <w:rPr>
          <w:rFonts w:eastAsia="標楷體" w:hint="eastAsia"/>
          <w:bCs/>
          <w:sz w:val="28"/>
          <w:szCs w:val="28"/>
          <w:lang w:eastAsia="zh-CN"/>
        </w:rPr>
        <w:t>來。</w:t>
      </w:r>
      <w:r w:rsidRPr="007F7E2D">
        <w:rPr>
          <w:rFonts w:eastAsia="標楷體" w:hint="eastAsia"/>
          <w:bCs/>
          <w:sz w:val="28"/>
          <w:szCs w:val="28"/>
        </w:rPr>
        <w:t>少頃，裝滿草人的船隻上便插滿了從敵軍呼嘯而來的箭矢。諸葛亮在軍事戰略上的神機妙算從古至今令人高度敬仰。</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30" w:name="_Toc313205862"/>
      <w:bookmarkStart w:id="31" w:name="_Toc314064480"/>
      <w:bookmarkStart w:id="32" w:name="_Toc314064604"/>
      <w:r w:rsidRPr="007F7E2D">
        <w:rPr>
          <w:rFonts w:ascii="標楷體" w:eastAsia="標楷體" w:hAnsi="標楷體" w:hint="eastAsia"/>
          <w:sz w:val="28"/>
          <w:szCs w:val="28"/>
        </w:rPr>
        <w:t>四、為你們歌唱</w:t>
      </w:r>
      <w:bookmarkEnd w:id="30"/>
      <w:bookmarkEnd w:id="31"/>
      <w:bookmarkEnd w:id="32"/>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D.F. LI</w:t>
      </w:r>
      <w:r w:rsidRPr="007F7E2D">
        <w:rPr>
          <w:rFonts w:eastAsia="標楷體"/>
          <w:bCs/>
          <w:sz w:val="28"/>
          <w:szCs w:val="28"/>
        </w:rPr>
        <w:br/>
      </w:r>
      <w:r w:rsidRPr="007F7E2D">
        <w:rPr>
          <w:rFonts w:eastAsia="標楷體" w:hint="eastAsia"/>
          <w:bCs/>
          <w:sz w:val="28"/>
          <w:szCs w:val="28"/>
        </w:rPr>
        <w:t>配器：談俊毅</w:t>
      </w:r>
    </w:p>
    <w:p w:rsidR="002E2DB9" w:rsidRPr="007F7E2D" w:rsidRDefault="002E2DB9" w:rsidP="00A40243">
      <w:pPr>
        <w:snapToGrid w:val="0"/>
        <w:spacing w:line="400" w:lineRule="exact"/>
        <w:ind w:left="567"/>
        <w:jc w:val="both"/>
        <w:rPr>
          <w:rFonts w:eastAsia="標楷體"/>
          <w:bCs/>
          <w:sz w:val="28"/>
          <w:szCs w:val="28"/>
        </w:rPr>
      </w:pPr>
      <w:r w:rsidRPr="007F7E2D">
        <w:rPr>
          <w:rFonts w:eastAsia="標楷體" w:hint="eastAsia"/>
          <w:bCs/>
          <w:sz w:val="28"/>
          <w:szCs w:val="28"/>
        </w:rPr>
        <w:t>作詞：</w:t>
      </w:r>
      <w:r w:rsidRPr="007F7E2D">
        <w:rPr>
          <w:rFonts w:eastAsia="標楷體"/>
          <w:bCs/>
          <w:sz w:val="28"/>
          <w:szCs w:val="28"/>
        </w:rPr>
        <w:t>D.F. LI</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hint="eastAsia"/>
          <w:bCs/>
          <w:sz w:val="28"/>
          <w:szCs w:val="28"/>
        </w:rPr>
        <w:t>《為你們歌唱》這首歌是選自神韻藝術團</w:t>
      </w:r>
      <w:r w:rsidRPr="007F7E2D">
        <w:rPr>
          <w:rFonts w:eastAsia="標楷體"/>
          <w:bCs/>
          <w:sz w:val="28"/>
          <w:szCs w:val="28"/>
        </w:rPr>
        <w:t>2015</w:t>
      </w:r>
      <w:r w:rsidRPr="007F7E2D">
        <w:rPr>
          <w:rFonts w:eastAsia="標楷體" w:hint="eastAsia"/>
          <w:bCs/>
          <w:sz w:val="28"/>
          <w:szCs w:val="28"/>
        </w:rPr>
        <w:t>年的作品。原創為女高音歌唱家搭配鋼琴伴奏，演出將配器重新譜寫，改以女高音歌唱家搭配交響樂團伴奏。</w:t>
      </w:r>
    </w:p>
    <w:p w:rsidR="002E2DB9" w:rsidRPr="007F7E2D" w:rsidRDefault="002E2DB9" w:rsidP="0000088C">
      <w:pPr>
        <w:pStyle w:val="Heading2"/>
        <w:snapToGrid w:val="0"/>
        <w:spacing w:beforeLines="50" w:afterLines="50" w:line="240" w:lineRule="auto"/>
        <w:rPr>
          <w:rFonts w:ascii="標楷體" w:eastAsia="標楷體" w:hAnsi="標楷體"/>
          <w:sz w:val="28"/>
          <w:szCs w:val="28"/>
          <w:lang w:eastAsia="zh-CN"/>
        </w:rPr>
      </w:pPr>
      <w:bookmarkStart w:id="33" w:name="_Toc313205863"/>
      <w:bookmarkStart w:id="34" w:name="_Toc314064481"/>
      <w:bookmarkStart w:id="35" w:name="_Toc314064605"/>
      <w:r w:rsidRPr="007F7E2D">
        <w:rPr>
          <w:rFonts w:ascii="標楷體" w:eastAsia="標楷體" w:hAnsi="標楷體" w:hint="eastAsia"/>
          <w:sz w:val="28"/>
          <w:szCs w:val="28"/>
          <w:lang w:eastAsia="zh-CN"/>
        </w:rPr>
        <w:t>五、為今朝</w:t>
      </w:r>
      <w:bookmarkEnd w:id="33"/>
      <w:bookmarkEnd w:id="34"/>
      <w:bookmarkEnd w:id="35"/>
    </w:p>
    <w:p w:rsidR="002E2DB9" w:rsidRPr="007F7E2D" w:rsidRDefault="002E2DB9" w:rsidP="00A725B5">
      <w:pPr>
        <w:snapToGrid w:val="0"/>
        <w:spacing w:line="360" w:lineRule="exact"/>
        <w:ind w:left="567"/>
        <w:jc w:val="both"/>
        <w:rPr>
          <w:rFonts w:eastAsia="標楷體"/>
          <w:bCs/>
          <w:sz w:val="28"/>
          <w:szCs w:val="28"/>
          <w:lang w:eastAsia="zh-CN"/>
        </w:rPr>
      </w:pPr>
      <w:r w:rsidRPr="007F7E2D">
        <w:rPr>
          <w:rFonts w:eastAsia="標楷體" w:hint="eastAsia"/>
          <w:bCs/>
          <w:sz w:val="28"/>
          <w:szCs w:val="28"/>
        </w:rPr>
        <w:t>作曲：</w:t>
      </w:r>
      <w:r w:rsidRPr="007F7E2D">
        <w:rPr>
          <w:rFonts w:eastAsia="標楷體"/>
          <w:bCs/>
          <w:sz w:val="28"/>
          <w:szCs w:val="28"/>
        </w:rPr>
        <w:t>D.F. LI</w:t>
      </w:r>
      <w:r w:rsidRPr="007F7E2D">
        <w:rPr>
          <w:rFonts w:eastAsia="標楷體"/>
          <w:bCs/>
          <w:sz w:val="28"/>
          <w:szCs w:val="28"/>
        </w:rPr>
        <w:br/>
      </w:r>
      <w:r w:rsidRPr="007F7E2D">
        <w:rPr>
          <w:rFonts w:eastAsia="標楷體" w:hint="eastAsia"/>
          <w:bCs/>
          <w:sz w:val="28"/>
          <w:szCs w:val="28"/>
        </w:rPr>
        <w:t>配器：</w:t>
      </w:r>
      <w:r w:rsidRPr="007F7E2D">
        <w:rPr>
          <w:rFonts w:eastAsia="標楷體" w:hint="eastAsia"/>
          <w:bCs/>
          <w:sz w:val="28"/>
          <w:szCs w:val="28"/>
          <w:lang w:eastAsia="zh-CN"/>
        </w:rPr>
        <w:t>淨弦</w:t>
      </w:r>
    </w:p>
    <w:p w:rsidR="002E2DB9" w:rsidRPr="007F7E2D" w:rsidRDefault="002E2DB9" w:rsidP="0000088C">
      <w:pPr>
        <w:snapToGrid w:val="0"/>
        <w:spacing w:beforeLines="50" w:line="400" w:lineRule="exact"/>
        <w:ind w:left="567"/>
        <w:jc w:val="both"/>
        <w:rPr>
          <w:sz w:val="28"/>
          <w:szCs w:val="28"/>
        </w:rPr>
      </w:pPr>
      <w:r w:rsidRPr="007F7E2D">
        <w:rPr>
          <w:rFonts w:eastAsia="標楷體" w:hint="eastAsia"/>
          <w:bCs/>
          <w:sz w:val="28"/>
          <w:szCs w:val="28"/>
        </w:rPr>
        <w:t>《為今朝》原來是專為巴里東（</w:t>
      </w:r>
      <w:r w:rsidRPr="007F7E2D">
        <w:rPr>
          <w:rFonts w:eastAsia="標楷體"/>
          <w:bCs/>
          <w:sz w:val="28"/>
          <w:szCs w:val="28"/>
        </w:rPr>
        <w:t>Baritone</w:t>
      </w:r>
      <w:r w:rsidRPr="007F7E2D">
        <w:rPr>
          <w:rFonts w:eastAsia="標楷體" w:hint="eastAsia"/>
          <w:bCs/>
          <w:sz w:val="28"/>
          <w:szCs w:val="28"/>
        </w:rPr>
        <w:t>）和鋼琴演奏所譜寫的樂曲，現則重新譜寫，適合於三把二胡與管弦樂團合奏，體現人類找尋生命意義之意境。隨著旋律的升騰跌宕、步步高昂，意味著生命隨著時間的推移，人們都在期盼著今天。當找到生命意義的答案時，音符間流露的是希望的樂音，她們的手指</w:t>
      </w:r>
      <w:r w:rsidRPr="007F7E2D">
        <w:rPr>
          <w:rFonts w:eastAsia="標楷體" w:hint="eastAsia"/>
          <w:bCs/>
          <w:sz w:val="28"/>
          <w:szCs w:val="28"/>
          <w:lang w:eastAsia="zh-CN"/>
        </w:rPr>
        <w:t>歡</w:t>
      </w:r>
      <w:r w:rsidRPr="007F7E2D">
        <w:rPr>
          <w:rFonts w:eastAsia="標楷體" w:hint="eastAsia"/>
          <w:bCs/>
          <w:sz w:val="28"/>
          <w:szCs w:val="28"/>
        </w:rPr>
        <w:t>快地在琴弦上不停舞動。最後再度回到主題旋律，從琴弦上流瀉而出的是神聖的呼喚，似有勢不可擋的力量，重新達到了更高的精神境界。</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36" w:name="_Toc313205864"/>
      <w:bookmarkStart w:id="37" w:name="_Toc314064482"/>
      <w:bookmarkStart w:id="38" w:name="_Toc314064606"/>
      <w:r w:rsidRPr="007F7E2D">
        <w:rPr>
          <w:rFonts w:ascii="標楷體" w:eastAsia="標楷體" w:hAnsi="標楷體" w:hint="eastAsia"/>
          <w:sz w:val="28"/>
          <w:szCs w:val="28"/>
        </w:rPr>
        <w:t>六、實現我的夢想</w:t>
      </w:r>
      <w:bookmarkEnd w:id="36"/>
      <w:bookmarkEnd w:id="37"/>
      <w:bookmarkEnd w:id="38"/>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作曲：天歌</w:t>
      </w:r>
      <w:r w:rsidRPr="007F7E2D">
        <w:rPr>
          <w:rFonts w:eastAsia="標楷體"/>
          <w:bCs/>
          <w:sz w:val="28"/>
          <w:szCs w:val="28"/>
        </w:rPr>
        <w:br/>
      </w:r>
      <w:r w:rsidRPr="007F7E2D">
        <w:rPr>
          <w:rFonts w:eastAsia="標楷體" w:hint="eastAsia"/>
          <w:bCs/>
          <w:sz w:val="28"/>
          <w:szCs w:val="28"/>
        </w:rPr>
        <w:t>配器：談俊毅</w:t>
      </w:r>
    </w:p>
    <w:p w:rsidR="002E2DB9" w:rsidRPr="007F7E2D" w:rsidRDefault="002E2DB9" w:rsidP="00A40243">
      <w:pPr>
        <w:snapToGrid w:val="0"/>
        <w:spacing w:line="400" w:lineRule="exact"/>
        <w:ind w:left="567"/>
        <w:jc w:val="both"/>
        <w:rPr>
          <w:rFonts w:eastAsia="標楷體"/>
          <w:bCs/>
          <w:sz w:val="28"/>
          <w:szCs w:val="28"/>
        </w:rPr>
      </w:pPr>
      <w:r w:rsidRPr="007F7E2D">
        <w:rPr>
          <w:rFonts w:eastAsia="標楷體" w:hint="eastAsia"/>
          <w:bCs/>
          <w:sz w:val="28"/>
          <w:szCs w:val="28"/>
        </w:rPr>
        <w:t>作詞：</w:t>
      </w:r>
      <w:r w:rsidRPr="007F7E2D">
        <w:rPr>
          <w:rFonts w:eastAsia="標楷體"/>
          <w:bCs/>
          <w:sz w:val="28"/>
          <w:szCs w:val="28"/>
        </w:rPr>
        <w:t>D.F. LI</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《實現我的夢想》是選自神韻藝術團</w:t>
      </w:r>
      <w:r w:rsidRPr="007F7E2D">
        <w:rPr>
          <w:rFonts w:eastAsia="標楷體"/>
          <w:bCs/>
          <w:sz w:val="28"/>
          <w:szCs w:val="28"/>
        </w:rPr>
        <w:t>2015</w:t>
      </w:r>
      <w:r w:rsidRPr="007F7E2D">
        <w:rPr>
          <w:rFonts w:eastAsia="標楷體" w:hint="eastAsia"/>
          <w:bCs/>
          <w:sz w:val="28"/>
          <w:szCs w:val="28"/>
        </w:rPr>
        <w:t>年世界巡迴演出中的作品。原創為男高音歌唱家搭配鋼琴伴奏，演出將配器重新譜寫，改以男高音歌唱家搭配交響樂團伴奏。</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39" w:name="_Toc313205865"/>
      <w:bookmarkStart w:id="40" w:name="_Toc314064483"/>
      <w:bookmarkStart w:id="41" w:name="_Toc314064607"/>
      <w:r w:rsidRPr="007F7E2D">
        <w:rPr>
          <w:rFonts w:ascii="標楷體" w:eastAsia="標楷體" w:hAnsi="標楷體" w:hint="eastAsia"/>
          <w:sz w:val="28"/>
          <w:szCs w:val="28"/>
        </w:rPr>
        <w:t>七、雪域豪情</w:t>
      </w:r>
      <w:bookmarkEnd w:id="39"/>
      <w:bookmarkEnd w:id="40"/>
      <w:bookmarkEnd w:id="41"/>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作曲：淨弦</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hint="eastAsia"/>
          <w:bCs/>
          <w:sz w:val="28"/>
          <w:szCs w:val="28"/>
        </w:rPr>
        <w:t>此曲取材於「世界的屋脊」喜馬拉雅山和藏族文化，表達了對堅韌和開朗的敬意。開頭的二胡和大提琴二重奏流暢而富有張力，卻又不失快樂而灑脫的氛圍。在緊接而來的快板裏，歡快的節奏動機描繪了藏族男子那輕快跳躍的舞步。正當熱情洋溢的音樂進入高潮時，銅欽（大號）響起，打斷了這場歡慶。在一陣短暫休憩和二胡演奏的一段抑揚頓挫的旋律後，熱情的藏人又一次沉浸在歡慶中。</w:t>
      </w:r>
    </w:p>
    <w:p w:rsidR="002E2DB9" w:rsidRPr="007F7E2D" w:rsidRDefault="002E2DB9" w:rsidP="0000088C">
      <w:pPr>
        <w:pStyle w:val="Heading2"/>
        <w:snapToGrid w:val="0"/>
        <w:spacing w:beforeLines="100" w:afterLines="50" w:line="240" w:lineRule="auto"/>
        <w:rPr>
          <w:rFonts w:eastAsia="標楷體"/>
          <w:bCs w:val="0"/>
          <w:sz w:val="28"/>
          <w:szCs w:val="28"/>
          <w:lang w:eastAsia="zh-CN"/>
        </w:rPr>
      </w:pPr>
      <w:bookmarkStart w:id="42" w:name="_Toc314064484"/>
      <w:bookmarkStart w:id="43" w:name="_Toc314064608"/>
      <w:r w:rsidRPr="007F7E2D">
        <w:rPr>
          <w:rFonts w:eastAsia="標楷體" w:hint="eastAsia"/>
          <w:bCs w:val="0"/>
          <w:sz w:val="28"/>
          <w:szCs w:val="28"/>
          <w:lang w:eastAsia="zh-CN"/>
        </w:rPr>
        <w:t>中場休息：</w:t>
      </w:r>
      <w:bookmarkEnd w:id="42"/>
      <w:bookmarkEnd w:id="43"/>
    </w:p>
    <w:p w:rsidR="002E2DB9" w:rsidRPr="007F7E2D" w:rsidRDefault="002E2DB9" w:rsidP="0000088C">
      <w:pPr>
        <w:pStyle w:val="Heading2"/>
        <w:snapToGrid w:val="0"/>
        <w:spacing w:beforeLines="100" w:afterLines="50" w:line="240" w:lineRule="auto"/>
        <w:rPr>
          <w:rFonts w:ascii="標楷體" w:eastAsia="標楷體" w:hAnsi="標楷體"/>
          <w:sz w:val="28"/>
          <w:szCs w:val="28"/>
        </w:rPr>
      </w:pPr>
      <w:bookmarkStart w:id="44" w:name="_Toc313205867"/>
      <w:bookmarkStart w:id="45" w:name="_Toc314064485"/>
      <w:bookmarkStart w:id="46" w:name="_Toc314064609"/>
      <w:r w:rsidRPr="007F7E2D">
        <w:rPr>
          <w:rFonts w:ascii="標楷體" w:eastAsia="標楷體" w:hAnsi="標楷體" w:hint="eastAsia"/>
          <w:sz w:val="28"/>
          <w:szCs w:val="28"/>
        </w:rPr>
        <w:t>八、《加冕進行曲》（</w:t>
      </w:r>
      <w:r w:rsidRPr="007F7E2D">
        <w:rPr>
          <w:rFonts w:ascii="標楷體" w:eastAsia="標楷體" w:hAnsi="標楷體"/>
          <w:sz w:val="28"/>
          <w:szCs w:val="28"/>
        </w:rPr>
        <w:t>1883</w:t>
      </w:r>
      <w:r w:rsidRPr="007F7E2D">
        <w:rPr>
          <w:rFonts w:ascii="標楷體" w:eastAsia="標楷體" w:hAnsi="標楷體" w:hint="eastAsia"/>
          <w:sz w:val="28"/>
          <w:szCs w:val="28"/>
        </w:rPr>
        <w:t>年）</w:t>
      </w:r>
      <w:bookmarkEnd w:id="44"/>
      <w:bookmarkEnd w:id="45"/>
      <w:bookmarkEnd w:id="46"/>
      <w:r w:rsidRPr="007F7E2D">
        <w:rPr>
          <w:rFonts w:ascii="標楷體" w:eastAsia="標楷體" w:hAnsi="標楷體"/>
          <w:sz w:val="28"/>
          <w:szCs w:val="28"/>
        </w:rPr>
        <w:t xml:space="preserve">  </w:t>
      </w:r>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彼得</w:t>
      </w:r>
      <w:r>
        <w:rPr>
          <w:rFonts w:eastAsia="標楷體" w:hint="eastAsia"/>
          <w:bCs/>
          <w:sz w:val="28"/>
          <w:szCs w:val="28"/>
        </w:rPr>
        <w:t>．</w:t>
      </w:r>
      <w:r w:rsidRPr="007F7E2D">
        <w:rPr>
          <w:rFonts w:eastAsia="標楷體" w:hint="eastAsia"/>
          <w:bCs/>
          <w:sz w:val="28"/>
          <w:szCs w:val="28"/>
        </w:rPr>
        <w:t>伊里奇</w:t>
      </w:r>
      <w:r>
        <w:rPr>
          <w:rFonts w:eastAsia="標楷體" w:hint="eastAsia"/>
          <w:bCs/>
          <w:sz w:val="28"/>
          <w:szCs w:val="28"/>
        </w:rPr>
        <w:t>．</w:t>
      </w:r>
      <w:r w:rsidRPr="007F7E2D">
        <w:rPr>
          <w:rFonts w:eastAsia="標楷體" w:hint="eastAsia"/>
          <w:bCs/>
          <w:sz w:val="28"/>
          <w:szCs w:val="28"/>
        </w:rPr>
        <w:t>柴可夫斯基</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bCs/>
          <w:sz w:val="28"/>
          <w:szCs w:val="28"/>
        </w:rPr>
        <w:t>1891</w:t>
      </w:r>
      <w:r w:rsidRPr="007F7E2D">
        <w:rPr>
          <w:rFonts w:eastAsia="標楷體" w:hint="eastAsia"/>
          <w:bCs/>
          <w:sz w:val="28"/>
          <w:szCs w:val="28"/>
        </w:rPr>
        <w:t>年，美國卡內基音樂廳為慶祝開幕，邀請了當時最有名的俄國音樂家柴可夫斯基登台演奏，他以《加冕進行曲》</w:t>
      </w:r>
      <w:r w:rsidRPr="007F7E2D">
        <w:rPr>
          <w:rFonts w:eastAsia="標楷體"/>
          <w:bCs/>
          <w:sz w:val="28"/>
          <w:szCs w:val="28"/>
        </w:rPr>
        <w:t xml:space="preserve"> ——</w:t>
      </w:r>
      <w:r w:rsidRPr="007F7E2D">
        <w:rPr>
          <w:rFonts w:eastAsia="標楷體" w:hint="eastAsia"/>
          <w:bCs/>
          <w:sz w:val="28"/>
          <w:szCs w:val="28"/>
        </w:rPr>
        <w:t>原為</w:t>
      </w:r>
      <w:r w:rsidRPr="007F7E2D">
        <w:rPr>
          <w:rFonts w:eastAsia="標楷體"/>
          <w:bCs/>
          <w:sz w:val="28"/>
          <w:szCs w:val="28"/>
        </w:rPr>
        <w:t>1883</w:t>
      </w:r>
      <w:r w:rsidRPr="007F7E2D">
        <w:rPr>
          <w:rFonts w:eastAsia="標楷體" w:hint="eastAsia"/>
          <w:bCs/>
          <w:sz w:val="28"/>
          <w:szCs w:val="28"/>
        </w:rPr>
        <w:t>年沙皇亞歷山大三世（</w:t>
      </w:r>
      <w:r w:rsidRPr="007F7E2D">
        <w:rPr>
          <w:rFonts w:eastAsia="標楷體"/>
          <w:bCs/>
          <w:sz w:val="28"/>
          <w:szCs w:val="28"/>
        </w:rPr>
        <w:t>Tsar Alexander III</w:t>
      </w:r>
      <w:r w:rsidRPr="007F7E2D">
        <w:rPr>
          <w:rFonts w:eastAsia="標楷體" w:hint="eastAsia"/>
          <w:bCs/>
          <w:sz w:val="28"/>
          <w:szCs w:val="28"/>
        </w:rPr>
        <w:t>）加冕儀式的創作曲，作為開幕演奏作品。這場音樂會非常成功並造成轟動，自此也確立了這位俄羅斯作曲家的地位。他的作品多為反映現實生活中的真摯情感與內心的反思，同時他也致力於創作氣勢磅礡的交響樂作品。</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47" w:name="_Toc313205868"/>
      <w:bookmarkStart w:id="48" w:name="_Toc314064486"/>
      <w:bookmarkStart w:id="49" w:name="_Toc314064610"/>
      <w:r w:rsidRPr="007F7E2D">
        <w:rPr>
          <w:rFonts w:ascii="標楷體" w:eastAsia="標楷體" w:hAnsi="標楷體" w:hint="eastAsia"/>
          <w:sz w:val="28"/>
          <w:szCs w:val="28"/>
        </w:rPr>
        <w:t>九、深院閨秀</w:t>
      </w:r>
      <w:bookmarkEnd w:id="47"/>
      <w:bookmarkEnd w:id="48"/>
      <w:bookmarkEnd w:id="49"/>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 xml:space="preserve">D.F. LI  </w:t>
      </w:r>
      <w:r w:rsidRPr="007F7E2D">
        <w:rPr>
          <w:rFonts w:eastAsia="標楷體"/>
          <w:bCs/>
          <w:sz w:val="28"/>
          <w:szCs w:val="28"/>
        </w:rPr>
        <w:br/>
      </w:r>
      <w:r w:rsidRPr="007F7E2D">
        <w:rPr>
          <w:rFonts w:eastAsia="標楷體" w:hint="eastAsia"/>
          <w:bCs/>
          <w:sz w:val="28"/>
          <w:szCs w:val="28"/>
        </w:rPr>
        <w:t>配器：陳凝芳</w:t>
      </w:r>
      <w:r w:rsidRPr="007F7E2D">
        <w:rPr>
          <w:rFonts w:eastAsia="標楷體"/>
          <w:bCs/>
          <w:sz w:val="28"/>
          <w:szCs w:val="28"/>
        </w:rPr>
        <w:t xml:space="preserve"> </w:t>
      </w:r>
    </w:p>
    <w:p w:rsidR="002E2DB9" w:rsidRPr="007F7E2D" w:rsidRDefault="002E2DB9" w:rsidP="0000088C">
      <w:pPr>
        <w:snapToGrid w:val="0"/>
        <w:spacing w:beforeLines="50" w:line="400" w:lineRule="exact"/>
        <w:ind w:left="567"/>
        <w:jc w:val="both"/>
        <w:rPr>
          <w:rFonts w:eastAsia="標楷體"/>
          <w:bCs/>
          <w:sz w:val="28"/>
          <w:szCs w:val="28"/>
          <w:lang w:eastAsia="zh-CN"/>
        </w:rPr>
      </w:pPr>
      <w:r w:rsidRPr="007F7E2D">
        <w:rPr>
          <w:rFonts w:eastAsia="標楷體" w:hint="eastAsia"/>
          <w:bCs/>
          <w:sz w:val="28"/>
          <w:szCs w:val="28"/>
        </w:rPr>
        <w:t>這首曲目把聽眾帶入了外人罕見的宮廷深院。長笛獨奏揭開了春光明媚的一幕，隨之二胡悠掦流暢的旋律描述了深院中年輕仕女們的端莊秀麗。充滿活力的女子們在活潑的快板中起舞作樂﹔最後，她們的朝氣活躍在平和中告終。</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50" w:name="_Toc313205869"/>
      <w:bookmarkStart w:id="51" w:name="_Toc314064487"/>
      <w:bookmarkStart w:id="52" w:name="_Toc314064611"/>
      <w:r w:rsidRPr="007F7E2D">
        <w:rPr>
          <w:rFonts w:ascii="標楷體" w:eastAsia="標楷體" w:hAnsi="標楷體" w:hint="eastAsia"/>
          <w:sz w:val="28"/>
          <w:szCs w:val="28"/>
        </w:rPr>
        <w:t>十、《流浪者之歌》，作品</w:t>
      </w:r>
      <w:r w:rsidRPr="007F7E2D">
        <w:rPr>
          <w:rFonts w:ascii="標楷體" w:eastAsia="標楷體" w:hAnsi="標楷體"/>
          <w:sz w:val="28"/>
          <w:szCs w:val="28"/>
        </w:rPr>
        <w:t xml:space="preserve"> 20</w:t>
      </w:r>
      <w:r w:rsidRPr="007F7E2D">
        <w:rPr>
          <w:rFonts w:ascii="標楷體" w:eastAsia="標楷體" w:hAnsi="標楷體" w:hint="eastAsia"/>
          <w:sz w:val="28"/>
          <w:szCs w:val="28"/>
        </w:rPr>
        <w:t>號（</w:t>
      </w:r>
      <w:r w:rsidRPr="007F7E2D">
        <w:rPr>
          <w:rFonts w:ascii="標楷體" w:eastAsia="標楷體" w:hAnsi="標楷體"/>
          <w:sz w:val="28"/>
          <w:szCs w:val="28"/>
        </w:rPr>
        <w:t>1878</w:t>
      </w:r>
      <w:r w:rsidRPr="007F7E2D">
        <w:rPr>
          <w:rFonts w:ascii="標楷體" w:eastAsia="標楷體" w:hAnsi="標楷體" w:hint="eastAsia"/>
          <w:sz w:val="28"/>
          <w:szCs w:val="28"/>
        </w:rPr>
        <w:t>年）</w:t>
      </w:r>
      <w:bookmarkEnd w:id="50"/>
      <w:bookmarkEnd w:id="51"/>
      <w:bookmarkEnd w:id="52"/>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帕布羅</w:t>
      </w:r>
      <w:r>
        <w:rPr>
          <w:rFonts w:eastAsia="標楷體" w:hint="eastAsia"/>
          <w:bCs/>
          <w:sz w:val="28"/>
          <w:szCs w:val="28"/>
        </w:rPr>
        <w:t>．</w:t>
      </w:r>
      <w:r w:rsidRPr="007F7E2D">
        <w:rPr>
          <w:rFonts w:eastAsia="標楷體" w:hint="eastAsia"/>
          <w:bCs/>
          <w:sz w:val="28"/>
          <w:szCs w:val="28"/>
        </w:rPr>
        <w:t>德</w:t>
      </w:r>
      <w:r>
        <w:rPr>
          <w:rFonts w:eastAsia="標楷體" w:hint="eastAsia"/>
          <w:bCs/>
          <w:sz w:val="28"/>
          <w:szCs w:val="28"/>
        </w:rPr>
        <w:t>．</w:t>
      </w:r>
      <w:r w:rsidRPr="007F7E2D">
        <w:rPr>
          <w:rFonts w:eastAsia="標楷體" w:hint="eastAsia"/>
          <w:bCs/>
          <w:sz w:val="28"/>
          <w:szCs w:val="28"/>
        </w:rPr>
        <w:t>薩拉沙泰</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西班牙作曲家薩拉沙泰是一名小提琴演奏家，與他同一時代的著名作曲家包括布魯赫（</w:t>
      </w:r>
      <w:r w:rsidRPr="007F7E2D">
        <w:rPr>
          <w:rFonts w:eastAsia="標楷體"/>
          <w:bCs/>
          <w:sz w:val="28"/>
          <w:szCs w:val="28"/>
        </w:rPr>
        <w:t>Max Bruch</w:t>
      </w:r>
      <w:r w:rsidRPr="007F7E2D">
        <w:rPr>
          <w:rFonts w:eastAsia="標楷體" w:hint="eastAsia"/>
          <w:bCs/>
          <w:sz w:val="28"/>
          <w:szCs w:val="28"/>
        </w:rPr>
        <w:t>）、拉羅（</w:t>
      </w:r>
      <w:r w:rsidRPr="007F7E2D">
        <w:rPr>
          <w:rFonts w:eastAsia="標楷體"/>
          <w:bCs/>
          <w:sz w:val="28"/>
          <w:szCs w:val="28"/>
        </w:rPr>
        <w:t>Edouard Lalo</w:t>
      </w:r>
      <w:r w:rsidRPr="007F7E2D">
        <w:rPr>
          <w:rFonts w:eastAsia="標楷體" w:hint="eastAsia"/>
          <w:bCs/>
          <w:sz w:val="28"/>
          <w:szCs w:val="28"/>
        </w:rPr>
        <w:t>），聖桑（</w:t>
      </w:r>
      <w:r w:rsidRPr="007F7E2D">
        <w:rPr>
          <w:rFonts w:eastAsia="標楷體"/>
          <w:bCs/>
          <w:sz w:val="28"/>
          <w:szCs w:val="28"/>
        </w:rPr>
        <w:t>Charles Camille Saint-Saëns</w:t>
      </w:r>
      <w:r w:rsidRPr="007F7E2D">
        <w:rPr>
          <w:rFonts w:eastAsia="標楷體" w:hint="eastAsia"/>
          <w:bCs/>
          <w:sz w:val="28"/>
          <w:szCs w:val="28"/>
        </w:rPr>
        <w:t>）和韋尼奧夫斯基（</w:t>
      </w:r>
      <w:r w:rsidRPr="007F7E2D">
        <w:rPr>
          <w:rFonts w:eastAsia="標楷體"/>
          <w:bCs/>
          <w:sz w:val="28"/>
          <w:szCs w:val="28"/>
        </w:rPr>
        <w:t>Henryk Wieniawski</w:t>
      </w:r>
      <w:r w:rsidRPr="007F7E2D">
        <w:rPr>
          <w:rFonts w:eastAsia="標楷體" w:hint="eastAsia"/>
          <w:bCs/>
          <w:sz w:val="28"/>
          <w:szCs w:val="28"/>
        </w:rPr>
        <w:t>）。《流浪者之歌》這部作品據傳是薩拉沙泰於</w:t>
      </w:r>
      <w:r w:rsidRPr="007F7E2D">
        <w:rPr>
          <w:rFonts w:eastAsia="標楷體"/>
          <w:bCs/>
          <w:sz w:val="28"/>
          <w:szCs w:val="28"/>
        </w:rPr>
        <w:t>1877</w:t>
      </w:r>
      <w:r w:rsidRPr="007F7E2D">
        <w:rPr>
          <w:rFonts w:eastAsia="標楷體" w:hint="eastAsia"/>
          <w:bCs/>
          <w:sz w:val="28"/>
          <w:szCs w:val="28"/>
        </w:rPr>
        <w:t>年到布達佩斯旅行時得到的靈感。這首富含民族風的樂曲在當時蔚為流行。</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《流浪者之歌》是以匈牙利吉普賽民族特有的民族風格加上匈牙利民間舞蹈舞曲的旋律譜寫而成，作品中以緩慢帶著憂傷的節奏作為起始，最後在充滿熱情奔放的高潮中結束。《流浪者之歌》這部作品於</w:t>
      </w:r>
      <w:r w:rsidRPr="007F7E2D">
        <w:rPr>
          <w:rFonts w:eastAsia="標楷體"/>
          <w:bCs/>
          <w:sz w:val="28"/>
          <w:szCs w:val="28"/>
        </w:rPr>
        <w:t>1878</w:t>
      </w:r>
      <w:r w:rsidRPr="007F7E2D">
        <w:rPr>
          <w:rFonts w:eastAsia="標楷體" w:hint="eastAsia"/>
          <w:bCs/>
          <w:sz w:val="28"/>
          <w:szCs w:val="28"/>
        </w:rPr>
        <w:t>年首次發表了由管弦樂團伴奏的小提琴曲，於</w:t>
      </w:r>
      <w:r w:rsidRPr="007F7E2D">
        <w:rPr>
          <w:rFonts w:eastAsia="標楷體"/>
          <w:bCs/>
          <w:sz w:val="28"/>
          <w:szCs w:val="28"/>
        </w:rPr>
        <w:t>1881</w:t>
      </w:r>
      <w:r w:rsidRPr="007F7E2D">
        <w:rPr>
          <w:rFonts w:eastAsia="標楷體" w:hint="eastAsia"/>
          <w:bCs/>
          <w:sz w:val="28"/>
          <w:szCs w:val="28"/>
        </w:rPr>
        <w:t>年發表了搭配鋼琴伴奏的小提琴曲，同時也成為薩拉沙泰展現其抒情風格與精湛技法的最佳代表作。</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53" w:name="_Toc313205870"/>
      <w:bookmarkStart w:id="54" w:name="_Toc314064488"/>
      <w:bookmarkStart w:id="55" w:name="_Toc314064612"/>
      <w:r w:rsidRPr="007F7E2D">
        <w:rPr>
          <w:rFonts w:ascii="標楷體" w:eastAsia="標楷體" w:hAnsi="標楷體" w:hint="eastAsia"/>
          <w:sz w:val="28"/>
          <w:szCs w:val="28"/>
        </w:rPr>
        <w:t>十一、儒生抒懷</w:t>
      </w:r>
      <w:bookmarkEnd w:id="53"/>
      <w:bookmarkEnd w:id="54"/>
      <w:bookmarkEnd w:id="55"/>
    </w:p>
    <w:p w:rsidR="002E2DB9" w:rsidRPr="007F7E2D" w:rsidRDefault="002E2DB9" w:rsidP="00A725B5">
      <w:pPr>
        <w:snapToGrid w:val="0"/>
        <w:spacing w:line="36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 xml:space="preserve">D.F. LI  </w:t>
      </w:r>
      <w:r w:rsidRPr="007F7E2D">
        <w:rPr>
          <w:rFonts w:eastAsia="標楷體"/>
          <w:bCs/>
          <w:sz w:val="28"/>
          <w:szCs w:val="28"/>
        </w:rPr>
        <w:br/>
      </w:r>
      <w:r w:rsidRPr="007F7E2D">
        <w:rPr>
          <w:rFonts w:eastAsia="標楷體" w:hint="eastAsia"/>
          <w:bCs/>
          <w:sz w:val="28"/>
          <w:szCs w:val="28"/>
        </w:rPr>
        <w:t>配器：高原</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柔和的圓月之光為宮廷院內披上一層銀白的薄紗，漢代儒生們相聚在月下賦詩，尋求上天賜予的靈感。脩遠優美的旋律就像儒生們在詩中揮灑的流暢思緒，簡約典雅的配器體現著靜夜中的沈思。一曲終了，木管的樂音仍徘徊於耳，宛如文人雅士的作品，千古流芳。</w:t>
      </w:r>
      <w:r w:rsidRPr="007F7E2D">
        <w:rPr>
          <w:rFonts w:eastAsia="標楷體"/>
          <w:bCs/>
          <w:sz w:val="28"/>
          <w:szCs w:val="28"/>
        </w:rPr>
        <w:t xml:space="preserve"> </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56" w:name="_Toc313205871"/>
      <w:bookmarkStart w:id="57" w:name="_Toc314064489"/>
      <w:bookmarkStart w:id="58" w:name="_Toc314064613"/>
      <w:r w:rsidRPr="007F7E2D">
        <w:rPr>
          <w:rFonts w:ascii="標楷體" w:eastAsia="標楷體" w:hAnsi="標楷體" w:hint="eastAsia"/>
          <w:sz w:val="28"/>
          <w:szCs w:val="28"/>
          <w:lang w:eastAsia="zh-CN"/>
        </w:rPr>
        <w:t>十二、</w:t>
      </w:r>
      <w:r w:rsidRPr="007F7E2D">
        <w:rPr>
          <w:rFonts w:ascii="標楷體" w:eastAsia="標楷體" w:hAnsi="標楷體" w:hint="eastAsia"/>
          <w:sz w:val="28"/>
          <w:szCs w:val="28"/>
        </w:rPr>
        <w:t>苗鄉麗</w:t>
      </w:r>
      <w:bookmarkEnd w:id="56"/>
      <w:bookmarkEnd w:id="57"/>
      <w:bookmarkEnd w:id="58"/>
      <w:r w:rsidRPr="007F7E2D">
        <w:rPr>
          <w:rFonts w:ascii="標楷體" w:eastAsia="標楷體" w:hAnsi="標楷體"/>
          <w:sz w:val="28"/>
          <w:szCs w:val="28"/>
        </w:rPr>
        <w:t xml:space="preserve"> </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作曲：高原</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這是一首具中國南部地方風格，表現慶祝情景的樂曲。苗族人們節日的聚會使他們寧靜的村莊活躍起來了。活力十足的鼓聲伴隨著人們的舞姿，而一段簡單的旋律在不同聲部中的傳遞則表現了人們彼此間的對唱。</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59" w:name="_Toc313205872"/>
      <w:bookmarkStart w:id="60" w:name="_Toc314064490"/>
      <w:bookmarkStart w:id="61" w:name="_Toc314064614"/>
      <w:r w:rsidRPr="007F7E2D">
        <w:rPr>
          <w:rFonts w:ascii="標楷體" w:eastAsia="標楷體" w:hAnsi="標楷體" w:hint="eastAsia"/>
          <w:sz w:val="28"/>
          <w:szCs w:val="28"/>
        </w:rPr>
        <w:t>十三、祖輩留下的歌</w:t>
      </w:r>
      <w:bookmarkEnd w:id="59"/>
      <w:bookmarkEnd w:id="60"/>
      <w:bookmarkEnd w:id="61"/>
    </w:p>
    <w:p w:rsidR="002E2DB9" w:rsidRPr="007F7E2D" w:rsidRDefault="002E2DB9" w:rsidP="00900D33">
      <w:pPr>
        <w:snapToGrid w:val="0"/>
        <w:spacing w:line="40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D.F. LI</w:t>
      </w:r>
      <w:r w:rsidRPr="007F7E2D">
        <w:rPr>
          <w:rFonts w:eastAsia="標楷體"/>
          <w:bCs/>
          <w:sz w:val="28"/>
          <w:szCs w:val="28"/>
        </w:rPr>
        <w:br/>
      </w:r>
      <w:r w:rsidRPr="007F7E2D">
        <w:rPr>
          <w:rFonts w:eastAsia="標楷體" w:hint="eastAsia"/>
          <w:bCs/>
          <w:sz w:val="28"/>
          <w:szCs w:val="28"/>
        </w:rPr>
        <w:t>配器：談俊毅</w:t>
      </w:r>
    </w:p>
    <w:p w:rsidR="002E2DB9" w:rsidRPr="007F7E2D" w:rsidRDefault="002E2DB9" w:rsidP="00900D33">
      <w:pPr>
        <w:snapToGrid w:val="0"/>
        <w:spacing w:line="400" w:lineRule="exact"/>
        <w:ind w:left="567"/>
        <w:jc w:val="both"/>
        <w:rPr>
          <w:rFonts w:eastAsia="標楷體"/>
          <w:bCs/>
          <w:sz w:val="28"/>
          <w:szCs w:val="28"/>
        </w:rPr>
      </w:pPr>
      <w:r w:rsidRPr="007F7E2D">
        <w:rPr>
          <w:rFonts w:eastAsia="標楷體" w:hint="eastAsia"/>
          <w:bCs/>
          <w:sz w:val="28"/>
          <w:szCs w:val="28"/>
        </w:rPr>
        <w:t>作詞：</w:t>
      </w:r>
      <w:r w:rsidRPr="007F7E2D">
        <w:rPr>
          <w:rFonts w:eastAsia="標楷體"/>
          <w:bCs/>
          <w:sz w:val="28"/>
          <w:szCs w:val="28"/>
        </w:rPr>
        <w:t>D.F. LI</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《祖輩留下的歌》是選自神韻藝術團</w:t>
      </w:r>
      <w:r w:rsidRPr="007F7E2D">
        <w:rPr>
          <w:rFonts w:eastAsia="標楷體"/>
          <w:bCs/>
          <w:sz w:val="28"/>
          <w:szCs w:val="28"/>
        </w:rPr>
        <w:t>2015</w:t>
      </w:r>
      <w:r w:rsidRPr="007F7E2D">
        <w:rPr>
          <w:rFonts w:eastAsia="標楷體" w:hint="eastAsia"/>
          <w:bCs/>
          <w:sz w:val="28"/>
          <w:szCs w:val="28"/>
        </w:rPr>
        <w:t>年世界巡迴演出中的作品。原創為女高音歌唱家配以鋼琴伴奏，演出將配器重新譜寫，改以女高音歌唱家搭配交響樂團伴奏。</w:t>
      </w:r>
    </w:p>
    <w:p w:rsidR="002E2DB9" w:rsidRPr="007F7E2D" w:rsidRDefault="002E2DB9" w:rsidP="0000088C">
      <w:pPr>
        <w:pStyle w:val="Heading2"/>
        <w:snapToGrid w:val="0"/>
        <w:spacing w:beforeLines="50" w:afterLines="50" w:line="240" w:lineRule="auto"/>
        <w:rPr>
          <w:rFonts w:ascii="標楷體" w:eastAsia="標楷體" w:hAnsi="標楷體"/>
          <w:sz w:val="28"/>
          <w:szCs w:val="28"/>
        </w:rPr>
      </w:pPr>
      <w:bookmarkStart w:id="62" w:name="_Toc313205873"/>
      <w:bookmarkStart w:id="63" w:name="_Toc314064491"/>
      <w:bookmarkStart w:id="64" w:name="_Toc314064615"/>
      <w:r w:rsidRPr="007F7E2D">
        <w:rPr>
          <w:rFonts w:ascii="標楷體" w:eastAsia="標楷體" w:hAnsi="標楷體" w:hint="eastAsia"/>
          <w:sz w:val="28"/>
          <w:szCs w:val="28"/>
        </w:rPr>
        <w:t>十四、善的力量</w:t>
      </w:r>
      <w:bookmarkEnd w:id="62"/>
      <w:bookmarkEnd w:id="63"/>
      <w:bookmarkEnd w:id="64"/>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作曲：</w:t>
      </w:r>
      <w:r w:rsidRPr="007F7E2D">
        <w:rPr>
          <w:rFonts w:eastAsia="標楷體"/>
          <w:bCs/>
          <w:sz w:val="28"/>
          <w:szCs w:val="28"/>
        </w:rPr>
        <w:t xml:space="preserve">D.F. LI  </w:t>
      </w:r>
      <w:r w:rsidRPr="007F7E2D">
        <w:rPr>
          <w:rFonts w:eastAsia="標楷體"/>
          <w:bCs/>
          <w:sz w:val="28"/>
          <w:szCs w:val="28"/>
        </w:rPr>
        <w:br/>
      </w:r>
      <w:r w:rsidRPr="007F7E2D">
        <w:rPr>
          <w:rFonts w:eastAsia="標楷體" w:hint="eastAsia"/>
          <w:bCs/>
          <w:sz w:val="28"/>
          <w:szCs w:val="28"/>
        </w:rPr>
        <w:t>配器：談俊毅</w:t>
      </w:r>
      <w:r w:rsidRPr="007F7E2D">
        <w:rPr>
          <w:rFonts w:eastAsia="標楷體"/>
          <w:bCs/>
          <w:sz w:val="28"/>
          <w:szCs w:val="28"/>
        </w:rPr>
        <w:t xml:space="preserve"> </w:t>
      </w:r>
    </w:p>
    <w:p w:rsidR="002E2DB9" w:rsidRPr="007F7E2D" w:rsidRDefault="002E2DB9" w:rsidP="0000088C">
      <w:pPr>
        <w:snapToGrid w:val="0"/>
        <w:spacing w:beforeLines="50" w:line="400" w:lineRule="exact"/>
        <w:ind w:left="567"/>
        <w:jc w:val="both"/>
        <w:rPr>
          <w:rFonts w:eastAsia="標楷體"/>
          <w:bCs/>
          <w:sz w:val="28"/>
          <w:szCs w:val="28"/>
        </w:rPr>
      </w:pPr>
      <w:r w:rsidRPr="007F7E2D">
        <w:rPr>
          <w:rFonts w:eastAsia="標楷體" w:hint="eastAsia"/>
          <w:bCs/>
          <w:sz w:val="28"/>
          <w:szCs w:val="28"/>
        </w:rPr>
        <w:t>樂曲開頭二胡獨奏略帶哀傷的樂段預示了將要發生的故事。</w:t>
      </w:r>
      <w:r w:rsidRPr="007F7E2D">
        <w:rPr>
          <w:rFonts w:eastAsia="標楷體"/>
          <w:bCs/>
          <w:sz w:val="28"/>
          <w:szCs w:val="28"/>
        </w:rPr>
        <w:t xml:space="preserve"> </w:t>
      </w:r>
      <w:r w:rsidRPr="007F7E2D">
        <w:rPr>
          <w:rFonts w:eastAsia="標楷體" w:hint="eastAsia"/>
          <w:bCs/>
          <w:sz w:val="28"/>
          <w:szCs w:val="28"/>
        </w:rPr>
        <w:t>輕柔的</w:t>
      </w:r>
      <w:r w:rsidRPr="007F7E2D">
        <w:rPr>
          <w:rFonts w:eastAsia="標楷體"/>
          <w:bCs/>
          <w:sz w:val="28"/>
          <w:szCs w:val="28"/>
        </w:rPr>
        <w:t>G</w:t>
      </w:r>
      <w:r w:rsidRPr="007F7E2D">
        <w:rPr>
          <w:rFonts w:eastAsia="標楷體" w:hint="eastAsia"/>
          <w:bCs/>
          <w:sz w:val="28"/>
          <w:szCs w:val="28"/>
        </w:rPr>
        <w:t>大調旋律描繪一群法輪大法修煉者祥和打坐的情景。在隨後的樂段氣氛卻改變了，描述著當今政府對這些平和民眾的迫害，從弦樂中可以聽到警察急速的腳步。然而，當樂曲回到</w:t>
      </w:r>
      <w:r w:rsidRPr="007F7E2D">
        <w:rPr>
          <w:rFonts w:eastAsia="標楷體"/>
          <w:bCs/>
          <w:sz w:val="28"/>
          <w:szCs w:val="28"/>
        </w:rPr>
        <w:t>G</w:t>
      </w:r>
      <w:r w:rsidRPr="007F7E2D">
        <w:rPr>
          <w:rFonts w:eastAsia="標楷體" w:hint="eastAsia"/>
          <w:bCs/>
          <w:sz w:val="28"/>
          <w:szCs w:val="28"/>
        </w:rPr>
        <w:t>大調時，善愛與慈悲化解了緊張的對立，體現出包容與原諒。氣勢磅礡的結尾寓意著堅貞的信仰與神的意願的最終勝利。</w:t>
      </w:r>
    </w:p>
    <w:p w:rsidR="002E2DB9" w:rsidRPr="007F7E2D" w:rsidRDefault="002E2DB9" w:rsidP="0054457D">
      <w:pPr>
        <w:pStyle w:val="Heading1"/>
        <w:spacing w:beforeLines="50" w:afterLines="50" w:line="240" w:lineRule="auto"/>
        <w:rPr>
          <w:rFonts w:ascii="標楷體" w:eastAsia="標楷體" w:hAnsi="標楷體"/>
          <w:sz w:val="28"/>
          <w:szCs w:val="28"/>
        </w:rPr>
      </w:pPr>
      <w:bookmarkStart w:id="65" w:name="_Toc314064616"/>
      <w:r w:rsidRPr="007F7E2D">
        <w:rPr>
          <w:rFonts w:ascii="標楷體" w:eastAsia="標楷體" w:hAnsi="標楷體" w:hint="eastAsia"/>
          <w:sz w:val="28"/>
          <w:szCs w:val="28"/>
        </w:rPr>
        <w:t>柒、演出經歷</w:t>
      </w:r>
      <w:bookmarkEnd w:id="65"/>
    </w:p>
    <w:p w:rsidR="002E2DB9" w:rsidRPr="007F7E2D" w:rsidRDefault="002E2DB9" w:rsidP="0000088C">
      <w:pPr>
        <w:snapToGrid w:val="0"/>
        <w:spacing w:beforeLines="50" w:line="400" w:lineRule="exact"/>
        <w:jc w:val="both"/>
        <w:rPr>
          <w:rFonts w:eastAsia="標楷體" w:hAnsi="標楷體"/>
          <w:bCs/>
          <w:sz w:val="28"/>
          <w:szCs w:val="28"/>
        </w:rPr>
      </w:pPr>
      <w:r w:rsidRPr="007F7E2D">
        <w:rPr>
          <w:rFonts w:eastAsia="標楷體" w:hAnsi="標楷體"/>
          <w:bCs/>
          <w:sz w:val="28"/>
          <w:szCs w:val="28"/>
        </w:rPr>
        <w:t>2012</w:t>
      </w:r>
      <w:r w:rsidRPr="007F7E2D">
        <w:rPr>
          <w:rFonts w:eastAsia="標楷體" w:hAnsi="標楷體" w:hint="eastAsia"/>
          <w:bCs/>
          <w:sz w:val="28"/>
          <w:szCs w:val="28"/>
        </w:rPr>
        <w:t>年</w:t>
      </w:r>
      <w:r w:rsidRPr="007F7E2D">
        <w:rPr>
          <w:rFonts w:eastAsia="標楷體" w:hAnsi="標楷體"/>
          <w:bCs/>
          <w:sz w:val="28"/>
          <w:szCs w:val="28"/>
        </w:rPr>
        <w:t>10</w:t>
      </w:r>
      <w:r w:rsidRPr="007F7E2D">
        <w:rPr>
          <w:rFonts w:eastAsia="標楷體" w:hAnsi="標楷體" w:hint="eastAsia"/>
          <w:bCs/>
          <w:sz w:val="28"/>
          <w:szCs w:val="28"/>
        </w:rPr>
        <w:t>月</w:t>
      </w:r>
      <w:r w:rsidRPr="007F7E2D">
        <w:rPr>
          <w:rFonts w:eastAsia="標楷體"/>
          <w:bCs/>
          <w:sz w:val="28"/>
          <w:szCs w:val="28"/>
        </w:rPr>
        <w:t>28</w:t>
      </w:r>
      <w:r w:rsidRPr="007F7E2D">
        <w:rPr>
          <w:rFonts w:eastAsia="標楷體" w:hAnsi="標楷體" w:hint="eastAsia"/>
          <w:bCs/>
          <w:sz w:val="28"/>
          <w:szCs w:val="28"/>
        </w:rPr>
        <w:t>日下午，神韻交響樂團在紐約卡內基音樂廳（</w:t>
      </w:r>
      <w:r w:rsidRPr="007F7E2D">
        <w:rPr>
          <w:rFonts w:eastAsia="標楷體" w:hAnsi="標楷體"/>
          <w:bCs/>
          <w:sz w:val="28"/>
          <w:szCs w:val="28"/>
        </w:rPr>
        <w:t>Carnegie Hall</w:t>
      </w:r>
      <w:r w:rsidRPr="007F7E2D">
        <w:rPr>
          <w:rFonts w:eastAsia="標楷體" w:hAnsi="標楷體" w:hint="eastAsia"/>
          <w:bCs/>
          <w:sz w:val="28"/>
          <w:szCs w:val="28"/>
        </w:rPr>
        <w:t>）展開全球首演，音樂廳內爆滿，每個曲目結束時，掌聲雷動。演出結束時，觀眾們全體起立，長時間鼓掌，觀眾喜悅感激之情溢於言表。三位著名指揮家在觀眾雷鳴般的掌聲下又增演了三首曲目。</w:t>
      </w:r>
    </w:p>
    <w:p w:rsidR="002E2DB9" w:rsidRPr="007F7E2D" w:rsidRDefault="002E2DB9" w:rsidP="0000088C">
      <w:pPr>
        <w:snapToGrid w:val="0"/>
        <w:spacing w:beforeLines="50" w:line="400" w:lineRule="exact"/>
        <w:jc w:val="both"/>
        <w:rPr>
          <w:rFonts w:eastAsia="標楷體" w:hAnsi="標楷體"/>
          <w:bCs/>
          <w:sz w:val="28"/>
          <w:szCs w:val="28"/>
        </w:rPr>
      </w:pPr>
      <w:r w:rsidRPr="007F7E2D">
        <w:rPr>
          <w:rFonts w:eastAsia="標楷體" w:hAnsi="標楷體" w:hint="eastAsia"/>
          <w:bCs/>
          <w:sz w:val="28"/>
          <w:szCs w:val="28"/>
        </w:rPr>
        <w:t>美國音樂評論人威廉</w:t>
      </w:r>
      <w:r>
        <w:rPr>
          <w:rFonts w:eastAsia="標楷體" w:hAnsi="標楷體" w:hint="eastAsia"/>
          <w:bCs/>
          <w:sz w:val="28"/>
          <w:szCs w:val="28"/>
        </w:rPr>
        <w:t>．</w:t>
      </w:r>
      <w:r w:rsidRPr="007F7E2D">
        <w:rPr>
          <w:rFonts w:eastAsia="標楷體" w:hAnsi="標楷體" w:hint="eastAsia"/>
          <w:bCs/>
          <w:sz w:val="28"/>
          <w:szCs w:val="28"/>
        </w:rPr>
        <w:t>劉看完神韻交響樂團全球首演後激動地表「西方音樂自貝多芬、李斯特之後，近二百多年來沒有再突破。」「這些年西方音樂家十分想在西方的經典音樂中注入東方元素，一直在嚐試，神韻交響樂團今天的演出給出了標準答案。神韻交響樂團的演奏和諧、美妙、婉約、細膩、獨居個性，但又兼有西方音樂的輝煌，這真是世界音樂史上的偉大時刻，今天在紐約卡內基劇院誕生出人類音樂史上的新輝煌，我預計，神韻交響樂團會很快受到世界音樂界的矚目，很多人會慕名而來。」</w:t>
      </w:r>
    </w:p>
    <w:p w:rsidR="002E2DB9" w:rsidRPr="007F7E2D" w:rsidRDefault="002E2DB9" w:rsidP="0000088C">
      <w:pPr>
        <w:snapToGrid w:val="0"/>
        <w:spacing w:beforeLines="50" w:line="400" w:lineRule="exact"/>
        <w:jc w:val="both"/>
        <w:rPr>
          <w:rFonts w:eastAsia="標楷體" w:hAnsi="標楷體"/>
          <w:bCs/>
          <w:sz w:val="28"/>
          <w:szCs w:val="28"/>
        </w:rPr>
      </w:pPr>
      <w:r w:rsidRPr="007F7E2D">
        <w:rPr>
          <w:rFonts w:eastAsia="標楷體" w:hAnsi="標楷體"/>
          <w:bCs/>
          <w:sz w:val="28"/>
          <w:szCs w:val="28"/>
        </w:rPr>
        <w:t xml:space="preserve">2013 </w:t>
      </w:r>
      <w:r w:rsidRPr="007F7E2D">
        <w:rPr>
          <w:rFonts w:eastAsia="標楷體" w:hAnsi="標楷體" w:hint="eastAsia"/>
          <w:bCs/>
          <w:sz w:val="28"/>
          <w:szCs w:val="28"/>
        </w:rPr>
        <w:t>年</w:t>
      </w:r>
      <w:r w:rsidRPr="007F7E2D">
        <w:rPr>
          <w:rFonts w:eastAsia="標楷體" w:hAnsi="標楷體"/>
          <w:bCs/>
          <w:sz w:val="28"/>
          <w:szCs w:val="28"/>
        </w:rPr>
        <w:t>9</w:t>
      </w:r>
      <w:r w:rsidRPr="007F7E2D">
        <w:rPr>
          <w:rFonts w:eastAsia="標楷體" w:hAnsi="標楷體" w:hint="eastAsia"/>
          <w:bCs/>
          <w:sz w:val="28"/>
          <w:szCs w:val="28"/>
        </w:rPr>
        <w:t>月</w:t>
      </w:r>
      <w:r w:rsidRPr="007F7E2D">
        <w:rPr>
          <w:rFonts w:eastAsia="標楷體" w:hAnsi="標楷體"/>
          <w:bCs/>
          <w:sz w:val="28"/>
          <w:szCs w:val="28"/>
        </w:rPr>
        <w:t>27</w:t>
      </w:r>
      <w:r w:rsidRPr="007F7E2D">
        <w:rPr>
          <w:rFonts w:eastAsia="標楷體" w:hAnsi="標楷體" w:hint="eastAsia"/>
          <w:bCs/>
          <w:sz w:val="28"/>
          <w:szCs w:val="28"/>
        </w:rPr>
        <w:t>日晚，神韻交響樂團在華盛頓</w:t>
      </w:r>
      <w:r w:rsidRPr="007F7E2D">
        <w:rPr>
          <w:rFonts w:eastAsia="標楷體" w:hAnsi="標楷體"/>
          <w:bCs/>
          <w:sz w:val="28"/>
          <w:szCs w:val="28"/>
        </w:rPr>
        <w:t>DC</w:t>
      </w:r>
      <w:r w:rsidRPr="007F7E2D">
        <w:rPr>
          <w:rFonts w:eastAsia="標楷體" w:hAnsi="標楷體" w:hint="eastAsia"/>
          <w:bCs/>
          <w:sz w:val="28"/>
          <w:szCs w:val="28"/>
        </w:rPr>
        <w:t>肯尼迪藝術中心音樂廳（</w:t>
      </w:r>
      <w:r w:rsidRPr="007F7E2D">
        <w:rPr>
          <w:rFonts w:eastAsia="標楷體" w:hAnsi="標楷體"/>
          <w:bCs/>
          <w:sz w:val="28"/>
          <w:szCs w:val="28"/>
        </w:rPr>
        <w:t>The Kennedy Center - Concert Hall</w:t>
      </w:r>
      <w:r w:rsidRPr="007F7E2D">
        <w:rPr>
          <w:rFonts w:eastAsia="標楷體" w:hAnsi="標楷體" w:hint="eastAsia"/>
          <w:bCs/>
          <w:sz w:val="28"/>
          <w:szCs w:val="28"/>
        </w:rPr>
        <w:t>）演出，慕名前來欣賞神韻交響樂的觀眾包括美國國務院、國防部等政要、白宮資深媒體人、商界名流、著名學府教授、藝術界人士等。演出結束後，觀眾起立鼓掌長達十分鐘，四位指揮依次出場各加演一曲，四次謝幕，觀眾反響熱烈。</w:t>
      </w:r>
    </w:p>
    <w:p w:rsidR="002E2DB9" w:rsidRPr="007F7E2D" w:rsidRDefault="002E2DB9" w:rsidP="0000088C">
      <w:pPr>
        <w:snapToGrid w:val="0"/>
        <w:spacing w:beforeLines="50" w:line="400" w:lineRule="exact"/>
        <w:jc w:val="both"/>
        <w:rPr>
          <w:rFonts w:eastAsia="標楷體" w:hAnsi="標楷體"/>
          <w:bCs/>
          <w:sz w:val="28"/>
          <w:szCs w:val="28"/>
        </w:rPr>
      </w:pPr>
      <w:r w:rsidRPr="007F7E2D">
        <w:rPr>
          <w:rFonts w:eastAsia="標楷體" w:hAnsi="標楷體"/>
          <w:bCs/>
          <w:sz w:val="28"/>
          <w:szCs w:val="28"/>
        </w:rPr>
        <w:t>2013</w:t>
      </w:r>
      <w:r w:rsidRPr="007F7E2D">
        <w:rPr>
          <w:rFonts w:eastAsia="標楷體" w:hAnsi="標楷體" w:hint="eastAsia"/>
          <w:bCs/>
          <w:sz w:val="28"/>
          <w:szCs w:val="28"/>
        </w:rPr>
        <w:t>年</w:t>
      </w:r>
      <w:r w:rsidRPr="007F7E2D">
        <w:rPr>
          <w:rFonts w:eastAsia="標楷體" w:hAnsi="標楷體"/>
          <w:bCs/>
          <w:sz w:val="28"/>
          <w:szCs w:val="28"/>
        </w:rPr>
        <w:t>10</w:t>
      </w:r>
      <w:r w:rsidRPr="007F7E2D">
        <w:rPr>
          <w:rFonts w:eastAsia="標楷體" w:hAnsi="標楷體" w:hint="eastAsia"/>
          <w:bCs/>
          <w:sz w:val="28"/>
          <w:szCs w:val="28"/>
        </w:rPr>
        <w:t>月</w:t>
      </w:r>
      <w:r w:rsidRPr="007F7E2D">
        <w:rPr>
          <w:rFonts w:eastAsia="標楷體" w:hAnsi="標楷體"/>
          <w:bCs/>
          <w:sz w:val="28"/>
          <w:szCs w:val="28"/>
        </w:rPr>
        <w:t>5</w:t>
      </w:r>
      <w:r w:rsidRPr="007F7E2D">
        <w:rPr>
          <w:rFonts w:eastAsia="標楷體" w:hAnsi="標楷體" w:hint="eastAsia"/>
          <w:bCs/>
          <w:sz w:val="28"/>
          <w:szCs w:val="28"/>
        </w:rPr>
        <w:t>日在卡內基音樂廳再次上演</w:t>
      </w:r>
      <w:r w:rsidRPr="007F7E2D">
        <w:rPr>
          <w:rFonts w:eastAsia="標楷體" w:hAnsi="標楷體" w:hint="eastAsia"/>
          <w:bCs/>
          <w:sz w:val="28"/>
          <w:szCs w:val="28"/>
          <w:lang w:eastAsia="zh-CN"/>
        </w:rPr>
        <w:t>，兩場演出均以四首安可曲精彩落幕，演員多次謝幕以慰一直起立鼓掌不願離開的觀眾盛情。</w:t>
      </w:r>
      <w:r w:rsidRPr="007F7E2D">
        <w:rPr>
          <w:rFonts w:eastAsia="標楷體" w:hAnsi="標楷體" w:hint="eastAsia"/>
          <w:bCs/>
          <w:sz w:val="28"/>
          <w:szCs w:val="28"/>
        </w:rPr>
        <w:t>來自澳大利亞的音樂媒體人格裡芬</w:t>
      </w:r>
      <w:r w:rsidRPr="007F7E2D">
        <w:rPr>
          <w:rFonts w:eastAsia="標楷體" w:hAnsi="標楷體" w:hint="eastAsia"/>
          <w:bCs/>
          <w:sz w:val="28"/>
          <w:szCs w:val="28"/>
          <w:lang w:eastAsia="zh-CN"/>
        </w:rPr>
        <w:t>（</w:t>
      </w:r>
      <w:r w:rsidRPr="007F7E2D">
        <w:rPr>
          <w:rFonts w:eastAsia="標楷體" w:hAnsi="標楷體"/>
          <w:bCs/>
          <w:sz w:val="28"/>
          <w:szCs w:val="28"/>
        </w:rPr>
        <w:t>James Griffin</w:t>
      </w:r>
      <w:r w:rsidRPr="007F7E2D">
        <w:rPr>
          <w:rFonts w:eastAsia="標楷體" w:hAnsi="標楷體" w:hint="eastAsia"/>
          <w:bCs/>
          <w:sz w:val="28"/>
          <w:szCs w:val="28"/>
          <w:lang w:eastAsia="zh-CN"/>
        </w:rPr>
        <w:t>）</w:t>
      </w:r>
      <w:r w:rsidRPr="007F7E2D">
        <w:rPr>
          <w:rFonts w:eastAsia="標楷體" w:hAnsi="標楷體" w:hint="eastAsia"/>
          <w:bCs/>
          <w:sz w:val="28"/>
          <w:szCs w:val="28"/>
        </w:rPr>
        <w:t>，組織一個十幾人的音樂欣賞團從澳洲飛美國觀摩各大城市交響樂團的表演，他們的行程包括卡內基音樂廳、洛杉磯愛樂樂團、費城交響樂團、波士頓交響樂團等。格裡芬是一位作曲家、歌手、劇作家及廣播和電視製片人，也曾任</w:t>
      </w:r>
      <w:r w:rsidRPr="007F7E2D">
        <w:rPr>
          <w:rFonts w:eastAsia="標楷體" w:hAnsi="標楷體"/>
          <w:bCs/>
          <w:sz w:val="28"/>
          <w:szCs w:val="28"/>
        </w:rPr>
        <w:t>ABC</w:t>
      </w:r>
      <w:r w:rsidRPr="007F7E2D">
        <w:rPr>
          <w:rFonts w:eastAsia="標楷體" w:hAnsi="標楷體" w:hint="eastAsia"/>
          <w:bCs/>
          <w:sz w:val="28"/>
          <w:szCs w:val="28"/>
        </w:rPr>
        <w:t>和澳洲國家廣播電台的訪談節目主持，討論有關書籍、寫作和思想的主題。</w:t>
      </w:r>
    </w:p>
    <w:p w:rsidR="002E2DB9" w:rsidRPr="007F7E2D" w:rsidRDefault="002E2DB9" w:rsidP="0000088C">
      <w:pPr>
        <w:snapToGrid w:val="0"/>
        <w:spacing w:beforeLines="50" w:line="400" w:lineRule="exact"/>
        <w:jc w:val="both"/>
        <w:rPr>
          <w:rFonts w:eastAsia="標楷體" w:hAnsi="標楷體"/>
          <w:bCs/>
          <w:sz w:val="28"/>
          <w:szCs w:val="28"/>
        </w:rPr>
      </w:pPr>
      <w:r w:rsidRPr="007F7E2D">
        <w:rPr>
          <w:rFonts w:eastAsia="標楷體" w:hAnsi="標楷體" w:hint="eastAsia"/>
          <w:bCs/>
          <w:sz w:val="28"/>
          <w:szCs w:val="28"/>
        </w:rPr>
        <w:t>神韻交響樂團的演出帶給這些澳洲音樂愛好者絕沒想到的驚喜：「我們從不知道中國傳統的音樂如此美麗，二胡、琵琶和其他傳統樂器與西方樂器的混合精美，音樂深入人心，鮮明的中國音樂非常可愛；中國的女高音有一種非常特殊的聲音，強有力。我們更驚喜地發現四位指揮之一竟然來自澳洲。」</w:t>
      </w:r>
    </w:p>
    <w:p w:rsidR="002E2DB9" w:rsidRPr="007F7E2D" w:rsidRDefault="002E2DB9" w:rsidP="0067022F">
      <w:pPr>
        <w:snapToGrid w:val="0"/>
        <w:spacing w:beforeLines="50" w:line="400" w:lineRule="exact"/>
        <w:jc w:val="both"/>
        <w:rPr>
          <w:rFonts w:eastAsia="標楷體" w:hAnsi="標楷體"/>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26" type="#_x0000_t75" alt="Macintosh HD:Users:patty:Desktop:1410041812122100.jpg" style="position:absolute;left:0;text-align:left;margin-left:-.1pt;margin-top:63.85pt;width:286.05pt;height:190.7pt;z-index:251659776;visibility:visible" wrapcoords="-57 0 -57 21515 21600 21515 21600 0 -57 0">
            <v:imagedata r:id="rId8" o:title=""/>
            <w10:wrap type="tight"/>
          </v:shape>
        </w:pict>
      </w:r>
      <w:r w:rsidRPr="007F7E2D">
        <w:rPr>
          <w:rFonts w:eastAsia="標楷體" w:hAnsi="標楷體"/>
          <w:bCs/>
          <w:sz w:val="28"/>
          <w:szCs w:val="28"/>
        </w:rPr>
        <w:t>2013</w:t>
      </w:r>
      <w:r w:rsidRPr="007F7E2D">
        <w:rPr>
          <w:rFonts w:eastAsia="標楷體" w:hAnsi="標楷體" w:hint="eastAsia"/>
          <w:bCs/>
          <w:sz w:val="28"/>
          <w:szCs w:val="28"/>
        </w:rPr>
        <w:t>年神韻交響</w:t>
      </w:r>
      <w:r w:rsidRPr="007F7E2D">
        <w:rPr>
          <w:rFonts w:ascii="Yuanti SC Bold" w:eastAsia="標楷體" w:hAnsi="Yuanti SC Bold" w:cs="Yuanti SC Bold" w:hint="eastAsia"/>
          <w:bCs/>
          <w:sz w:val="28"/>
          <w:szCs w:val="28"/>
        </w:rPr>
        <w:t>樂團</w:t>
      </w:r>
      <w:r w:rsidRPr="007F7E2D">
        <w:rPr>
          <w:rFonts w:eastAsia="標楷體" w:hAnsi="標楷體" w:hint="eastAsia"/>
          <w:bCs/>
          <w:sz w:val="28"/>
          <w:szCs w:val="28"/>
        </w:rPr>
        <w:t>在美國的華盛頓特區、紐約、波士頓、休斯頓、達拉斯、洛杉磯和舊金山七個城市十場巡迴演出。</w:t>
      </w:r>
    </w:p>
    <w:p w:rsidR="002E2DB9" w:rsidRPr="007F7E2D" w:rsidRDefault="002E2DB9" w:rsidP="0067022F">
      <w:pPr>
        <w:snapToGrid w:val="0"/>
        <w:spacing w:beforeLines="50" w:line="400" w:lineRule="exact"/>
        <w:jc w:val="both"/>
        <w:rPr>
          <w:rFonts w:eastAsia="標楷體" w:hAnsi="標楷體"/>
          <w:bCs/>
          <w:sz w:val="28"/>
          <w:szCs w:val="28"/>
        </w:rPr>
      </w:pPr>
      <w:r>
        <w:rPr>
          <w:noProof/>
        </w:rPr>
        <w:pict>
          <v:shapetype id="_x0000_t202" coordsize="21600,21600" o:spt="202" path="m,l,21600r21600,l21600,xe">
            <v:stroke joinstyle="miter"/>
            <v:path gradientshapeok="t" o:connecttype="rect"/>
          </v:shapetype>
          <v:shape id="文字方塊 14" o:spid="_x0000_s1027" type="#_x0000_t202" style="position:absolute;left:0;text-align:left;margin-left:-3.1pt;margin-top:28.75pt;width:198pt;height:151.95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" filled="f" stroked="f">
            <v:textbox style="mso-next-textbox:#文字方塊 14">
              <w:txbxContent>
                <w:p w:rsidR="002E2DB9" w:rsidRDefault="002E2DB9" w:rsidP="004C3F02">
                  <w:pPr>
                    <w:snapToGrid w:val="0"/>
                    <w:jc w:val="both"/>
                    <w:rPr>
                      <w:rFonts w:eastAsia="標楷體" w:hAnsi="標楷體"/>
                      <w:bCs/>
                      <w:sz w:val="26"/>
                      <w:szCs w:val="26"/>
                      <w:lang w:eastAsia="zh-CN"/>
                    </w:rPr>
                  </w:pPr>
                </w:p>
                <w:p w:rsidR="002E2DB9" w:rsidRPr="004C3F02" w:rsidRDefault="002E2DB9" w:rsidP="004C3F02">
                  <w:pPr>
                    <w:snapToGrid w:val="0"/>
                    <w:jc w:val="both"/>
                    <w:rPr>
                      <w:rFonts w:ascii="Kaiti TC Regular" w:hAnsi="Kaiti TC Regular" w:hint="eastAsia"/>
                      <w:sz w:val="26"/>
                      <w:szCs w:val="26"/>
                    </w:rPr>
                  </w:pPr>
                  <w:r w:rsidRPr="004C3F02">
                    <w:rPr>
                      <w:rFonts w:eastAsia="標楷體" w:hAnsi="標楷體"/>
                      <w:bCs/>
                      <w:sz w:val="26"/>
                      <w:szCs w:val="26"/>
                    </w:rPr>
                    <w:t>2014</w:t>
                  </w:r>
                  <w:r w:rsidRPr="004C3F02">
                    <w:rPr>
                      <w:rFonts w:eastAsia="標楷體" w:hAnsi="標楷體" w:hint="eastAsia"/>
                      <w:bCs/>
                      <w:sz w:val="26"/>
                      <w:szCs w:val="26"/>
                    </w:rPr>
                    <w:t>年</w:t>
                  </w:r>
                  <w:r w:rsidRPr="004C3F02">
                    <w:rPr>
                      <w:rFonts w:eastAsia="標楷體" w:hAnsi="標楷體"/>
                      <w:bCs/>
                      <w:sz w:val="26"/>
                      <w:szCs w:val="26"/>
                    </w:rPr>
                    <w:t>10</w:t>
                  </w:r>
                  <w:r w:rsidRPr="004C3F02">
                    <w:rPr>
                      <w:rFonts w:eastAsia="標楷體" w:hAnsi="標楷體" w:hint="eastAsia"/>
                      <w:bCs/>
                      <w:sz w:val="26"/>
                      <w:szCs w:val="26"/>
                    </w:rPr>
                    <w:t>月</w:t>
                  </w:r>
                  <w:r w:rsidRPr="004C3F02">
                    <w:rPr>
                      <w:rFonts w:eastAsia="標楷體" w:hAnsi="標楷體"/>
                      <w:bCs/>
                      <w:sz w:val="26"/>
                      <w:szCs w:val="26"/>
                    </w:rPr>
                    <w:t>4</w:t>
                  </w:r>
                  <w:r w:rsidRPr="004C3F02">
                    <w:rPr>
                      <w:rFonts w:eastAsia="標楷體" w:hAnsi="標楷體" w:hint="eastAsia"/>
                      <w:bCs/>
                      <w:sz w:val="26"/>
                      <w:szCs w:val="26"/>
                    </w:rPr>
                    <w:t>日，神韻交響樂團於著名的波士頓交響樂廳拉開本年度巡演序幕。神韻交響樂團精彩的演出贏得全場觀眾多次起立長時間鼓掌，演出結束時，全場觀眾更是起立鼓掌超過十分鐘，場面極為熱烈感人。</w:t>
                  </w:r>
                </w:p>
              </w:txbxContent>
            </v:textbox>
            <w10:wrap type="square"/>
          </v:shape>
        </w:pict>
      </w:r>
      <w:r w:rsidRPr="007F7E2D">
        <w:rPr>
          <w:rFonts w:eastAsia="標楷體" w:hAnsi="標楷體"/>
          <w:bCs/>
          <w:sz w:val="28"/>
          <w:szCs w:val="28"/>
        </w:rPr>
        <w:t>2014</w:t>
      </w:r>
      <w:r w:rsidRPr="007F7E2D">
        <w:rPr>
          <w:rFonts w:eastAsia="標楷體" w:hAnsi="標楷體" w:hint="eastAsia"/>
          <w:bCs/>
          <w:sz w:val="28"/>
          <w:szCs w:val="28"/>
        </w:rPr>
        <w:t>年從美國著名的波士頓音樂廳（</w:t>
      </w:r>
      <w:r w:rsidRPr="007F7E2D">
        <w:rPr>
          <w:rFonts w:eastAsia="標楷體" w:hAnsi="標楷體"/>
          <w:bCs/>
          <w:sz w:val="28"/>
          <w:szCs w:val="28"/>
        </w:rPr>
        <w:t>Boston Symphony Hall</w:t>
      </w:r>
      <w:r w:rsidRPr="007F7E2D">
        <w:rPr>
          <w:rFonts w:eastAsia="標楷體" w:hAnsi="標楷體" w:hint="eastAsia"/>
          <w:bCs/>
          <w:sz w:val="28"/>
          <w:szCs w:val="28"/>
        </w:rPr>
        <w:t>）、紐約卡內基音樂廳、華盛頓肯尼迪藝術中心音樂廳、芝加哥交響廳（</w:t>
      </w:r>
      <w:r w:rsidRPr="007F7E2D">
        <w:rPr>
          <w:rFonts w:eastAsia="標楷體" w:hAnsi="標楷體"/>
          <w:bCs/>
          <w:sz w:val="28"/>
          <w:szCs w:val="28"/>
        </w:rPr>
        <w:t>Chicago Symphony Center Orchestra Hall</w:t>
      </w:r>
      <w:r w:rsidRPr="007F7E2D">
        <w:rPr>
          <w:rFonts w:eastAsia="標楷體" w:hAnsi="標楷體" w:hint="eastAsia"/>
          <w:bCs/>
          <w:sz w:val="28"/>
          <w:szCs w:val="28"/>
        </w:rPr>
        <w:t>）、邁阿密騎士音樂廳（</w:t>
      </w:r>
      <w:r w:rsidRPr="007F7E2D">
        <w:rPr>
          <w:rFonts w:eastAsia="標楷體" w:hAnsi="標楷體"/>
          <w:bCs/>
          <w:sz w:val="28"/>
          <w:szCs w:val="28"/>
        </w:rPr>
        <w:t>Adrienne Arsht Center Knight Concert Hall</w:t>
      </w:r>
      <w:r w:rsidRPr="007F7E2D">
        <w:rPr>
          <w:rFonts w:eastAsia="標楷體" w:hAnsi="標楷體" w:hint="eastAsia"/>
          <w:bCs/>
          <w:sz w:val="28"/>
          <w:szCs w:val="28"/>
        </w:rPr>
        <w:t>）、梵偉卓表演藝術中心</w:t>
      </w:r>
      <w:r w:rsidRPr="007F7E2D">
        <w:rPr>
          <w:rFonts w:eastAsia="標楷體" w:hAnsi="標楷體"/>
          <w:bCs/>
          <w:sz w:val="28"/>
          <w:szCs w:val="28"/>
        </w:rPr>
        <w:t xml:space="preserve"> </w:t>
      </w:r>
      <w:r w:rsidRPr="007F7E2D">
        <w:rPr>
          <w:rFonts w:eastAsia="標楷體" w:hAnsi="標楷體" w:hint="eastAsia"/>
          <w:bCs/>
          <w:sz w:val="28"/>
          <w:szCs w:val="28"/>
        </w:rPr>
        <w:t>（</w:t>
      </w:r>
      <w:r w:rsidRPr="007F7E2D">
        <w:rPr>
          <w:rFonts w:eastAsia="標楷體" w:hAnsi="標楷體"/>
          <w:bCs/>
          <w:sz w:val="28"/>
          <w:szCs w:val="28"/>
        </w:rPr>
        <w:t xml:space="preserve">Van Wezel Performing Arts Hall </w:t>
      </w:r>
      <w:r w:rsidRPr="007F7E2D">
        <w:rPr>
          <w:rFonts w:eastAsia="標楷體" w:hAnsi="標楷體" w:hint="eastAsia"/>
          <w:bCs/>
          <w:sz w:val="28"/>
          <w:szCs w:val="28"/>
        </w:rPr>
        <w:t>）到加拿大多倫多著名的羅伊</w:t>
      </w:r>
      <w:r w:rsidRPr="007F7E2D">
        <w:rPr>
          <w:rFonts w:ascii="Adobe 明體 Std L" w:hAnsi="Adobe 明體 Std L" w:cs="Adobe 明體 Std L"/>
          <w:bCs/>
          <w:sz w:val="28"/>
          <w:szCs w:val="28"/>
        </w:rPr>
        <w:t>¡</w:t>
      </w:r>
      <w:r w:rsidRPr="007F7E2D">
        <w:rPr>
          <w:rFonts w:ascii="Adobe 明體 Std L" w:hAnsi="Adobe 明體 Std L" w:cs="Adobe 明體 Std L" w:hint="eastAsia"/>
          <w:bCs/>
          <w:sz w:val="28"/>
          <w:szCs w:val="28"/>
        </w:rPr>
        <w:t>E</w:t>
      </w:r>
      <w:r w:rsidRPr="007F7E2D">
        <w:rPr>
          <w:rFonts w:eastAsia="標楷體" w:hAnsi="標楷體" w:hint="eastAsia"/>
          <w:bCs/>
          <w:sz w:val="28"/>
          <w:szCs w:val="28"/>
        </w:rPr>
        <w:t>湯姆森音樂廳（</w:t>
      </w:r>
      <w:r w:rsidRPr="007F7E2D">
        <w:rPr>
          <w:rFonts w:eastAsia="標楷體" w:hAnsi="標楷體"/>
          <w:bCs/>
          <w:sz w:val="28"/>
          <w:szCs w:val="28"/>
        </w:rPr>
        <w:t xml:space="preserve"> Roy Thomson Hall </w:t>
      </w:r>
      <w:r w:rsidRPr="007F7E2D">
        <w:rPr>
          <w:rFonts w:eastAsia="標楷體" w:hAnsi="標楷體" w:hint="eastAsia"/>
          <w:bCs/>
          <w:sz w:val="28"/>
          <w:szCs w:val="28"/>
        </w:rPr>
        <w:t>）共七大城市八場巡迴演出。</w:t>
      </w:r>
    </w:p>
    <w:p w:rsidR="002E2DB9" w:rsidRPr="007F7E2D" w:rsidRDefault="002E2DB9" w:rsidP="0000088C">
      <w:pPr>
        <w:snapToGrid w:val="0"/>
        <w:spacing w:beforeLines="50" w:line="400" w:lineRule="exact"/>
        <w:jc w:val="both"/>
        <w:rPr>
          <w:rFonts w:eastAsia="標楷體" w:hAnsi="標楷體"/>
          <w:bCs/>
          <w:sz w:val="28"/>
          <w:szCs w:val="28"/>
        </w:rPr>
      </w:pPr>
      <w:r>
        <w:rPr>
          <w:noProof/>
        </w:rPr>
        <w:pict>
          <v:shape id="文字方塊 17" o:spid="_x0000_s1028" type="#_x0000_t202" style="position:absolute;left:0;text-align:left;margin-left:135.9pt;margin-top:257.6pt;width:347.35pt;height:80.65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" filled="f" stroked="f">
            <v:textbox style="mso-next-textbox:#文字方塊 17">
              <w:txbxContent>
                <w:p w:rsidR="002E2DB9" w:rsidRPr="001B01D3" w:rsidRDefault="002E2DB9" w:rsidP="002F081F">
                  <w:pPr>
                    <w:snapToGrid w:val="0"/>
                    <w:rPr>
                      <w:rFonts w:ascii="Kaiti TC Regular" w:hAnsi="Kaiti TC Regular" w:hint="eastAsia"/>
                      <w:sz w:val="26"/>
                      <w:szCs w:val="26"/>
                      <w:lang w:eastAsia="zh-CN"/>
                    </w:rPr>
                  </w:pPr>
                  <w:r w:rsidRPr="001B01D3">
                    <w:rPr>
                      <w:rFonts w:eastAsia="標楷體" w:hAnsi="標楷體"/>
                      <w:bCs/>
                      <w:sz w:val="26"/>
                      <w:szCs w:val="26"/>
                    </w:rPr>
                    <w:t>2015</w:t>
                  </w:r>
                  <w:r w:rsidRPr="001B01D3">
                    <w:rPr>
                      <w:rFonts w:eastAsia="標楷體" w:hAnsi="標楷體" w:hint="eastAsia"/>
                      <w:bCs/>
                      <w:sz w:val="26"/>
                      <w:szCs w:val="26"/>
                    </w:rPr>
                    <w:t>年</w:t>
                  </w:r>
                  <w:r w:rsidRPr="001B01D3">
                    <w:rPr>
                      <w:rFonts w:eastAsia="標楷體" w:hAnsi="標楷體"/>
                      <w:bCs/>
                      <w:sz w:val="26"/>
                      <w:szCs w:val="26"/>
                    </w:rPr>
                    <w:t>10</w:t>
                  </w:r>
                  <w:r w:rsidRPr="001B01D3">
                    <w:rPr>
                      <w:rFonts w:eastAsia="標楷體" w:hAnsi="標楷體" w:hint="eastAsia"/>
                      <w:bCs/>
                      <w:sz w:val="26"/>
                      <w:szCs w:val="26"/>
                    </w:rPr>
                    <w:t>月</w:t>
                  </w:r>
                  <w:r w:rsidRPr="001B01D3">
                    <w:rPr>
                      <w:rFonts w:eastAsia="標楷體" w:hAnsi="標楷體"/>
                      <w:bCs/>
                      <w:sz w:val="26"/>
                      <w:szCs w:val="26"/>
                    </w:rPr>
                    <w:t>10</w:t>
                  </w:r>
                  <w:r w:rsidRPr="001B01D3">
                    <w:rPr>
                      <w:rFonts w:eastAsia="標楷體" w:hAnsi="標楷體" w:hint="eastAsia"/>
                      <w:bCs/>
                      <w:sz w:val="26"/>
                      <w:szCs w:val="26"/>
                    </w:rPr>
                    <w:t>日下午</w:t>
                  </w:r>
                  <w:r w:rsidRPr="001B01D3">
                    <w:rPr>
                      <w:rFonts w:eastAsia="標楷體" w:hAnsi="標楷體"/>
                      <w:bCs/>
                      <w:sz w:val="26"/>
                      <w:szCs w:val="26"/>
                    </w:rPr>
                    <w:t>2</w:t>
                  </w:r>
                  <w:r w:rsidRPr="001B01D3">
                    <w:rPr>
                      <w:rFonts w:eastAsia="標楷體" w:hAnsi="標楷體" w:hint="eastAsia"/>
                      <w:bCs/>
                      <w:sz w:val="26"/>
                      <w:szCs w:val="26"/>
                    </w:rPr>
                    <w:t>點，神韻交響樂團</w:t>
                  </w:r>
                  <w:r w:rsidRPr="001B01D3">
                    <w:rPr>
                      <w:rFonts w:eastAsia="標楷體" w:hAnsi="標楷體"/>
                      <w:bCs/>
                      <w:sz w:val="26"/>
                      <w:szCs w:val="26"/>
                    </w:rPr>
                    <w:t>2015</w:t>
                  </w:r>
                  <w:r w:rsidRPr="001B01D3">
                    <w:rPr>
                      <w:rFonts w:eastAsia="標楷體" w:hAnsi="標楷體" w:hint="eastAsia"/>
                      <w:bCs/>
                      <w:sz w:val="26"/>
                      <w:szCs w:val="26"/>
                    </w:rPr>
                    <w:t>巡演音樂會在紐約卡內基音樂廳演出，觀眾掌聲熱烈，演出結束樂團成員謝幕時，全場觀眾起立鼓掌，經久不息。最後，為回應觀眾的熱情，樂團指揮又為觀眾加演兩首樂曲。</w:t>
                  </w:r>
                </w:p>
              </w:txbxContent>
            </v:textbox>
            <w10:wrap type="square"/>
          </v:shape>
        </w:pict>
      </w:r>
      <w:r>
        <w:rPr>
          <w:noProof/>
        </w:rPr>
        <w:pict>
          <v:shape id="圖片 16" o:spid="_x0000_s1029" type="#_x0000_t75" alt="Macintosh HD:Users:patty:Desktop:2015卡內基演出.jpg" style="position:absolute;left:0;text-align:left;margin-left:130.6pt;margin-top:13.95pt;width:352.2pt;height:234.75pt;z-index:251662848;visibility:visible" wrapcoords="-46 0 -46 21531 21600 21531 21600 0 -46 0">
            <v:imagedata r:id="rId9" o:title=""/>
            <w10:wrap type="tight"/>
          </v:shape>
        </w:pict>
      </w:r>
      <w:r w:rsidRPr="007F7E2D">
        <w:rPr>
          <w:rFonts w:eastAsia="標楷體" w:hAnsi="標楷體"/>
          <w:bCs/>
          <w:sz w:val="28"/>
          <w:szCs w:val="28"/>
        </w:rPr>
        <w:t>2015</w:t>
      </w:r>
      <w:r w:rsidRPr="007F7E2D">
        <w:rPr>
          <w:rFonts w:eastAsia="標楷體" w:hAnsi="標楷體" w:hint="eastAsia"/>
          <w:bCs/>
          <w:sz w:val="28"/>
          <w:szCs w:val="28"/>
        </w:rPr>
        <w:t>年</w:t>
      </w:r>
      <w:r w:rsidRPr="007F7E2D">
        <w:rPr>
          <w:rFonts w:eastAsia="標楷體" w:hAnsi="標楷體"/>
          <w:bCs/>
          <w:sz w:val="28"/>
          <w:szCs w:val="28"/>
        </w:rPr>
        <w:t>10</w:t>
      </w:r>
      <w:r w:rsidRPr="007F7E2D">
        <w:rPr>
          <w:rFonts w:eastAsia="標楷體" w:hAnsi="標楷體" w:hint="eastAsia"/>
          <w:bCs/>
          <w:sz w:val="28"/>
          <w:szCs w:val="28"/>
        </w:rPr>
        <w:t>月</w:t>
      </w:r>
      <w:r w:rsidRPr="007F7E2D">
        <w:rPr>
          <w:rFonts w:eastAsia="標楷體" w:hAnsi="標楷體"/>
          <w:bCs/>
          <w:sz w:val="28"/>
          <w:szCs w:val="28"/>
        </w:rPr>
        <w:t>3</w:t>
      </w:r>
      <w:r w:rsidRPr="007F7E2D">
        <w:rPr>
          <w:rFonts w:eastAsia="標楷體" w:hAnsi="標楷體" w:hint="eastAsia"/>
          <w:bCs/>
          <w:sz w:val="28"/>
          <w:szCs w:val="28"/>
        </w:rPr>
        <w:t>日在加拿大多倫多一流的音樂廳羅伊</w:t>
      </w:r>
      <w:r>
        <w:rPr>
          <w:rFonts w:ascii="Adobe 明體 Std L" w:hAnsi="Adobe 明體 Std L" w:cs="Adobe 明體 Std L" w:hint="eastAsia"/>
          <w:bCs/>
          <w:sz w:val="28"/>
          <w:szCs w:val="28"/>
        </w:rPr>
        <w:t>．</w:t>
      </w:r>
      <w:r w:rsidRPr="007F7E2D">
        <w:rPr>
          <w:rFonts w:eastAsia="標楷體" w:hAnsi="標楷體" w:hint="eastAsia"/>
          <w:bCs/>
          <w:sz w:val="28"/>
          <w:szCs w:val="28"/>
        </w:rPr>
        <w:t>湯姆森音樂廳展開年度巡演，歷經</w:t>
      </w:r>
      <w:r w:rsidRPr="007F7E2D">
        <w:rPr>
          <w:rFonts w:eastAsia="標楷體" w:hAnsi="標楷體"/>
          <w:bCs/>
          <w:sz w:val="28"/>
          <w:szCs w:val="28"/>
        </w:rPr>
        <w:t>4</w:t>
      </w:r>
      <w:r w:rsidRPr="007F7E2D">
        <w:rPr>
          <w:rFonts w:eastAsia="標楷體" w:hAnsi="標楷體" w:hint="eastAsia"/>
          <w:bCs/>
          <w:sz w:val="28"/>
          <w:szCs w:val="28"/>
        </w:rPr>
        <w:t>日佛蒙特州伯靈頓福麟表演藝術中心（</w:t>
      </w:r>
      <w:r w:rsidRPr="007F7E2D">
        <w:rPr>
          <w:rFonts w:eastAsia="標楷體" w:hAnsi="標楷體"/>
          <w:bCs/>
          <w:sz w:val="28"/>
          <w:szCs w:val="28"/>
        </w:rPr>
        <w:t>Flynn Center For The Performing Arts</w:t>
      </w:r>
      <w:r w:rsidRPr="007F7E2D">
        <w:rPr>
          <w:rFonts w:eastAsia="標楷體" w:hAnsi="標楷體" w:hint="eastAsia"/>
          <w:bCs/>
          <w:sz w:val="28"/>
          <w:szCs w:val="28"/>
        </w:rPr>
        <w:t>）、</w:t>
      </w:r>
      <w:r w:rsidRPr="007F7E2D">
        <w:rPr>
          <w:rFonts w:eastAsia="標楷體" w:hAnsi="標楷體"/>
          <w:bCs/>
          <w:sz w:val="28"/>
          <w:szCs w:val="28"/>
        </w:rPr>
        <w:t>10</w:t>
      </w:r>
      <w:r w:rsidRPr="007F7E2D">
        <w:rPr>
          <w:rFonts w:eastAsia="標楷體" w:hAnsi="標楷體" w:hint="eastAsia"/>
          <w:bCs/>
          <w:sz w:val="28"/>
          <w:szCs w:val="28"/>
        </w:rPr>
        <w:t>日二場卡內基音樂廳、</w:t>
      </w:r>
      <w:r w:rsidRPr="007F7E2D">
        <w:rPr>
          <w:rFonts w:eastAsia="標楷體" w:hAnsi="標楷體"/>
          <w:bCs/>
          <w:sz w:val="28"/>
          <w:szCs w:val="28"/>
        </w:rPr>
        <w:t>11</w:t>
      </w:r>
      <w:r w:rsidRPr="007F7E2D">
        <w:rPr>
          <w:rFonts w:eastAsia="標楷體" w:hAnsi="標楷體" w:hint="eastAsia"/>
          <w:bCs/>
          <w:sz w:val="28"/>
          <w:szCs w:val="28"/>
        </w:rPr>
        <w:t>日肯尼迪藝術中心音樂廳、</w:t>
      </w:r>
      <w:r w:rsidRPr="007F7E2D">
        <w:rPr>
          <w:rFonts w:eastAsia="標楷體" w:hAnsi="標楷體"/>
          <w:bCs/>
          <w:sz w:val="28"/>
          <w:szCs w:val="28"/>
        </w:rPr>
        <w:t>13</w:t>
      </w:r>
      <w:r w:rsidRPr="007F7E2D">
        <w:rPr>
          <w:rFonts w:eastAsia="標楷體" w:hAnsi="標楷體" w:hint="eastAsia"/>
          <w:bCs/>
          <w:sz w:val="28"/>
          <w:szCs w:val="28"/>
        </w:rPr>
        <w:t>日佛州薩拉索塔梵偉卓表演藝術中心、</w:t>
      </w:r>
      <w:r w:rsidRPr="007F7E2D">
        <w:rPr>
          <w:rFonts w:eastAsia="標楷體" w:hAnsi="標楷體"/>
          <w:bCs/>
          <w:sz w:val="28"/>
          <w:szCs w:val="28"/>
        </w:rPr>
        <w:t>15</w:t>
      </w:r>
      <w:r w:rsidRPr="007F7E2D">
        <w:rPr>
          <w:rFonts w:eastAsia="標楷體" w:hAnsi="標楷體" w:hint="eastAsia"/>
          <w:bCs/>
          <w:sz w:val="28"/>
          <w:szCs w:val="28"/>
        </w:rPr>
        <w:t>日邁阿密戴德郡的騎士音樂廳、</w:t>
      </w:r>
      <w:r w:rsidRPr="007F7E2D">
        <w:rPr>
          <w:rFonts w:eastAsia="標楷體" w:hAnsi="標楷體"/>
          <w:bCs/>
          <w:sz w:val="28"/>
          <w:szCs w:val="28"/>
        </w:rPr>
        <w:t>18</w:t>
      </w:r>
      <w:r w:rsidRPr="007F7E2D">
        <w:rPr>
          <w:rFonts w:eastAsia="標楷體" w:hAnsi="標楷體" w:hint="eastAsia"/>
          <w:bCs/>
          <w:sz w:val="28"/>
          <w:szCs w:val="28"/>
        </w:rPr>
        <w:t>日芝加哥交響樂廳、</w:t>
      </w:r>
      <w:r w:rsidRPr="007F7E2D">
        <w:rPr>
          <w:rFonts w:eastAsia="標楷體" w:hAnsi="標楷體"/>
          <w:bCs/>
          <w:sz w:val="28"/>
          <w:szCs w:val="28"/>
        </w:rPr>
        <w:t>21</w:t>
      </w:r>
      <w:r w:rsidRPr="007F7E2D">
        <w:rPr>
          <w:rFonts w:eastAsia="標楷體" w:hAnsi="標楷體" w:hint="eastAsia"/>
          <w:bCs/>
          <w:sz w:val="28"/>
          <w:szCs w:val="28"/>
        </w:rPr>
        <w:t>日在號稱音響世界第一的波士頓交響樂廳、</w:t>
      </w:r>
      <w:r w:rsidRPr="007F7E2D">
        <w:rPr>
          <w:rFonts w:eastAsia="標楷體" w:hAnsi="標楷體"/>
          <w:bCs/>
          <w:sz w:val="28"/>
          <w:szCs w:val="28"/>
        </w:rPr>
        <w:t>25</w:t>
      </w:r>
      <w:r w:rsidRPr="007F7E2D">
        <w:rPr>
          <w:rFonts w:eastAsia="標楷體" w:hAnsi="標楷體" w:hint="eastAsia"/>
          <w:bCs/>
          <w:sz w:val="28"/>
          <w:szCs w:val="28"/>
        </w:rPr>
        <w:t>日費城威瑞森音樂廳（</w:t>
      </w:r>
      <w:r w:rsidRPr="007F7E2D">
        <w:rPr>
          <w:rFonts w:eastAsia="標楷體" w:hAnsi="標楷體"/>
          <w:bCs/>
          <w:sz w:val="28"/>
          <w:szCs w:val="28"/>
        </w:rPr>
        <w:t>Verizon Hall At The Kimmel Center</w:t>
      </w:r>
      <w:r w:rsidRPr="007F7E2D">
        <w:rPr>
          <w:rFonts w:eastAsia="標楷體" w:hAnsi="標楷體" w:hint="eastAsia"/>
          <w:bCs/>
          <w:sz w:val="28"/>
          <w:szCs w:val="28"/>
        </w:rPr>
        <w:t>）、</w:t>
      </w:r>
      <w:r w:rsidRPr="007F7E2D">
        <w:rPr>
          <w:rFonts w:eastAsia="標楷體" w:hAnsi="標楷體"/>
          <w:bCs/>
          <w:sz w:val="28"/>
          <w:szCs w:val="28"/>
        </w:rPr>
        <w:t>27</w:t>
      </w:r>
      <w:r w:rsidRPr="007F7E2D">
        <w:rPr>
          <w:rFonts w:eastAsia="標楷體" w:hAnsi="標楷體" w:hint="eastAsia"/>
          <w:bCs/>
          <w:sz w:val="28"/>
          <w:szCs w:val="28"/>
        </w:rPr>
        <w:t>日在亞特蘭大伍德拉夫藝術中心（</w:t>
      </w:r>
      <w:r w:rsidRPr="007F7E2D">
        <w:rPr>
          <w:rFonts w:eastAsia="標楷體" w:hAnsi="標楷體"/>
          <w:bCs/>
          <w:sz w:val="28"/>
          <w:szCs w:val="28"/>
        </w:rPr>
        <w:t>Woodruff Arts Center - Symphony Hall</w:t>
      </w:r>
      <w:r w:rsidRPr="007F7E2D">
        <w:rPr>
          <w:rFonts w:eastAsia="標楷體" w:hAnsi="標楷體" w:hint="eastAsia"/>
          <w:bCs/>
          <w:sz w:val="28"/>
          <w:szCs w:val="28"/>
        </w:rPr>
        <w:t>）</w:t>
      </w:r>
      <w:r w:rsidRPr="007F7E2D">
        <w:rPr>
          <w:rFonts w:eastAsia="標楷體" w:hAnsi="標楷體"/>
          <w:bCs/>
          <w:sz w:val="28"/>
          <w:szCs w:val="28"/>
        </w:rPr>
        <w:t>31</w:t>
      </w:r>
      <w:r w:rsidRPr="007F7E2D">
        <w:rPr>
          <w:rFonts w:eastAsia="標楷體" w:hAnsi="標楷體" w:hint="eastAsia"/>
          <w:bCs/>
          <w:sz w:val="28"/>
          <w:szCs w:val="28"/>
        </w:rPr>
        <w:t>日最後一站在羅德島州普羅維登斯市退伍軍人紀念禮堂（</w:t>
      </w:r>
      <w:r w:rsidRPr="007F7E2D">
        <w:rPr>
          <w:rFonts w:eastAsia="標楷體" w:hAnsi="標楷體"/>
          <w:bCs/>
          <w:sz w:val="28"/>
          <w:szCs w:val="28"/>
        </w:rPr>
        <w:t>Veterans Memorial Auditorium</w:t>
      </w:r>
      <w:r w:rsidRPr="007F7E2D">
        <w:rPr>
          <w:rFonts w:eastAsia="標楷體" w:hAnsi="標楷體" w:hint="eastAsia"/>
          <w:bCs/>
          <w:sz w:val="28"/>
          <w:szCs w:val="28"/>
        </w:rPr>
        <w:t>）落下帷幕，共在北美十一座城市、十二場的巡迴演出，現場觀眾達上萬人。</w:t>
      </w:r>
    </w:p>
    <w:p w:rsidR="002E2DB9" w:rsidRPr="007F7E2D" w:rsidRDefault="002E2DB9" w:rsidP="0000088C">
      <w:pPr>
        <w:pStyle w:val="Heading1"/>
        <w:spacing w:beforeLines="100" w:after="0" w:line="360" w:lineRule="exact"/>
        <w:rPr>
          <w:rFonts w:ascii="標楷體" w:eastAsia="標楷體" w:hAnsi="標楷體"/>
          <w:sz w:val="28"/>
          <w:szCs w:val="28"/>
        </w:rPr>
      </w:pPr>
      <w:bookmarkStart w:id="66" w:name="_Toc314064617"/>
      <w:r w:rsidRPr="007F7E2D">
        <w:rPr>
          <w:rFonts w:ascii="標楷體" w:eastAsia="標楷體" w:hAnsi="標楷體" w:hint="eastAsia"/>
          <w:sz w:val="28"/>
          <w:szCs w:val="28"/>
        </w:rPr>
        <w:t>捌、經費來源及概算</w:t>
      </w:r>
      <w:bookmarkEnd w:id="66"/>
    </w:p>
    <w:p w:rsidR="002E2DB9" w:rsidRPr="007F7E2D" w:rsidRDefault="002E2DB9" w:rsidP="0067022F">
      <w:pPr>
        <w:pStyle w:val="HTMLPreformatted"/>
        <w:spacing w:beforeLines="50" w:line="400" w:lineRule="exact"/>
        <w:rPr>
          <w:rFonts w:ascii="標楷體" w:eastAsia="標楷體" w:hAnsi="標楷體"/>
          <w:sz w:val="28"/>
          <w:szCs w:val="28"/>
        </w:rPr>
      </w:pPr>
      <w:bookmarkStart w:id="67" w:name="_Toc314064618"/>
      <w:r w:rsidRPr="007F7E2D">
        <w:rPr>
          <w:rFonts w:ascii="標楷體" w:eastAsia="標楷體" w:hAnsi="標楷體" w:hint="eastAsia"/>
          <w:sz w:val="28"/>
          <w:szCs w:val="28"/>
        </w:rPr>
        <w:t>本會將負責安排在臺所有行程及演出活動</w:t>
      </w:r>
      <w:r w:rsidRPr="007F7E2D">
        <w:rPr>
          <w:rFonts w:ascii="標楷體" w:eastAsia="標楷體" w:hAnsi="標楷體" w:cs="Times New Roman" w:hint="eastAsia"/>
          <w:sz w:val="28"/>
          <w:szCs w:val="28"/>
        </w:rPr>
        <w:t>、</w:t>
      </w:r>
      <w:r w:rsidRPr="007F7E2D">
        <w:rPr>
          <w:rFonts w:ascii="標楷體" w:eastAsia="標楷體" w:hAnsi="標楷體" w:hint="eastAsia"/>
          <w:sz w:val="28"/>
          <w:szCs w:val="28"/>
        </w:rPr>
        <w:t>協調相當旅費與膳宿，歡迎政府機關</w:t>
      </w:r>
      <w:r w:rsidRPr="007F7E2D">
        <w:rPr>
          <w:rFonts w:ascii="標楷體" w:eastAsia="標楷體" w:hAnsi="標楷體" w:cs="Times New Roman" w:hint="eastAsia"/>
          <w:sz w:val="28"/>
          <w:szCs w:val="28"/>
        </w:rPr>
        <w:t>、</w:t>
      </w:r>
      <w:r w:rsidRPr="007F7E2D">
        <w:rPr>
          <w:rFonts w:ascii="標楷體" w:eastAsia="標楷體" w:hAnsi="標楷體" w:hint="eastAsia"/>
          <w:sz w:val="28"/>
          <w:szCs w:val="28"/>
        </w:rPr>
        <w:t>法人團體</w:t>
      </w:r>
      <w:r w:rsidRPr="007F7E2D">
        <w:rPr>
          <w:rFonts w:ascii="標楷體" w:eastAsia="標楷體" w:hAnsi="標楷體" w:cs="Times New Roman" w:hint="eastAsia"/>
          <w:sz w:val="28"/>
          <w:szCs w:val="28"/>
        </w:rPr>
        <w:t>、</w:t>
      </w:r>
      <w:r w:rsidRPr="007F7E2D">
        <w:rPr>
          <w:rFonts w:ascii="標楷體" w:eastAsia="標楷體" w:hAnsi="標楷體" w:hint="eastAsia"/>
          <w:sz w:val="28"/>
          <w:szCs w:val="28"/>
        </w:rPr>
        <w:t>企事業單位及社會各界協助演出並贊助相關經費。</w:t>
      </w:r>
    </w:p>
    <w:p w:rsidR="002E2DB9" w:rsidRPr="007F7E2D" w:rsidRDefault="002E2DB9" w:rsidP="00B52E61">
      <w:pPr>
        <w:pStyle w:val="Heading1"/>
        <w:spacing w:beforeLines="50" w:after="0" w:line="240" w:lineRule="auto"/>
        <w:rPr>
          <w:rFonts w:ascii="標楷體" w:eastAsia="標楷體" w:hAnsi="標楷體"/>
          <w:sz w:val="28"/>
          <w:szCs w:val="28"/>
        </w:rPr>
      </w:pPr>
      <w:r w:rsidRPr="007F7E2D">
        <w:rPr>
          <w:rFonts w:ascii="標楷體" w:eastAsia="標楷體" w:hAnsi="標楷體" w:hint="eastAsia"/>
          <w:sz w:val="28"/>
          <w:szCs w:val="28"/>
        </w:rPr>
        <w:t>玖、各界評價</w:t>
      </w:r>
      <w:bookmarkEnd w:id="67"/>
    </w:p>
    <w:p w:rsidR="002E2DB9" w:rsidRPr="007F7E2D" w:rsidRDefault="002E2DB9" w:rsidP="00B52E61">
      <w:pPr>
        <w:pStyle w:val="ListParagraph"/>
        <w:numPr>
          <w:ilvl w:val="0"/>
          <w:numId w:val="12"/>
        </w:numPr>
        <w:snapToGrid w:val="0"/>
        <w:ind w:leftChars="0" w:left="284" w:hanging="284"/>
        <w:jc w:val="both"/>
        <w:rPr>
          <w:rFonts w:eastAsia="標楷體"/>
          <w:sz w:val="28"/>
          <w:szCs w:val="28"/>
          <w:lang w:eastAsia="zh-CN"/>
        </w:rPr>
      </w:pPr>
      <w:r w:rsidRPr="007F7E2D">
        <w:rPr>
          <w:rFonts w:eastAsia="標楷體" w:hint="eastAsia"/>
          <w:b/>
          <w:bCs/>
          <w:sz w:val="28"/>
          <w:szCs w:val="28"/>
          <w:lang w:eastAsia="zh-CN"/>
        </w:rPr>
        <w:t>六次獲得托尼獎的百老匯製作人：令人心悅誠服</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Pr>
          <w:noProof/>
        </w:rPr>
        <w:pict>
          <v:shape id="圖片 3" o:spid="_x0000_s1030" type="#_x0000_t75" alt="Macintosh HD:Users:patty:Desktop:1510111433332273.jpg" style="position:absolute;left:0;text-align:left;margin-left:214.6pt;margin-top:14.85pt;width:272.55pt;height:153.2pt;z-index:251652608;visibility:visible" wrapcoords="-60 0 -60 21494 21600 21494 21600 0 -60 0">
            <v:imagedata r:id="rId10" o:title=""/>
            <w10:wrap type="tight"/>
          </v:shape>
        </w:pict>
      </w:r>
      <w:r w:rsidRPr="007F7E2D">
        <w:rPr>
          <w:rFonts w:eastAsia="標楷體" w:hint="eastAsia"/>
          <w:sz w:val="28"/>
          <w:szCs w:val="28"/>
          <w:lang w:eastAsia="zh-CN"/>
        </w:rPr>
        <w:t>斯圖爾特</w:t>
      </w:r>
      <w:r>
        <w:rPr>
          <w:rFonts w:eastAsia="標楷體" w:hint="eastAsia"/>
          <w:sz w:val="28"/>
          <w:szCs w:val="28"/>
        </w:rPr>
        <w:t>．</w:t>
      </w:r>
      <w:r w:rsidRPr="007F7E2D">
        <w:rPr>
          <w:rFonts w:eastAsia="標楷體" w:hint="eastAsia"/>
          <w:sz w:val="28"/>
          <w:szCs w:val="28"/>
          <w:lang w:eastAsia="zh-CN"/>
        </w:rPr>
        <w:t>雷恩（</w:t>
      </w:r>
      <w:r w:rsidRPr="007F7E2D">
        <w:rPr>
          <w:rFonts w:eastAsia="標楷體"/>
          <w:sz w:val="28"/>
          <w:szCs w:val="28"/>
          <w:lang w:eastAsia="zh-CN"/>
        </w:rPr>
        <w:t>Stewart Lane</w:t>
      </w:r>
      <w:r w:rsidRPr="007F7E2D">
        <w:rPr>
          <w:rFonts w:eastAsia="標楷體" w:hint="eastAsia"/>
          <w:sz w:val="28"/>
          <w:szCs w:val="28"/>
          <w:lang w:eastAsia="zh-CN"/>
        </w:rPr>
        <w:t>）曾經六次獲得托尼獎（</w:t>
      </w:r>
      <w:r w:rsidRPr="007F7E2D">
        <w:rPr>
          <w:rFonts w:eastAsia="標楷體"/>
          <w:sz w:val="28"/>
          <w:szCs w:val="28"/>
          <w:lang w:eastAsia="zh-CN"/>
        </w:rPr>
        <w:t>Tony Award</w:t>
      </w:r>
      <w:r w:rsidRPr="007F7E2D">
        <w:rPr>
          <w:rFonts w:eastAsia="標楷體" w:hint="eastAsia"/>
          <w:sz w:val="28"/>
          <w:szCs w:val="28"/>
          <w:lang w:eastAsia="zh-CN"/>
        </w:rPr>
        <w:t>）。雷恩是著名百老匯製作人，也是百老匯</w:t>
      </w:r>
      <w:r w:rsidRPr="007F7E2D">
        <w:rPr>
          <w:rFonts w:eastAsia="標楷體"/>
          <w:sz w:val="28"/>
          <w:szCs w:val="28"/>
          <w:lang w:eastAsia="zh-CN"/>
        </w:rPr>
        <w:t>Palace Theater</w:t>
      </w:r>
      <w:r w:rsidRPr="007F7E2D">
        <w:rPr>
          <w:rFonts w:eastAsia="標楷體" w:hint="eastAsia"/>
          <w:sz w:val="28"/>
          <w:szCs w:val="28"/>
          <w:lang w:eastAsia="zh-CN"/>
        </w:rPr>
        <w:t>的擁有人之一。他在聽完神韻交響樂音樂會後稱讚道：「（演出）令人心悅誠服，音樂優美，交響樂團成員非常有才華，演奏的音質優美，還有獨唱，聲音超級棒，歌唱家唱得美極了！我好想再聽聽，半場才</w:t>
      </w:r>
      <w:r w:rsidRPr="007F7E2D">
        <w:rPr>
          <w:rFonts w:eastAsia="標楷體"/>
          <w:sz w:val="28"/>
          <w:szCs w:val="28"/>
          <w:lang w:eastAsia="zh-CN"/>
        </w:rPr>
        <w:t>45</w:t>
      </w:r>
      <w:r w:rsidRPr="007F7E2D">
        <w:rPr>
          <w:rFonts w:eastAsia="標楷體" w:hint="eastAsia"/>
          <w:sz w:val="28"/>
          <w:szCs w:val="28"/>
          <w:lang w:eastAsia="zh-CN"/>
        </w:rPr>
        <w:t>分鐘，我再聽她一個半小時都行。」</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托尼獎得主：神韻交響樂和卡內基絕配</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Pr>
          <w:noProof/>
        </w:rPr>
        <w:pict>
          <v:shape id="圖片 2" o:spid="_x0000_s1031" type="#_x0000_t75" style="position:absolute;left:0;text-align:left;margin-left:8.55pt;margin-top:33.65pt;width:295.45pt;height:166.2pt;z-index:251651584;visibility:visible" wrapcoords="-55 0 -55 21503 21600 21503 21600 0 -55 0">
            <v:imagedata r:id="rId11" o:title=""/>
            <w10:wrap type="tight"/>
          </v:shape>
        </w:pict>
      </w:r>
      <w:r w:rsidRPr="007F7E2D">
        <w:rPr>
          <w:rFonts w:eastAsia="標楷體" w:hint="eastAsia"/>
          <w:sz w:val="28"/>
          <w:szCs w:val="28"/>
          <w:lang w:eastAsia="zh-CN"/>
        </w:rPr>
        <w:t>曾經三次獲得托尼獎的女製片人、作家兼表演藝術家邦妮</w:t>
      </w:r>
      <w:r>
        <w:rPr>
          <w:rFonts w:eastAsia="標楷體" w:hint="eastAsia"/>
          <w:sz w:val="28"/>
          <w:szCs w:val="28"/>
        </w:rPr>
        <w:t>．</w:t>
      </w:r>
      <w:r w:rsidRPr="007F7E2D">
        <w:rPr>
          <w:rFonts w:eastAsia="標楷體" w:hint="eastAsia"/>
          <w:sz w:val="28"/>
          <w:szCs w:val="28"/>
          <w:lang w:eastAsia="zh-CN"/>
        </w:rPr>
        <w:t>卡姆麗（</w:t>
      </w:r>
      <w:r w:rsidRPr="007F7E2D">
        <w:rPr>
          <w:rFonts w:eastAsia="標楷體"/>
          <w:sz w:val="28"/>
          <w:szCs w:val="28"/>
          <w:lang w:eastAsia="zh-CN"/>
        </w:rPr>
        <w:t>Bonni Comley</w:t>
      </w:r>
      <w:r w:rsidRPr="007F7E2D">
        <w:rPr>
          <w:rFonts w:eastAsia="標楷體" w:hint="eastAsia"/>
          <w:sz w:val="28"/>
          <w:szCs w:val="28"/>
          <w:lang w:eastAsia="zh-CN"/>
        </w:rPr>
        <w:t>）去年在林肯中心看過神韻晚會，</w:t>
      </w:r>
      <w:r w:rsidRPr="007F7E2D">
        <w:rPr>
          <w:rFonts w:eastAsia="標楷體"/>
          <w:sz w:val="28"/>
          <w:szCs w:val="28"/>
          <w:lang w:eastAsia="zh-CN"/>
        </w:rPr>
        <w:t>10</w:t>
      </w:r>
      <w:r w:rsidRPr="007F7E2D">
        <w:rPr>
          <w:rFonts w:eastAsia="標楷體" w:hint="eastAsia"/>
          <w:sz w:val="28"/>
          <w:szCs w:val="28"/>
          <w:lang w:eastAsia="zh-CN"/>
        </w:rPr>
        <w:t>月</w:t>
      </w:r>
      <w:r w:rsidRPr="007F7E2D">
        <w:rPr>
          <w:rFonts w:eastAsia="標楷體"/>
          <w:sz w:val="28"/>
          <w:szCs w:val="28"/>
          <w:lang w:eastAsia="zh-CN"/>
        </w:rPr>
        <w:t>10</w:t>
      </w:r>
      <w:r w:rsidRPr="007F7E2D">
        <w:rPr>
          <w:rFonts w:eastAsia="標楷體" w:hint="eastAsia"/>
          <w:sz w:val="28"/>
          <w:szCs w:val="28"/>
          <w:lang w:eastAsia="zh-CN"/>
        </w:rPr>
        <w:t>日是她第一次觀賞神韻交響樂團舉辦的音樂會。「太美了</w:t>
      </w:r>
      <w:r w:rsidRPr="007F7E2D">
        <w:rPr>
          <w:rFonts w:eastAsia="標楷體"/>
          <w:sz w:val="28"/>
          <w:szCs w:val="28"/>
          <w:lang w:eastAsia="zh-CN"/>
        </w:rPr>
        <w:t>!</w:t>
      </w:r>
      <w:r w:rsidRPr="007F7E2D">
        <w:rPr>
          <w:rFonts w:eastAsia="標楷體" w:hint="eastAsia"/>
          <w:sz w:val="28"/>
          <w:szCs w:val="28"/>
          <w:lang w:eastAsia="zh-CN"/>
        </w:rPr>
        <w:t>這裡是天才演奏的最佳場所，神韻交響樂加上卡內基就是一個完美的結合。對於我來說，既有卡內基經典的品質，又有新的體驗。」</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管弦樂團指揮、電台主持人：神韻的音樂猶如劇情跌宕的電影配樂</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Pr>
          <w:noProof/>
        </w:rPr>
        <w:pict>
          <v:shape id="圖片 4" o:spid="_x0000_s1032" type="#_x0000_t75" alt="Macintosh HD:Users:patty:Desktop:2015-10-4-minghui-canada_toronto-shenyun_symphony-02.jpg" style="position:absolute;left:0;text-align:left;margin-left:15.9pt;margin-top:54.05pt;width:259.15pt;height:145.65pt;z-index:251653632;visibility:visible" wrapcoords="-62 0 -62 21489 21600 21489 21600 0 -62 0">
            <v:imagedata r:id="rId12" o:title=""/>
            <w10:wrap type="tight"/>
          </v:shape>
        </w:pict>
      </w:r>
      <w:r w:rsidRPr="007F7E2D">
        <w:rPr>
          <w:rFonts w:eastAsia="標楷體" w:hint="eastAsia"/>
          <w:iCs/>
          <w:sz w:val="28"/>
          <w:szCs w:val="28"/>
          <w:lang w:eastAsia="zh-CN"/>
        </w:rPr>
        <w:t>多倫多管弦樂團（</w:t>
      </w:r>
      <w:r w:rsidRPr="007F7E2D">
        <w:rPr>
          <w:rFonts w:eastAsia="標楷體"/>
          <w:iCs/>
          <w:sz w:val="28"/>
          <w:szCs w:val="28"/>
          <w:lang w:eastAsia="zh-CN"/>
        </w:rPr>
        <w:t>Toronto orchestra symphony</w:t>
      </w:r>
      <w:r w:rsidRPr="007F7E2D">
        <w:rPr>
          <w:rFonts w:eastAsia="標楷體" w:hint="eastAsia"/>
          <w:iCs/>
          <w:sz w:val="28"/>
          <w:szCs w:val="28"/>
          <w:lang w:eastAsia="zh-CN"/>
        </w:rPr>
        <w:t>）指揮及音樂電台主持人，</w:t>
      </w:r>
      <w:r w:rsidRPr="007F7E2D">
        <w:rPr>
          <w:rFonts w:eastAsia="標楷體" w:hint="eastAsia"/>
          <w:bCs/>
          <w:sz w:val="28"/>
          <w:szCs w:val="28"/>
          <w:lang w:eastAsia="zh-CN"/>
        </w:rPr>
        <w:t>凱理</w:t>
      </w:r>
      <w:r>
        <w:rPr>
          <w:rFonts w:ascii="Adobe 明體 Std L" w:hAnsi="Adobe 明體 Std L" w:cs="Adobe 明體 Std L" w:hint="eastAsia"/>
          <w:bCs/>
          <w:sz w:val="28"/>
          <w:szCs w:val="28"/>
        </w:rPr>
        <w:t>．</w:t>
      </w:r>
      <w:r w:rsidRPr="007F7E2D">
        <w:rPr>
          <w:rFonts w:eastAsia="標楷體" w:hint="eastAsia"/>
          <w:sz w:val="28"/>
          <w:szCs w:val="28"/>
          <w:lang w:eastAsia="zh-CN"/>
        </w:rPr>
        <w:t>斯特拉頓（</w:t>
      </w:r>
      <w:r w:rsidRPr="007F7E2D">
        <w:rPr>
          <w:rFonts w:eastAsia="標楷體"/>
          <w:sz w:val="28"/>
          <w:szCs w:val="28"/>
          <w:lang w:eastAsia="zh-CN"/>
        </w:rPr>
        <w:t>Kerry Stratton</w:t>
      </w:r>
      <w:r w:rsidRPr="007F7E2D">
        <w:rPr>
          <w:rFonts w:eastAsia="標楷體" w:hint="eastAsia"/>
          <w:sz w:val="28"/>
          <w:szCs w:val="28"/>
          <w:lang w:eastAsia="zh-CN"/>
        </w:rPr>
        <w:t>）</w:t>
      </w:r>
      <w:r w:rsidRPr="007F7E2D">
        <w:rPr>
          <w:rFonts w:eastAsia="標楷體" w:hint="eastAsia"/>
          <w:bCs/>
          <w:iCs/>
          <w:sz w:val="28"/>
          <w:szCs w:val="28"/>
          <w:lang w:eastAsia="zh-CN"/>
        </w:rPr>
        <w:t>稱讚說：「神韻音色獨一無二，他人無法企及。」</w:t>
      </w:r>
      <w:r w:rsidRPr="007F7E2D">
        <w:rPr>
          <w:rFonts w:eastAsia="標楷體" w:hint="eastAsia"/>
          <w:sz w:val="28"/>
          <w:szCs w:val="28"/>
          <w:lang w:eastAsia="zh-CN"/>
        </w:rPr>
        <w:t>「納切夫先生是非常傑出的指揮家，我非常欽佩他，我的座位很好，能清楚看到他的指揮，真可謂渾然天成。他擁有高超的技巧，顯然他對這場音樂會成竹在胸。我認為二者（東方樂器和西方樂器）的均衡很重要，因為中國傳統樂器和其它的中國事物一樣，很細膩精妙，他們是如此精妙的樂器，你沒有辦法蓋住它們，神韻做到了二者的完美結合，將非常古老的樂音和現代的西方交響樂相結合，他們克服了這項挑戰，做的非常棒。而且這種音色是獨一無二的，你在任何其它地方都聽不到。</w:t>
      </w:r>
      <w:r w:rsidRPr="007F7E2D">
        <w:rPr>
          <w:rFonts w:ascii="Yuanti SC Bold" w:eastAsia="標楷體" w:hAnsi="Yuanti SC Bold" w:cs="Yuanti SC Bold"/>
          <w:sz w:val="28"/>
          <w:szCs w:val="28"/>
          <w:lang w:eastAsia="zh-CN"/>
        </w:rPr>
        <w:t>……</w:t>
      </w:r>
      <w:r w:rsidRPr="007F7E2D">
        <w:rPr>
          <w:rFonts w:eastAsia="標楷體" w:hint="eastAsia"/>
          <w:sz w:val="28"/>
          <w:szCs w:val="28"/>
          <w:lang w:eastAsia="zh-CN"/>
        </w:rPr>
        <w:t>今天我聽到的一些音樂作品像是為動態的電影而做，這些好曲目真的還有很多創作空間。」</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著名芭蕾舞演出製作人：很感謝這場音樂會的製作人</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Pr>
          <w:noProof/>
        </w:rPr>
        <w:pict>
          <v:shape id="圖片 6" o:spid="_x0000_s1033" type="#_x0000_t75" alt="Macintosh HD:Users:patty:Desktop:1510032045571853.jpg" style="position:absolute;left:0;text-align:left;margin-left:246pt;margin-top:107.75pt;width:240pt;height:172pt;z-index:251654656;visibility:visible" wrapcoords="-68 0 -68 21506 21600 21506 21600 0 -68 0">
            <v:imagedata r:id="rId13" o:title=""/>
            <w10:wrap type="tight"/>
          </v:shape>
        </w:pict>
      </w:r>
      <w:r w:rsidRPr="007F7E2D">
        <w:rPr>
          <w:rFonts w:eastAsia="標楷體" w:hint="eastAsia"/>
          <w:sz w:val="28"/>
          <w:szCs w:val="28"/>
          <w:lang w:eastAsia="zh-CN"/>
        </w:rPr>
        <w:t>所羅門（</w:t>
      </w:r>
      <w:r w:rsidRPr="007F7E2D">
        <w:rPr>
          <w:rFonts w:eastAsia="標楷體"/>
          <w:sz w:val="28"/>
          <w:szCs w:val="28"/>
          <w:lang w:eastAsia="zh-CN"/>
        </w:rPr>
        <w:t>Solomon Tencer</w:t>
      </w:r>
      <w:r w:rsidRPr="007F7E2D">
        <w:rPr>
          <w:rFonts w:eastAsia="標楷體" w:hint="eastAsia"/>
          <w:sz w:val="28"/>
          <w:szCs w:val="28"/>
          <w:lang w:eastAsia="zh-CN"/>
        </w:rPr>
        <w:t>）是歐洲著名的芭蕾舞演出製作人。他親自參與了巴黎和莫斯科最大型芭蕾舞演出。當天他和太太，也是世界著名的前芭蕾舞演員，多倫多芭蕾舞和爵士舞學校校長（</w:t>
      </w:r>
      <w:r w:rsidRPr="007F7E2D">
        <w:rPr>
          <w:rFonts w:eastAsia="標楷體"/>
          <w:sz w:val="28"/>
          <w:szCs w:val="28"/>
          <w:lang w:eastAsia="zh-CN"/>
        </w:rPr>
        <w:t>Academy of Ballet and Jazz - School of Canadian Ballet Theatre</w:t>
      </w:r>
      <w:r w:rsidRPr="007F7E2D">
        <w:rPr>
          <w:rFonts w:eastAsia="標楷體" w:hint="eastAsia"/>
          <w:sz w:val="28"/>
          <w:szCs w:val="28"/>
          <w:lang w:eastAsia="zh-CN"/>
        </w:rPr>
        <w:t>）娜塔亞（</w:t>
      </w:r>
      <w:r w:rsidRPr="007F7E2D">
        <w:rPr>
          <w:rFonts w:eastAsia="標楷體"/>
          <w:sz w:val="28"/>
          <w:szCs w:val="28"/>
          <w:lang w:eastAsia="zh-CN"/>
        </w:rPr>
        <w:t>Nadia Veselova Tencer</w:t>
      </w:r>
      <w:r w:rsidRPr="007F7E2D">
        <w:rPr>
          <w:rFonts w:eastAsia="標楷體" w:hint="eastAsia"/>
          <w:sz w:val="28"/>
          <w:szCs w:val="28"/>
          <w:lang w:eastAsia="zh-CN"/>
        </w:rPr>
        <w:t>）一起欣賞神韻交響樂團的演出。</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sidRPr="007F7E2D">
        <w:rPr>
          <w:rFonts w:eastAsia="標楷體" w:hint="eastAsia"/>
          <w:sz w:val="28"/>
          <w:szCs w:val="28"/>
          <w:lang w:eastAsia="zh-CN"/>
        </w:rPr>
        <w:t>所羅門說：「這是一場很高水平的音樂會。很感謝這場音樂會的製作人，很感謝神韻的音樂家們給多倫多帶來了如此高水平的音樂盛會。」他說：「我們很榮幸能來欣賞今天的神韻交響樂，非常、非常精彩！今天的指揮很出色，小提琴獨奏水平真的很高，音質非常好。女高音和男高音歌聲餘音繞樑，讓人非常陶醉。」</w:t>
      </w:r>
    </w:p>
    <w:p w:rsidR="002E2DB9" w:rsidRPr="007F7E2D" w:rsidRDefault="002E2DB9" w:rsidP="0000088C">
      <w:pPr>
        <w:numPr>
          <w:ilvl w:val="0"/>
          <w:numId w:val="12"/>
        </w:numPr>
        <w:snapToGrid w:val="0"/>
        <w:spacing w:beforeLines="50" w:afterLines="100" w:line="360" w:lineRule="exact"/>
        <w:jc w:val="both"/>
        <w:rPr>
          <w:rFonts w:eastAsia="標楷體"/>
          <w:b/>
          <w:bCs/>
          <w:sz w:val="28"/>
          <w:szCs w:val="28"/>
          <w:lang w:eastAsia="zh-CN"/>
        </w:rPr>
      </w:pPr>
      <w:r w:rsidRPr="007F7E2D">
        <w:rPr>
          <w:rFonts w:eastAsia="標楷體" w:hint="eastAsia"/>
          <w:b/>
          <w:bCs/>
          <w:sz w:val="28"/>
          <w:szCs w:val="28"/>
          <w:lang w:eastAsia="zh-CN"/>
        </w:rPr>
        <w:t>東西音樂結合難度大，神韻交響樂團完全做到了</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sidRPr="007F7E2D">
        <w:rPr>
          <w:rFonts w:eastAsia="標楷體" w:hint="eastAsia"/>
          <w:sz w:val="28"/>
          <w:szCs w:val="28"/>
          <w:lang w:eastAsia="zh-CN"/>
        </w:rPr>
        <w:t>曾師從於現代經典吉他之父</w:t>
      </w:r>
      <w:r w:rsidRPr="007F7E2D">
        <w:rPr>
          <w:rFonts w:eastAsia="標楷體"/>
          <w:sz w:val="28"/>
          <w:szCs w:val="28"/>
          <w:lang w:eastAsia="zh-CN"/>
        </w:rPr>
        <w:t>Andres Sogovia</w:t>
      </w:r>
      <w:r w:rsidRPr="007F7E2D">
        <w:rPr>
          <w:rFonts w:eastAsia="標楷體" w:hint="eastAsia"/>
          <w:sz w:val="28"/>
          <w:szCs w:val="28"/>
          <w:lang w:eastAsia="zh-CN"/>
        </w:rPr>
        <w:t>，對古希臘公元前的古典音樂頗有研究的美國資深音樂人</w:t>
      </w:r>
      <w:r w:rsidRPr="007F7E2D">
        <w:rPr>
          <w:rFonts w:eastAsia="標楷體"/>
          <w:sz w:val="28"/>
          <w:szCs w:val="28"/>
          <w:lang w:eastAsia="zh-CN"/>
        </w:rPr>
        <w:t>Jordan</w:t>
      </w:r>
      <w:r w:rsidRPr="007F7E2D">
        <w:rPr>
          <w:rFonts w:eastAsia="標楷體" w:hint="eastAsia"/>
          <w:sz w:val="28"/>
          <w:szCs w:val="28"/>
          <w:lang w:eastAsia="zh-CN"/>
        </w:rPr>
        <w:t>欣賞了神韻交響樂團的演出後表示：「東西音樂結合的難度巨大」，而「神韻交響樂團完完全全地做到了﹕東中有西，西中有東﹔就像（中國古代的）陰陽一樣（玄妙），其貢獻絕對難以估量。」</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格萊美得主：音樂中充滿絢麗色彩</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Pr>
          <w:noProof/>
        </w:rPr>
        <w:pict>
          <v:shape id="圖片 7" o:spid="_x0000_s1034" type="#_x0000_t75" alt="Macintosh HD:Users:patty:Desktop:2015-10-11-minghui-shenyun-newyork-01.jpg" style="position:absolute;left:0;text-align:left;margin-left:10.7pt;margin-top:95.9pt;width:267.5pt;height:150.4pt;z-index:251655680;visibility:visible" wrapcoords="-61 0 -61 21493 21600 21493 21600 0 -61 0">
            <v:imagedata r:id="rId14" o:title=""/>
            <w10:wrap type="tight"/>
          </v:shape>
        </w:pict>
      </w:r>
      <w:r w:rsidRPr="007F7E2D">
        <w:rPr>
          <w:rFonts w:eastAsia="標楷體" w:hint="eastAsia"/>
          <w:sz w:val="28"/>
          <w:szCs w:val="28"/>
          <w:lang w:eastAsia="zh-CN"/>
        </w:rPr>
        <w:t>今年</w:t>
      </w:r>
      <w:r w:rsidRPr="007F7E2D">
        <w:rPr>
          <w:rFonts w:eastAsia="標楷體"/>
          <w:sz w:val="28"/>
          <w:szCs w:val="28"/>
          <w:lang w:eastAsia="zh-CN"/>
        </w:rPr>
        <w:t>11</w:t>
      </w:r>
      <w:r w:rsidRPr="007F7E2D">
        <w:rPr>
          <w:rFonts w:eastAsia="標楷體" w:hint="eastAsia"/>
          <w:sz w:val="28"/>
          <w:szCs w:val="28"/>
          <w:lang w:eastAsia="zh-CN"/>
        </w:rPr>
        <w:t>月份拉斯維加斯舉行的拉丁裔格萊美頒獎典禮上獲頒終身成就獎的</w:t>
      </w:r>
      <w:r w:rsidRPr="007F7E2D">
        <w:rPr>
          <w:rFonts w:eastAsia="標楷體"/>
          <w:sz w:val="28"/>
          <w:szCs w:val="28"/>
          <w:lang w:eastAsia="zh-CN"/>
        </w:rPr>
        <w:t>83</w:t>
      </w:r>
      <w:r w:rsidRPr="007F7E2D">
        <w:rPr>
          <w:rFonts w:eastAsia="標楷體" w:hint="eastAsia"/>
          <w:sz w:val="28"/>
          <w:szCs w:val="28"/>
          <w:lang w:eastAsia="zh-CN"/>
        </w:rPr>
        <w:t>歲</w:t>
      </w:r>
      <w:r w:rsidRPr="007F7E2D">
        <w:rPr>
          <w:rFonts w:eastAsia="標楷體"/>
          <w:sz w:val="28"/>
          <w:szCs w:val="28"/>
          <w:lang w:eastAsia="zh-CN"/>
        </w:rPr>
        <w:t>Gato Barbieri</w:t>
      </w:r>
      <w:r w:rsidRPr="007F7E2D">
        <w:rPr>
          <w:rFonts w:eastAsia="標楷體" w:hint="eastAsia"/>
          <w:sz w:val="28"/>
          <w:szCs w:val="28"/>
          <w:lang w:eastAsia="zh-CN"/>
        </w:rPr>
        <w:t>先生是阿根廷裔著名薩克斯演奏家和作曲家，</w:t>
      </w:r>
      <w:r w:rsidRPr="007F7E2D">
        <w:rPr>
          <w:rFonts w:eastAsia="標楷體"/>
          <w:sz w:val="28"/>
          <w:szCs w:val="28"/>
          <w:lang w:eastAsia="zh-CN"/>
        </w:rPr>
        <w:t>60</w:t>
      </w:r>
      <w:r w:rsidRPr="007F7E2D">
        <w:rPr>
          <w:rFonts w:eastAsia="標楷體" w:hint="eastAsia"/>
          <w:sz w:val="28"/>
          <w:szCs w:val="28"/>
          <w:lang w:eastAsia="zh-CN"/>
        </w:rPr>
        <w:t>年代嶄露頭角，他的唱片在</w:t>
      </w:r>
      <w:r w:rsidRPr="007F7E2D">
        <w:rPr>
          <w:rFonts w:eastAsia="標楷體"/>
          <w:sz w:val="28"/>
          <w:szCs w:val="28"/>
          <w:lang w:eastAsia="zh-CN"/>
        </w:rPr>
        <w:t>70</w:t>
      </w:r>
      <w:r w:rsidRPr="007F7E2D">
        <w:rPr>
          <w:rFonts w:eastAsia="標楷體" w:hint="eastAsia"/>
          <w:sz w:val="28"/>
          <w:szCs w:val="28"/>
          <w:lang w:eastAsia="zh-CN"/>
        </w:rPr>
        <w:t>年代曾經風靡世界。他為電影「巴黎最後的探戈」（</w:t>
      </w:r>
      <w:r w:rsidRPr="007F7E2D">
        <w:rPr>
          <w:rFonts w:eastAsia="標楷體"/>
          <w:sz w:val="28"/>
          <w:szCs w:val="28"/>
          <w:lang w:eastAsia="zh-CN"/>
        </w:rPr>
        <w:t>Last Tango in Paris</w:t>
      </w:r>
      <w:r w:rsidRPr="007F7E2D">
        <w:rPr>
          <w:rFonts w:eastAsia="標楷體" w:hint="eastAsia"/>
          <w:sz w:val="28"/>
          <w:szCs w:val="28"/>
          <w:lang w:eastAsia="zh-CN"/>
        </w:rPr>
        <w:t>）所做的配樂曾獲格萊美獎。</w:t>
      </w:r>
      <w:r w:rsidRPr="007F7E2D">
        <w:rPr>
          <w:rFonts w:eastAsia="標楷體"/>
          <w:sz w:val="28"/>
          <w:szCs w:val="28"/>
          <w:lang w:eastAsia="zh-CN"/>
        </w:rPr>
        <w:t xml:space="preserve"> </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r w:rsidRPr="007F7E2D">
        <w:rPr>
          <w:rFonts w:eastAsia="標楷體"/>
          <w:sz w:val="28"/>
          <w:szCs w:val="28"/>
          <w:lang w:eastAsia="zh-CN"/>
        </w:rPr>
        <w:t>10</w:t>
      </w:r>
      <w:r w:rsidRPr="007F7E2D">
        <w:rPr>
          <w:rFonts w:eastAsia="標楷體" w:hint="eastAsia"/>
          <w:sz w:val="28"/>
          <w:szCs w:val="28"/>
          <w:lang w:eastAsia="zh-CN"/>
        </w:rPr>
        <w:t>月</w:t>
      </w:r>
      <w:r w:rsidRPr="007F7E2D">
        <w:rPr>
          <w:rFonts w:eastAsia="標楷體"/>
          <w:sz w:val="28"/>
          <w:szCs w:val="28"/>
          <w:lang w:eastAsia="zh-CN"/>
        </w:rPr>
        <w:t>10</w:t>
      </w:r>
      <w:r w:rsidRPr="007F7E2D">
        <w:rPr>
          <w:rFonts w:eastAsia="標楷體" w:hint="eastAsia"/>
          <w:sz w:val="28"/>
          <w:szCs w:val="28"/>
          <w:lang w:eastAsia="zh-CN"/>
        </w:rPr>
        <w:t>日晚，</w:t>
      </w:r>
      <w:r w:rsidRPr="007F7E2D">
        <w:rPr>
          <w:rFonts w:eastAsia="標楷體"/>
          <w:sz w:val="28"/>
          <w:szCs w:val="28"/>
          <w:lang w:eastAsia="zh-CN"/>
        </w:rPr>
        <w:t>Barbieri</w:t>
      </w:r>
      <w:r w:rsidRPr="007F7E2D">
        <w:rPr>
          <w:rFonts w:eastAsia="標楷體" w:hint="eastAsia"/>
          <w:sz w:val="28"/>
          <w:szCs w:val="28"/>
          <w:lang w:eastAsia="zh-CN"/>
        </w:rPr>
        <w:t>夫婦聽完神韻交響樂音樂會後非常興奮。</w:t>
      </w:r>
      <w:r w:rsidRPr="007F7E2D">
        <w:rPr>
          <w:rFonts w:eastAsia="標楷體"/>
          <w:sz w:val="28"/>
          <w:szCs w:val="28"/>
          <w:lang w:eastAsia="zh-CN"/>
        </w:rPr>
        <w:t>Barbieri</w:t>
      </w:r>
      <w:r w:rsidRPr="007F7E2D">
        <w:rPr>
          <w:rFonts w:eastAsia="標楷體" w:hint="eastAsia"/>
          <w:sz w:val="28"/>
          <w:szCs w:val="28"/>
          <w:lang w:eastAsia="zh-CN"/>
        </w:rPr>
        <w:t>先生不停地讚歎道：「我很喜歡這個演出，獨唱、小提琴獨奏、樂團合奏、音樂家們的技藝都出類拔萃。音樂中充滿絢麗色彩，美不勝收！」</w:t>
      </w:r>
    </w:p>
    <w:p w:rsidR="002E2DB9" w:rsidRPr="007F7E2D" w:rsidRDefault="002E2DB9" w:rsidP="0000088C">
      <w:pPr>
        <w:snapToGrid w:val="0"/>
        <w:spacing w:beforeLines="50" w:afterLines="100" w:line="360" w:lineRule="exact"/>
        <w:ind w:left="281" w:firstLine="3"/>
        <w:jc w:val="both"/>
        <w:rPr>
          <w:rFonts w:eastAsia="標楷體"/>
          <w:sz w:val="28"/>
          <w:szCs w:val="28"/>
          <w:lang w:eastAsia="zh-CN"/>
        </w:rPr>
      </w:pP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音樂家：東西方樂器合璧</w:t>
      </w:r>
      <w:r w:rsidRPr="007F7E2D">
        <w:rPr>
          <w:rFonts w:eastAsia="標楷體"/>
          <w:b/>
          <w:bCs/>
          <w:sz w:val="28"/>
          <w:szCs w:val="28"/>
          <w:lang w:eastAsia="zh-CN"/>
        </w:rPr>
        <w:t xml:space="preserve"> </w:t>
      </w:r>
      <w:r w:rsidRPr="007F7E2D">
        <w:rPr>
          <w:rFonts w:eastAsia="標楷體" w:hint="eastAsia"/>
          <w:b/>
          <w:bCs/>
          <w:sz w:val="28"/>
          <w:szCs w:val="28"/>
          <w:lang w:eastAsia="zh-CN"/>
        </w:rPr>
        <w:t>偉大的結合</w:t>
      </w: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lang w:eastAsia="zh-CN"/>
        </w:rPr>
      </w:pPr>
      <w:bookmarkStart w:id="68" w:name="_GoBack"/>
      <w:r>
        <w:rPr>
          <w:noProof/>
        </w:rPr>
        <w:pict>
          <v:shape id="圖片 8" o:spid="_x0000_s1035" type="#_x0000_t75" alt="Macintosh HD:Users:patty:Desktop:1510032021201973.jpg" style="position:absolute;left:0;text-align:left;margin-left:198pt;margin-top:52.65pt;width:282.35pt;height:196.85pt;z-index:251656704;visibility:visible" wrapcoords="-57 0 -57 21518 21600 21518 21600 0 -57 0">
            <v:imagedata r:id="rId15" o:title=""/>
            <w10:wrap type="tight"/>
          </v:shape>
        </w:pict>
      </w:r>
      <w:bookmarkEnd w:id="68"/>
      <w:r w:rsidRPr="007F7E2D">
        <w:rPr>
          <w:rFonts w:eastAsia="標楷體"/>
          <w:sz w:val="28"/>
          <w:szCs w:val="28"/>
          <w:lang w:eastAsia="zh-CN"/>
        </w:rPr>
        <w:t>Jan Hamko</w:t>
      </w:r>
      <w:r w:rsidRPr="007F7E2D">
        <w:rPr>
          <w:rFonts w:eastAsia="標楷體" w:hint="eastAsia"/>
          <w:sz w:val="28"/>
          <w:szCs w:val="28"/>
          <w:lang w:eastAsia="zh-CN"/>
        </w:rPr>
        <w:t>是一位有超過二十五年交響樂團演奏經驗的音樂家，他演奏過多種樂器，曾在多倫多交響樂團演奏多年，他表示，東西方樂器的結合自然是神韻交響樂的一大亮點。他被中國傳統弦樂和吹奏樂器的表現力折服；這些傳統樂器同西洋樂器的合奏可以說是令人嘆為觀止，他稱之為「偉大的結合」。</w:t>
      </w: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lang w:eastAsia="zh-CN"/>
        </w:rPr>
      </w:pPr>
      <w:r w:rsidRPr="007F7E2D">
        <w:rPr>
          <w:rFonts w:eastAsia="標楷體" w:hint="eastAsia"/>
          <w:sz w:val="28"/>
          <w:szCs w:val="28"/>
          <w:lang w:eastAsia="zh-CN"/>
        </w:rPr>
        <w:t>「我數了數，神韻交響樂團有</w:t>
      </w:r>
      <w:r w:rsidRPr="007F7E2D">
        <w:rPr>
          <w:rFonts w:eastAsia="標楷體"/>
          <w:sz w:val="28"/>
          <w:szCs w:val="28"/>
          <w:lang w:eastAsia="zh-CN"/>
        </w:rPr>
        <w:t>22</w:t>
      </w:r>
      <w:r w:rsidRPr="007F7E2D">
        <w:rPr>
          <w:rFonts w:eastAsia="標楷體" w:hint="eastAsia"/>
          <w:sz w:val="28"/>
          <w:szCs w:val="28"/>
          <w:lang w:eastAsia="zh-CN"/>
        </w:rPr>
        <w:t>把大提琴，</w:t>
      </w:r>
      <w:r w:rsidRPr="007F7E2D">
        <w:rPr>
          <w:rFonts w:eastAsia="標楷體"/>
          <w:sz w:val="28"/>
          <w:szCs w:val="28"/>
          <w:lang w:eastAsia="zh-CN"/>
        </w:rPr>
        <w:t>25</w:t>
      </w:r>
      <w:r w:rsidRPr="007F7E2D">
        <w:rPr>
          <w:rFonts w:eastAsia="標楷體" w:hint="eastAsia"/>
          <w:sz w:val="28"/>
          <w:szCs w:val="28"/>
          <w:lang w:eastAsia="zh-CN"/>
        </w:rPr>
        <w:t>把小提琴和中提琴，西方樂器與東方樂器的數量和種類結合非常巧妙，而且演出中穿插小提琴獨奏，高音演唱以及中國樂器獨奏，安排得相當好。」</w:t>
      </w:r>
      <w:r w:rsidRPr="007F7E2D">
        <w:rPr>
          <w:rFonts w:eastAsia="標楷體"/>
          <w:sz w:val="28"/>
          <w:szCs w:val="28"/>
          <w:lang w:eastAsia="zh-CN"/>
        </w:rPr>
        <w:t>Hamko</w:t>
      </w:r>
      <w:r w:rsidRPr="007F7E2D">
        <w:rPr>
          <w:rFonts w:eastAsia="標楷體" w:hint="eastAsia"/>
          <w:sz w:val="28"/>
          <w:szCs w:val="28"/>
          <w:lang w:eastAsia="zh-CN"/>
        </w:rPr>
        <w:t>先生還談到了指揮，「完美！對音樂非常有熱情和激情。」</w:t>
      </w: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lang w:eastAsia="zh-CN"/>
        </w:rPr>
      </w:pP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lang w:eastAsia="zh-CN"/>
        </w:rPr>
      </w:pP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著名音樂評論家、前</w:t>
      </w:r>
      <w:r w:rsidRPr="007F7E2D">
        <w:rPr>
          <w:rFonts w:eastAsia="標楷體"/>
          <w:b/>
          <w:bCs/>
          <w:sz w:val="28"/>
          <w:szCs w:val="28"/>
          <w:lang w:eastAsia="zh-CN"/>
        </w:rPr>
        <w:t>CBC</w:t>
      </w:r>
      <w:r w:rsidRPr="007F7E2D">
        <w:rPr>
          <w:rFonts w:eastAsia="標楷體" w:hint="eastAsia"/>
          <w:b/>
          <w:bCs/>
          <w:sz w:val="28"/>
          <w:szCs w:val="28"/>
          <w:lang w:eastAsia="zh-CN"/>
        </w:rPr>
        <w:t>電台主持人：全新的音樂體驗</w:t>
      </w: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rPr>
      </w:pPr>
      <w:r>
        <w:rPr>
          <w:noProof/>
        </w:rPr>
        <w:pict>
          <v:shape id="圖片 9" o:spid="_x0000_s1036" type="#_x0000_t75" alt="Macintosh HD:Users:patty:Desktop:1510040759151973.jpg" style="position:absolute;left:0;text-align:left;margin-left:17.95pt;margin-top:11.65pt;width:265.35pt;height:199.9pt;z-index:251657728;visibility:visible" wrapcoords="-61 0 -61 21519 21600 21519 21600 0 -61 0">
            <v:imagedata r:id="rId16" o:title=""/>
            <w10:wrap type="tight"/>
          </v:shape>
        </w:pict>
      </w:r>
      <w:r w:rsidRPr="007F7E2D">
        <w:rPr>
          <w:rFonts w:eastAsia="標楷體" w:hint="eastAsia"/>
          <w:sz w:val="28"/>
          <w:szCs w:val="28"/>
          <w:lang w:eastAsia="zh-CN"/>
        </w:rPr>
        <w:t>著名音樂評論家、前</w:t>
      </w:r>
      <w:r w:rsidRPr="007F7E2D">
        <w:rPr>
          <w:rFonts w:eastAsia="標楷體"/>
          <w:sz w:val="28"/>
          <w:szCs w:val="28"/>
          <w:lang w:eastAsia="zh-CN"/>
        </w:rPr>
        <w:t>CBC</w:t>
      </w:r>
      <w:r w:rsidRPr="007F7E2D">
        <w:rPr>
          <w:rFonts w:eastAsia="標楷體" w:hint="eastAsia"/>
          <w:sz w:val="28"/>
          <w:szCs w:val="28"/>
          <w:lang w:eastAsia="zh-CN"/>
        </w:rPr>
        <w:t>廣播電台主持人</w:t>
      </w:r>
      <w:r w:rsidRPr="007F7E2D">
        <w:rPr>
          <w:rFonts w:eastAsia="標楷體"/>
          <w:sz w:val="28"/>
          <w:szCs w:val="28"/>
          <w:lang w:eastAsia="zh-CN"/>
        </w:rPr>
        <w:t>Rick Phillips</w:t>
      </w:r>
      <w:r w:rsidRPr="007F7E2D">
        <w:rPr>
          <w:rFonts w:eastAsia="標楷體" w:hint="eastAsia"/>
          <w:sz w:val="28"/>
          <w:szCs w:val="28"/>
          <w:lang w:eastAsia="zh-CN"/>
        </w:rPr>
        <w:t>先生在看過演出後說：「今天下午對我來說是全新的音樂體驗。我很享受今天的音樂會，特別喜歡西洋古典樂器和中國古典樂器的結合。我過去的音樂體驗是貝多芬、莫扎特，很純粹的西洋音樂。很高興看到中國的二胡和琵琶和小提琴、小號及長笛組合在一起，演奏出美妙動聽的樂章。」</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總裁：壯麗的音樂</w:t>
      </w:r>
      <w:r w:rsidRPr="007F7E2D">
        <w:rPr>
          <w:rFonts w:eastAsia="標楷體"/>
          <w:b/>
          <w:bCs/>
          <w:sz w:val="28"/>
          <w:szCs w:val="28"/>
          <w:lang w:eastAsia="zh-CN"/>
        </w:rPr>
        <w:t xml:space="preserve"> </w:t>
      </w:r>
      <w:r w:rsidRPr="007F7E2D">
        <w:rPr>
          <w:rFonts w:eastAsia="標楷體" w:hint="eastAsia"/>
          <w:b/>
          <w:bCs/>
          <w:sz w:val="28"/>
          <w:szCs w:val="28"/>
          <w:lang w:eastAsia="zh-CN"/>
        </w:rPr>
        <w:t>一生都不曾聽過</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sidRPr="007F7E2D">
        <w:rPr>
          <w:rFonts w:eastAsia="標楷體" w:hint="eastAsia"/>
          <w:bCs/>
          <w:sz w:val="28"/>
          <w:szCs w:val="28"/>
          <w:lang w:eastAsia="zh-CN"/>
        </w:rPr>
        <w:t>美國</w:t>
      </w:r>
      <w:r w:rsidRPr="007F7E2D">
        <w:rPr>
          <w:rFonts w:eastAsia="標楷體"/>
          <w:sz w:val="28"/>
          <w:szCs w:val="28"/>
          <w:lang w:eastAsia="zh-CN"/>
        </w:rPr>
        <w:t>Amfax</w:t>
      </w:r>
      <w:r w:rsidRPr="007F7E2D">
        <w:rPr>
          <w:rFonts w:eastAsia="標楷體" w:hint="eastAsia"/>
          <w:bCs/>
          <w:sz w:val="28"/>
          <w:szCs w:val="28"/>
          <w:lang w:eastAsia="zh-CN"/>
        </w:rPr>
        <w:t>公司總裁約翰</w:t>
      </w:r>
      <w:r>
        <w:rPr>
          <w:rFonts w:eastAsia="標楷體" w:hint="eastAsia"/>
          <w:bCs/>
          <w:sz w:val="28"/>
          <w:szCs w:val="28"/>
        </w:rPr>
        <w:t>．</w:t>
      </w:r>
      <w:r w:rsidRPr="007F7E2D">
        <w:rPr>
          <w:rFonts w:eastAsia="標楷體" w:hint="eastAsia"/>
          <w:bCs/>
          <w:sz w:val="28"/>
          <w:szCs w:val="28"/>
          <w:lang w:eastAsia="zh-CN"/>
        </w:rPr>
        <w:t>派特里茲（</w:t>
      </w:r>
      <w:r w:rsidRPr="007F7E2D">
        <w:rPr>
          <w:rFonts w:eastAsia="標楷體"/>
          <w:bCs/>
          <w:sz w:val="28"/>
          <w:szCs w:val="28"/>
          <w:lang w:eastAsia="zh-CN"/>
        </w:rPr>
        <w:t>John Petallides</w:t>
      </w:r>
      <w:r w:rsidRPr="007F7E2D">
        <w:rPr>
          <w:rFonts w:eastAsia="標楷體" w:hint="eastAsia"/>
          <w:bCs/>
          <w:sz w:val="28"/>
          <w:szCs w:val="28"/>
          <w:lang w:eastAsia="zh-CN"/>
        </w:rPr>
        <w:t>）在觀看神韻交響樂團音樂會後，他激動地說：「在欣賞音樂會的整個過程中我感到非常震撼，我感受到神韻交響樂團的音樂內涵無比深遠、雄偉、壯麗、宏大，讓我進入了另外美好的空間。我是音樂會的常客，但是神韻交響樂團的這些壯麗的音樂我一生都不曾聽到過，觸及靈魂的深處，那是『神』的音樂，富含『神的信息』，這個信息就是『輝煌的慈悲』。」</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總裁：神韻音樂具有穿透力直達心靈</w:t>
      </w:r>
    </w:p>
    <w:p w:rsidR="002E2DB9" w:rsidRPr="007F7E2D" w:rsidRDefault="002E2DB9" w:rsidP="0000088C">
      <w:pPr>
        <w:pStyle w:val="ListParagraph"/>
        <w:snapToGrid w:val="0"/>
        <w:spacing w:beforeLines="50" w:afterLines="100" w:line="360" w:lineRule="exact"/>
        <w:ind w:leftChars="0" w:left="284"/>
        <w:jc w:val="both"/>
        <w:rPr>
          <w:rFonts w:eastAsia="標楷體"/>
          <w:sz w:val="28"/>
          <w:szCs w:val="28"/>
          <w:lang w:eastAsia="zh-CN"/>
        </w:rPr>
      </w:pPr>
      <w:r w:rsidRPr="007F7E2D">
        <w:rPr>
          <w:rFonts w:eastAsia="標楷體"/>
          <w:sz w:val="28"/>
          <w:szCs w:val="28"/>
          <w:lang w:eastAsia="zh-CN"/>
        </w:rPr>
        <w:t>Valan Martini</w:t>
      </w:r>
      <w:r w:rsidRPr="007F7E2D">
        <w:rPr>
          <w:rFonts w:eastAsia="標楷體" w:hint="eastAsia"/>
          <w:sz w:val="28"/>
          <w:szCs w:val="28"/>
          <w:lang w:eastAsia="zh-CN"/>
        </w:rPr>
        <w:t>先生是亞特蘭大一家公司的總裁，他聆聽神韻交響樂團的演出後興奮地說：「對一般古典的音樂，我都很喜歡，但神韻交響樂的音樂色彩、以及東西方樂器的結合、文化的交融，看到這個演出的一幕幕，對我來說非常的殊勝。因為我知道，融合東西方樂器，以前有人嘗試過，但沒有成功。」</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sidRPr="007F7E2D">
        <w:rPr>
          <w:rFonts w:eastAsia="標楷體" w:hint="eastAsia"/>
          <w:bCs/>
          <w:sz w:val="28"/>
          <w:szCs w:val="28"/>
          <w:lang w:eastAsia="zh-CN"/>
        </w:rPr>
        <w:t>「</w:t>
      </w:r>
      <w:r w:rsidRPr="007F7E2D">
        <w:rPr>
          <w:rFonts w:eastAsia="標楷體" w:hint="eastAsia"/>
          <w:sz w:val="28"/>
          <w:szCs w:val="28"/>
          <w:lang w:eastAsia="zh-CN"/>
        </w:rPr>
        <w:t>神韻的音樂語言能夠穿透人們</w:t>
      </w:r>
      <w:r w:rsidRPr="007F7E2D">
        <w:rPr>
          <w:rFonts w:eastAsia="標楷體" w:hint="eastAsia"/>
          <w:bCs/>
          <w:sz w:val="28"/>
          <w:szCs w:val="28"/>
          <w:lang w:eastAsia="zh-CN"/>
        </w:rPr>
        <w:t>的頭腦，直達人們的心靈，她可以讓人們理解音樂的音符背後的內涵。比如說，在電影裡，你可以看一個人的臉龐，（神韻）憑著音樂就能夠讓人們流淚，這就是音樂直接抵達人們心靈的方法。神韻的音樂跨越了大洋和陸地、跨越國境、跨越人類不同的文化，是非常特殊的。」</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大學教授：東西方樂器完美結合猶如神話</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sidRPr="007F7E2D">
        <w:rPr>
          <w:rFonts w:eastAsia="標楷體" w:hint="eastAsia"/>
          <w:bCs/>
          <w:sz w:val="28"/>
          <w:szCs w:val="28"/>
          <w:lang w:eastAsia="zh-CN"/>
        </w:rPr>
        <w:t>威爾士大學教授</w:t>
      </w:r>
      <w:r w:rsidRPr="007F7E2D">
        <w:rPr>
          <w:rFonts w:eastAsia="標楷體"/>
          <w:bCs/>
          <w:sz w:val="28"/>
          <w:szCs w:val="28"/>
          <w:lang w:eastAsia="zh-CN"/>
        </w:rPr>
        <w:t>Lee Esckilsen</w:t>
      </w:r>
      <w:r w:rsidRPr="007F7E2D">
        <w:rPr>
          <w:rFonts w:eastAsia="標楷體" w:hint="eastAsia"/>
          <w:bCs/>
          <w:sz w:val="28"/>
          <w:szCs w:val="28"/>
          <w:lang w:eastAsia="zh-CN"/>
        </w:rPr>
        <w:t>坐在第一排的中央，他「感覺被巨大的能量場環抱」，「感受到善和慈悲的力量」。他說：「（演奏家們）很有愛心、充滿熱情，也同時感到內心的溫暖。」</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rPr>
      </w:pPr>
      <w:r w:rsidRPr="007F7E2D">
        <w:rPr>
          <w:rFonts w:eastAsia="標楷體"/>
          <w:bCs/>
          <w:sz w:val="28"/>
          <w:szCs w:val="28"/>
          <w:lang w:eastAsia="zh-CN"/>
        </w:rPr>
        <w:t>Esckilsen</w:t>
      </w:r>
      <w:r w:rsidRPr="007F7E2D">
        <w:rPr>
          <w:rFonts w:eastAsia="標楷體" w:hint="eastAsia"/>
          <w:bCs/>
          <w:sz w:val="28"/>
          <w:szCs w:val="28"/>
          <w:lang w:eastAsia="zh-CN"/>
        </w:rPr>
        <w:t>教授說，他一向非常喜歡東方音樂，也酷愛西方古典交響樂，「然而神韻交響樂團將東西方樂器極致完美地結合，猶如神話！」</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董事長：神韻音樂氣勢宏偉</w:t>
      </w:r>
      <w:r w:rsidRPr="007F7E2D">
        <w:rPr>
          <w:rFonts w:eastAsia="標楷體"/>
          <w:b/>
          <w:bCs/>
          <w:sz w:val="28"/>
          <w:szCs w:val="28"/>
          <w:lang w:eastAsia="zh-CN"/>
        </w:rPr>
        <w:t xml:space="preserve"> </w:t>
      </w:r>
      <w:r w:rsidRPr="007F7E2D">
        <w:rPr>
          <w:rFonts w:eastAsia="標楷體" w:hint="eastAsia"/>
          <w:b/>
          <w:bCs/>
          <w:sz w:val="28"/>
          <w:szCs w:val="28"/>
          <w:lang w:eastAsia="zh-CN"/>
        </w:rPr>
        <w:t>鼓舞人心</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Pr>
          <w:noProof/>
        </w:rPr>
        <w:pict>
          <v:shape id="圖片 12" o:spid="_x0000_s1037" type="#_x0000_t75" alt="Macintosh HD:Users:patty:Desktop:1511071500232662.jpg" style="position:absolute;left:0;text-align:left;margin-left:12.5pt;margin-top:12.4pt;width:282.8pt;height:158.95pt;z-index:251658752;visibility:visible" wrapcoords="-57 0 -57 21498 21600 21498 21600 0 -57 0">
            <v:imagedata r:id="rId17" o:title=""/>
            <w10:wrap type="tight"/>
          </v:shape>
        </w:pict>
      </w:r>
      <w:r w:rsidRPr="007F7E2D">
        <w:rPr>
          <w:rFonts w:eastAsia="標楷體"/>
          <w:bCs/>
          <w:sz w:val="28"/>
          <w:szCs w:val="28"/>
          <w:lang w:eastAsia="zh-CN"/>
        </w:rPr>
        <w:t>Deborah Dunning</w:t>
      </w:r>
      <w:r w:rsidRPr="007F7E2D">
        <w:rPr>
          <w:rFonts w:eastAsia="標楷體" w:hint="eastAsia"/>
          <w:bCs/>
          <w:sz w:val="28"/>
          <w:szCs w:val="28"/>
          <w:lang w:eastAsia="zh-CN"/>
        </w:rPr>
        <w:t>女士是羅德島州一家建築設計公司的執行總裁兼董事長。當晚，</w:t>
      </w:r>
      <w:r w:rsidRPr="007F7E2D">
        <w:rPr>
          <w:rFonts w:eastAsia="標楷體"/>
          <w:bCs/>
          <w:sz w:val="28"/>
          <w:szCs w:val="28"/>
          <w:lang w:eastAsia="zh-CN"/>
        </w:rPr>
        <w:t>Dunning</w:t>
      </w:r>
      <w:r w:rsidRPr="007F7E2D">
        <w:rPr>
          <w:rFonts w:eastAsia="標楷體" w:hint="eastAsia"/>
          <w:bCs/>
          <w:sz w:val="28"/>
          <w:szCs w:val="28"/>
          <w:lang w:eastAsia="zh-CN"/>
        </w:rPr>
        <w:t>女士與友人一同欣賞了神韻交響樂團的演出後說：「音樂的氣勢非常宏偉！對我來說是極為特殊的體驗。交響樂團的各個部分同時都以全強度演奏，氣勢龐大，音樂（彷彿）色彩絢麗燦爛，不像通常的西方交響樂，在一個部分主導時，其它部分處於退隱狀態。所以神韻的音樂具有不同凡響的氣勢與色彩，音樂的色彩。」</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sidRPr="007F7E2D">
        <w:rPr>
          <w:rFonts w:eastAsia="標楷體" w:hint="eastAsia"/>
          <w:bCs/>
          <w:sz w:val="28"/>
          <w:szCs w:val="28"/>
          <w:lang w:eastAsia="zh-CN"/>
        </w:rPr>
        <w:t>她表示：「神韻交響樂團的演出非常令人振奮，具有鼓舞人心的力量。我非常喜歡神韻交響樂恢弘的氣勢。我發現在神韻交響樂團裡，既有東方面孔，也有西方面孔。這似乎也體現出當今這個世界日益看重的不同文化間的默契合作。」</w:t>
      </w:r>
    </w:p>
    <w:p w:rsidR="002E2DB9" w:rsidRPr="007F7E2D" w:rsidRDefault="002E2DB9" w:rsidP="00B52E61">
      <w:pPr>
        <w:pStyle w:val="ListParagraph"/>
        <w:numPr>
          <w:ilvl w:val="0"/>
          <w:numId w:val="12"/>
        </w:numPr>
        <w:snapToGrid w:val="0"/>
        <w:ind w:leftChars="0" w:left="284" w:hanging="284"/>
        <w:jc w:val="both"/>
        <w:rPr>
          <w:rFonts w:eastAsia="標楷體"/>
          <w:b/>
          <w:bCs/>
          <w:sz w:val="28"/>
          <w:szCs w:val="28"/>
          <w:lang w:eastAsia="zh-CN"/>
        </w:rPr>
      </w:pPr>
      <w:r w:rsidRPr="007F7E2D">
        <w:rPr>
          <w:rFonts w:eastAsia="標楷體" w:hint="eastAsia"/>
          <w:b/>
          <w:bCs/>
          <w:sz w:val="28"/>
          <w:szCs w:val="28"/>
          <w:lang w:eastAsia="zh-CN"/>
        </w:rPr>
        <w:t>副總裁：神韻曠世天音</w:t>
      </w:r>
      <w:r w:rsidRPr="007F7E2D">
        <w:rPr>
          <w:rFonts w:eastAsia="標楷體"/>
          <w:b/>
          <w:bCs/>
          <w:sz w:val="28"/>
          <w:szCs w:val="28"/>
          <w:lang w:eastAsia="zh-CN"/>
        </w:rPr>
        <w:t xml:space="preserve"> </w:t>
      </w:r>
      <w:r w:rsidRPr="007F7E2D">
        <w:rPr>
          <w:rFonts w:eastAsia="標楷體" w:hint="eastAsia"/>
          <w:b/>
          <w:bCs/>
          <w:sz w:val="28"/>
          <w:szCs w:val="28"/>
          <w:lang w:eastAsia="zh-CN"/>
        </w:rPr>
        <w:t>將世俗間壓力一掃而空</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Pr>
          <w:noProof/>
        </w:rPr>
        <w:pict>
          <v:shape id="圖片 15" o:spid="_x0000_s1038" type="#_x0000_t75" alt="Macintosh HD:Users:patty:Desktop:1410042230422192.jpg" style="position:absolute;left:0;text-align:left;margin-left:261pt;margin-top:11.65pt;width:209.05pt;height:253.1pt;z-index:251661824;visibility:visible" wrapcoords="-77 0 -77 21536 21600 21536 21600 0 -77 0">
            <v:imagedata r:id="rId18" o:title=""/>
            <w10:wrap type="tight"/>
          </v:shape>
        </w:pict>
      </w:r>
      <w:r w:rsidRPr="007F7E2D">
        <w:rPr>
          <w:rFonts w:eastAsia="標楷體"/>
          <w:bCs/>
          <w:sz w:val="28"/>
          <w:szCs w:val="28"/>
          <w:lang w:eastAsia="zh-CN"/>
        </w:rPr>
        <w:t>Arthur Bowes</w:t>
      </w:r>
      <w:r w:rsidRPr="007F7E2D">
        <w:rPr>
          <w:rFonts w:eastAsia="標楷體" w:hint="eastAsia"/>
          <w:bCs/>
          <w:sz w:val="28"/>
          <w:szCs w:val="28"/>
          <w:lang w:eastAsia="zh-CN"/>
        </w:rPr>
        <w:t>先生是波士頓一家醫院的副總裁，主管人力資源。第一次欣賞神韻交響樂團的他難掩內心的喜悅，激動地表示：「這台音樂會非常非常精彩，我由衷地喜愛。能夠看到東西方的音樂以及不同的文化得到如此美好的呈現，讓我的內心充滿感動和喜悅，覺得非常受鼓舞。音樂會帶走了所有那些負面的消息所帶來的沉重，將人帶到一個心曠神怡的境界。」</w:t>
      </w:r>
    </w:p>
    <w:p w:rsidR="002E2DB9" w:rsidRPr="007F7E2D" w:rsidRDefault="002E2DB9" w:rsidP="0000088C">
      <w:pPr>
        <w:pStyle w:val="ListParagraph"/>
        <w:snapToGrid w:val="0"/>
        <w:spacing w:beforeLines="50" w:afterLines="100" w:line="360" w:lineRule="exact"/>
        <w:ind w:leftChars="0" w:left="284"/>
        <w:jc w:val="both"/>
        <w:rPr>
          <w:rFonts w:eastAsia="標楷體"/>
          <w:bCs/>
          <w:sz w:val="28"/>
          <w:szCs w:val="28"/>
          <w:lang w:eastAsia="zh-CN"/>
        </w:rPr>
      </w:pPr>
      <w:r w:rsidRPr="007F7E2D">
        <w:rPr>
          <w:rFonts w:eastAsia="標楷體" w:hint="eastAsia"/>
          <w:bCs/>
          <w:sz w:val="28"/>
          <w:szCs w:val="28"/>
          <w:lang w:eastAsia="zh-CN"/>
        </w:rPr>
        <w:t>他還說：「神韻歌唱家的歌聲將我來自世俗間的壓力一掃而空。神韻的音樂如此令人神往，帶給人天堂般的感受。」</w:t>
      </w:r>
    </w:p>
    <w:p w:rsidR="002E2DB9" w:rsidRPr="007F7E2D" w:rsidRDefault="002E2DB9" w:rsidP="00B97F7F">
      <w:pPr>
        <w:rPr>
          <w:sz w:val="28"/>
          <w:szCs w:val="28"/>
        </w:rPr>
      </w:pPr>
      <w:r w:rsidRPr="007F7E2D">
        <w:rPr>
          <w:rFonts w:eastAsia="標楷體" w:hAnsi="標楷體" w:hint="eastAsia"/>
          <w:bCs/>
          <w:sz w:val="28"/>
          <w:szCs w:val="28"/>
          <w:lang w:eastAsia="zh-CN"/>
        </w:rPr>
        <w:t>相關影音資料及報導請參訪神韻藝術團官網</w:t>
      </w:r>
      <w:r w:rsidRPr="007F7E2D">
        <w:rPr>
          <w:rFonts w:eastAsia="標楷體" w:hAnsi="標楷體"/>
          <w:bCs/>
          <w:sz w:val="28"/>
          <w:szCs w:val="28"/>
        </w:rPr>
        <w:t xml:space="preserve">: </w:t>
      </w:r>
      <w:hyperlink r:id="rId19" w:history="1">
        <w:r w:rsidRPr="007F7E2D">
          <w:rPr>
            <w:rStyle w:val="Hyperlink"/>
            <w:rFonts w:eastAsia="標楷體"/>
            <w:bCs/>
            <w:sz w:val="28"/>
            <w:szCs w:val="28"/>
            <w:lang w:eastAsia="zh-CN"/>
          </w:rPr>
          <w:t>http://b5.shenyunperformingarts.org/</w:t>
        </w:r>
      </w:hyperlink>
    </w:p>
    <w:sectPr w:rsidR="002E2DB9" w:rsidRPr="007F7E2D" w:rsidSect="00787672">
      <w:footerReference w:type="default" r:id="rId20"/>
      <w:footnotePr>
        <w:pos w:val="beneathText"/>
      </w:footnotePr>
      <w:pgSz w:w="11905" w:h="16837"/>
      <w:pgMar w:top="1134" w:right="1134" w:bottom="1134" w:left="1134" w:header="720" w:footer="680" w:gutter="0"/>
      <w:pgNumType w:start="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DB9" w:rsidRDefault="002E2DB9">
      <w:r>
        <w:separator/>
      </w:r>
    </w:p>
  </w:endnote>
  <w:endnote w:type="continuationSeparator" w:id="0">
    <w:p w:rsidR="002E2DB9" w:rsidRDefault="002E2D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儷楷書">
    <w:altName w:val="新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Yuanti SC Bold">
    <w:altName w:val="Arial Unicode MS"/>
    <w:panose1 w:val="00000000000000000000"/>
    <w:charset w:val="00"/>
    <w:family w:val="auto"/>
    <w:notTrueType/>
    <w:pitch w:val="variable"/>
    <w:sig w:usb0="00000003" w:usb1="00000000" w:usb2="00000000" w:usb3="00000000" w:csb0="00000001" w:csb1="00000000"/>
  </w:font>
  <w:font w:name="Kaiti TC Regular">
    <w:altName w:val="Arial Unicode MS"/>
    <w:panose1 w:val="00000000000000000000"/>
    <w:charset w:val="51"/>
    <w:family w:val="auto"/>
    <w:notTrueType/>
    <w:pitch w:val="variable"/>
    <w:sig w:usb0="00000001" w:usb1="00000000" w:usb2="00000000" w:usb3="00000000" w:csb0="00000000" w:csb1="00000000"/>
  </w:font>
  <w:font w:name="Adobe 明體 Std L">
    <w:altName w:val="Arial Unicode MS"/>
    <w:panose1 w:val="00000000000000000000"/>
    <w:charset w:val="51"/>
    <w:family w:val="auto"/>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DB9" w:rsidRDefault="002E2DB9">
    <w:pPr>
      <w:pStyle w:val="Footer"/>
      <w:jc w:val="center"/>
    </w:pPr>
    <w:fldSimple w:instr=" PAGE   \* MERGEFORMAT ">
      <w:r w:rsidRPr="0000088C">
        <w:rPr>
          <w:noProof/>
          <w:lang w:val="zh-TW"/>
        </w:rPr>
        <w:t>15</w:t>
      </w:r>
    </w:fldSimple>
  </w:p>
  <w:p w:rsidR="002E2DB9" w:rsidRDefault="002E2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DB9" w:rsidRDefault="002E2DB9">
      <w:r>
        <w:separator/>
      </w:r>
    </w:p>
  </w:footnote>
  <w:footnote w:type="continuationSeparator" w:id="0">
    <w:p w:rsidR="002E2DB9" w:rsidRDefault="002E2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580E3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3F3EBF20"/>
    <w:name w:val="WW8Num4"/>
    <w:lvl w:ilvl="0">
      <w:start w:val="1"/>
      <w:numFmt w:val="decimal"/>
      <w:lvlText w:val="%1."/>
      <w:lvlJc w:val="left"/>
      <w:pPr>
        <w:tabs>
          <w:tab w:val="num" w:pos="360"/>
        </w:tabs>
        <w:ind w:left="360" w:hanging="216"/>
      </w:pPr>
      <w:rPr>
        <w:rFonts w:cs="Times New Roman"/>
      </w:rPr>
    </w:lvl>
    <w:lvl w:ilvl="1">
      <w:start w:val="2"/>
      <w:numFmt w:val="none"/>
      <w:suff w:val="nothing"/>
      <w:lvlText w:val="（二）"/>
      <w:lvlJc w:val="left"/>
      <w:pPr>
        <w:tabs>
          <w:tab w:val="num" w:pos="1520"/>
        </w:tabs>
        <w:ind w:left="1520" w:hanging="84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decim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decim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
    <w:nsid w:val="00000002"/>
    <w:multiLevelType w:val="multilevel"/>
    <w:tmpl w:val="00000002"/>
    <w:name w:val="WW8Num5"/>
    <w:lvl w:ilvl="0">
      <w:start w:val="1"/>
      <w:numFmt w:val="decimal"/>
      <w:lvlText w:val="%1、"/>
      <w:lvlJc w:val="left"/>
      <w:pPr>
        <w:tabs>
          <w:tab w:val="num" w:pos="480"/>
        </w:tabs>
        <w:ind w:left="480" w:hanging="480"/>
      </w:pPr>
      <w:rPr>
        <w:rFonts w:eastAsia="標楷體" w:cs="Times New Roman"/>
      </w:rPr>
    </w:lvl>
    <w:lvl w:ilvl="1">
      <w:start w:val="1"/>
      <w:numFmt w:val="decimal"/>
      <w:lvlText w:val="%2."/>
      <w:lvlJc w:val="left"/>
      <w:pPr>
        <w:tabs>
          <w:tab w:val="num" w:pos="472"/>
        </w:tabs>
        <w:ind w:left="472" w:hanging="72"/>
      </w:pPr>
      <w:rPr>
        <w:rFonts w:cs="Times New Roman"/>
      </w:rPr>
    </w:lvl>
    <w:lvl w:ilvl="2">
      <w:start w:val="1"/>
      <w:numFmt w:val="decimal"/>
      <w:lvlText w:val="（%3）"/>
      <w:lvlJc w:val="left"/>
      <w:pPr>
        <w:tabs>
          <w:tab w:val="num" w:pos="1800"/>
        </w:tabs>
        <w:ind w:left="1800" w:hanging="840"/>
      </w:pPr>
      <w:rPr>
        <w:rFonts w:cs="Times New Roman"/>
      </w:rPr>
    </w:lvl>
    <w:lvl w:ilvl="3">
      <w:start w:val="1"/>
      <w:numFmt w:val="decimal"/>
      <w:lvlText w:val="%4."/>
      <w:lvlJc w:val="left"/>
      <w:pPr>
        <w:tabs>
          <w:tab w:val="num" w:pos="1920"/>
        </w:tabs>
        <w:ind w:left="1920" w:hanging="480"/>
      </w:pPr>
      <w:rPr>
        <w:rFonts w:cs="Times New Roman"/>
      </w:rPr>
    </w:lvl>
    <w:lvl w:ilvl="4">
      <w:start w:val="1"/>
      <w:numFmt w:val="decim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decim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nsid w:val="00000003"/>
    <w:multiLevelType w:val="multilevel"/>
    <w:tmpl w:val="00000003"/>
    <w:name w:val="WW8Num11"/>
    <w:lvl w:ilvl="0">
      <w:start w:val="1"/>
      <w:numFmt w:val="decimal"/>
      <w:lvlText w:val="%1."/>
      <w:lvlJc w:val="left"/>
      <w:pPr>
        <w:tabs>
          <w:tab w:val="num" w:pos="360"/>
        </w:tabs>
        <w:ind w:left="360" w:hanging="216"/>
      </w:pPr>
      <w:rPr>
        <w:rFonts w:cs="Times New Roman"/>
      </w:rPr>
    </w:lvl>
    <w:lvl w:ilvl="1">
      <w:start w:val="2"/>
      <w:numFmt w:val="none"/>
      <w:suff w:val="nothing"/>
      <w:lvlText w:val="（二）"/>
      <w:lvlJc w:val="left"/>
      <w:pPr>
        <w:tabs>
          <w:tab w:val="num" w:pos="1520"/>
        </w:tabs>
        <w:ind w:left="1520" w:hanging="84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decim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decim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06E52F08"/>
    <w:multiLevelType w:val="hybridMultilevel"/>
    <w:tmpl w:val="7914679A"/>
    <w:lvl w:ilvl="0" w:tplc="629C7896">
      <w:start w:val="1"/>
      <w:numFmt w:val="decimal"/>
      <w:lvlText w:val="%1."/>
      <w:lvlJc w:val="left"/>
      <w:pPr>
        <w:tabs>
          <w:tab w:val="num" w:pos="644"/>
        </w:tabs>
        <w:ind w:left="644"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8B07B11"/>
    <w:multiLevelType w:val="hybridMultilevel"/>
    <w:tmpl w:val="134006B4"/>
    <w:lvl w:ilvl="0" w:tplc="0CA0A012">
      <w:start w:val="1"/>
      <w:numFmt w:val="bullet"/>
      <w:lvlText w:val=""/>
      <w:lvlJc w:val="left"/>
      <w:pPr>
        <w:tabs>
          <w:tab w:val="num" w:pos="960"/>
        </w:tabs>
        <w:ind w:left="960" w:hanging="480"/>
      </w:pPr>
      <w:rPr>
        <w:rFonts w:ascii="Wingdings" w:hAnsi="Wingdings" w:hint="default"/>
        <w:color w:val="000000"/>
      </w:rPr>
    </w:lvl>
    <w:lvl w:ilvl="1" w:tplc="04090001">
      <w:start w:val="1"/>
      <w:numFmt w:val="bullet"/>
      <w:lvlText w:val=""/>
      <w:lvlJc w:val="left"/>
      <w:pPr>
        <w:tabs>
          <w:tab w:val="num" w:pos="960"/>
        </w:tabs>
        <w:ind w:left="960" w:hanging="480"/>
      </w:pPr>
      <w:rPr>
        <w:rFonts w:ascii="Wingdings" w:hAnsi="Wingdings" w:hint="default"/>
        <w:color w:val="00000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2ED3E6F"/>
    <w:multiLevelType w:val="hybridMultilevel"/>
    <w:tmpl w:val="5E9C02E2"/>
    <w:lvl w:ilvl="0" w:tplc="20C0ED2C">
      <w:start w:val="8"/>
      <w:numFmt w:val="decimal"/>
      <w:lvlText w:val="%1."/>
      <w:lvlJc w:val="left"/>
      <w:pPr>
        <w:tabs>
          <w:tab w:val="num" w:pos="600"/>
        </w:tabs>
        <w:ind w:left="600" w:hanging="36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8">
    <w:nsid w:val="4FA81995"/>
    <w:multiLevelType w:val="hybridMultilevel"/>
    <w:tmpl w:val="315856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C881A78"/>
    <w:multiLevelType w:val="hybridMultilevel"/>
    <w:tmpl w:val="941C888A"/>
    <w:lvl w:ilvl="0" w:tplc="1AEE6992">
      <w:start w:val="2"/>
      <w:numFmt w:val="decimal"/>
      <w:lvlText w:val="%1."/>
      <w:lvlJc w:val="left"/>
      <w:pPr>
        <w:tabs>
          <w:tab w:val="num" w:pos="760"/>
        </w:tabs>
        <w:ind w:left="760" w:hanging="360"/>
      </w:pPr>
      <w:rPr>
        <w:rFonts w:cs="Times New Roman" w:hint="eastAsia"/>
      </w:rPr>
    </w:lvl>
    <w:lvl w:ilvl="1" w:tplc="04090019">
      <w:start w:val="1"/>
      <w:numFmt w:val="ideographTraditional"/>
      <w:lvlText w:val="%2、"/>
      <w:lvlJc w:val="left"/>
      <w:pPr>
        <w:tabs>
          <w:tab w:val="num" w:pos="1360"/>
        </w:tabs>
        <w:ind w:left="1360" w:hanging="480"/>
      </w:pPr>
      <w:rPr>
        <w:rFonts w:cs="Times New Roman"/>
      </w:rPr>
    </w:lvl>
    <w:lvl w:ilvl="2" w:tplc="0409001B" w:tentative="1">
      <w:start w:val="1"/>
      <w:numFmt w:val="lowerRoman"/>
      <w:lvlText w:val="%3."/>
      <w:lvlJc w:val="right"/>
      <w:pPr>
        <w:tabs>
          <w:tab w:val="num" w:pos="1840"/>
        </w:tabs>
        <w:ind w:left="1840" w:hanging="480"/>
      </w:pPr>
      <w:rPr>
        <w:rFonts w:cs="Times New Roman"/>
      </w:rPr>
    </w:lvl>
    <w:lvl w:ilvl="3" w:tplc="0409000F" w:tentative="1">
      <w:start w:val="1"/>
      <w:numFmt w:val="decimal"/>
      <w:lvlText w:val="%4."/>
      <w:lvlJc w:val="left"/>
      <w:pPr>
        <w:tabs>
          <w:tab w:val="num" w:pos="2320"/>
        </w:tabs>
        <w:ind w:left="2320" w:hanging="480"/>
      </w:pPr>
      <w:rPr>
        <w:rFonts w:cs="Times New Roman"/>
      </w:rPr>
    </w:lvl>
    <w:lvl w:ilvl="4" w:tplc="04090019" w:tentative="1">
      <w:start w:val="1"/>
      <w:numFmt w:val="ideographTraditional"/>
      <w:lvlText w:val="%5、"/>
      <w:lvlJc w:val="left"/>
      <w:pPr>
        <w:tabs>
          <w:tab w:val="num" w:pos="2800"/>
        </w:tabs>
        <w:ind w:left="2800" w:hanging="480"/>
      </w:pPr>
      <w:rPr>
        <w:rFonts w:cs="Times New Roman"/>
      </w:rPr>
    </w:lvl>
    <w:lvl w:ilvl="5" w:tplc="0409001B" w:tentative="1">
      <w:start w:val="1"/>
      <w:numFmt w:val="lowerRoman"/>
      <w:lvlText w:val="%6."/>
      <w:lvlJc w:val="right"/>
      <w:pPr>
        <w:tabs>
          <w:tab w:val="num" w:pos="3280"/>
        </w:tabs>
        <w:ind w:left="3280" w:hanging="480"/>
      </w:pPr>
      <w:rPr>
        <w:rFonts w:cs="Times New Roman"/>
      </w:rPr>
    </w:lvl>
    <w:lvl w:ilvl="6" w:tplc="0409000F" w:tentative="1">
      <w:start w:val="1"/>
      <w:numFmt w:val="decimal"/>
      <w:lvlText w:val="%7."/>
      <w:lvlJc w:val="left"/>
      <w:pPr>
        <w:tabs>
          <w:tab w:val="num" w:pos="3760"/>
        </w:tabs>
        <w:ind w:left="3760" w:hanging="480"/>
      </w:pPr>
      <w:rPr>
        <w:rFonts w:cs="Times New Roman"/>
      </w:rPr>
    </w:lvl>
    <w:lvl w:ilvl="7" w:tplc="04090019" w:tentative="1">
      <w:start w:val="1"/>
      <w:numFmt w:val="ideographTraditional"/>
      <w:lvlText w:val="%8、"/>
      <w:lvlJc w:val="left"/>
      <w:pPr>
        <w:tabs>
          <w:tab w:val="num" w:pos="4240"/>
        </w:tabs>
        <w:ind w:left="4240" w:hanging="480"/>
      </w:pPr>
      <w:rPr>
        <w:rFonts w:cs="Times New Roman"/>
      </w:rPr>
    </w:lvl>
    <w:lvl w:ilvl="8" w:tplc="0409001B" w:tentative="1">
      <w:start w:val="1"/>
      <w:numFmt w:val="lowerRoman"/>
      <w:lvlText w:val="%9."/>
      <w:lvlJc w:val="right"/>
      <w:pPr>
        <w:tabs>
          <w:tab w:val="num" w:pos="4720"/>
        </w:tabs>
        <w:ind w:left="4720" w:hanging="480"/>
      </w:pPr>
      <w:rPr>
        <w:rFonts w:cs="Times New Roman"/>
      </w:rPr>
    </w:lvl>
  </w:abstractNum>
  <w:abstractNum w:abstractNumId="10">
    <w:nsid w:val="746054E5"/>
    <w:multiLevelType w:val="hybridMultilevel"/>
    <w:tmpl w:val="EF227FC8"/>
    <w:lvl w:ilvl="0" w:tplc="DD56D536">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83F5A0E"/>
    <w:multiLevelType w:val="hybridMultilevel"/>
    <w:tmpl w:val="302EB7F2"/>
    <w:lvl w:ilvl="0" w:tplc="74229AAC">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3"/>
  </w:num>
  <w:num w:numId="4">
    <w:abstractNumId w:val="4"/>
  </w:num>
  <w:num w:numId="5">
    <w:abstractNumId w:val="9"/>
  </w:num>
  <w:num w:numId="6">
    <w:abstractNumId w:val="7"/>
  </w:num>
  <w:num w:numId="7">
    <w:abstractNumId w:val="5"/>
  </w:num>
  <w:num w:numId="8">
    <w:abstractNumId w:val="6"/>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0"/>
  <w:characterSpacingControl w:val="compressPunctuation"/>
  <w:noLineBreaksAfter w:lang="zh-TW" w:val="([{£¥‘“‵〈《「『【〔〝︵︷︹︻︽︿﹁﹃﹙﹛﹝（｛"/>
  <w:noLineBreaksBefore w:lang="zh-TW" w:va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1FA"/>
    <w:rsid w:val="0000088C"/>
    <w:rsid w:val="000021FB"/>
    <w:rsid w:val="000040E3"/>
    <w:rsid w:val="00006351"/>
    <w:rsid w:val="0001242B"/>
    <w:rsid w:val="00012675"/>
    <w:rsid w:val="0001367E"/>
    <w:rsid w:val="00020AAD"/>
    <w:rsid w:val="00023344"/>
    <w:rsid w:val="00026465"/>
    <w:rsid w:val="00030072"/>
    <w:rsid w:val="0003035B"/>
    <w:rsid w:val="00030579"/>
    <w:rsid w:val="000305A1"/>
    <w:rsid w:val="00031F08"/>
    <w:rsid w:val="00036F05"/>
    <w:rsid w:val="00037351"/>
    <w:rsid w:val="00040A54"/>
    <w:rsid w:val="00045776"/>
    <w:rsid w:val="0004682F"/>
    <w:rsid w:val="00050A0C"/>
    <w:rsid w:val="00050B11"/>
    <w:rsid w:val="000513C5"/>
    <w:rsid w:val="00051892"/>
    <w:rsid w:val="00052330"/>
    <w:rsid w:val="0005426D"/>
    <w:rsid w:val="0005779C"/>
    <w:rsid w:val="000603DC"/>
    <w:rsid w:val="000608BF"/>
    <w:rsid w:val="000665B1"/>
    <w:rsid w:val="00066DCC"/>
    <w:rsid w:val="00070005"/>
    <w:rsid w:val="00080A06"/>
    <w:rsid w:val="00084790"/>
    <w:rsid w:val="0009004D"/>
    <w:rsid w:val="000907B2"/>
    <w:rsid w:val="0009229E"/>
    <w:rsid w:val="000943FE"/>
    <w:rsid w:val="0009460F"/>
    <w:rsid w:val="00097180"/>
    <w:rsid w:val="000A2C93"/>
    <w:rsid w:val="000A3250"/>
    <w:rsid w:val="000A3AC7"/>
    <w:rsid w:val="000A6189"/>
    <w:rsid w:val="000A7CA5"/>
    <w:rsid w:val="000B08DE"/>
    <w:rsid w:val="000B67DF"/>
    <w:rsid w:val="000B78B1"/>
    <w:rsid w:val="000C030C"/>
    <w:rsid w:val="000C19CB"/>
    <w:rsid w:val="000C3E76"/>
    <w:rsid w:val="000C3F12"/>
    <w:rsid w:val="000C4176"/>
    <w:rsid w:val="000C4970"/>
    <w:rsid w:val="000C63A2"/>
    <w:rsid w:val="000C65A9"/>
    <w:rsid w:val="000C7E63"/>
    <w:rsid w:val="000D0D1F"/>
    <w:rsid w:val="000D2D3C"/>
    <w:rsid w:val="000D63AE"/>
    <w:rsid w:val="000E1F36"/>
    <w:rsid w:val="000E50AD"/>
    <w:rsid w:val="000F0553"/>
    <w:rsid w:val="000F0609"/>
    <w:rsid w:val="000F6718"/>
    <w:rsid w:val="000F7414"/>
    <w:rsid w:val="000F74A4"/>
    <w:rsid w:val="00100A34"/>
    <w:rsid w:val="00105DB7"/>
    <w:rsid w:val="00106187"/>
    <w:rsid w:val="00106857"/>
    <w:rsid w:val="00107737"/>
    <w:rsid w:val="00111EC8"/>
    <w:rsid w:val="00116281"/>
    <w:rsid w:val="001169A8"/>
    <w:rsid w:val="00116C8D"/>
    <w:rsid w:val="0011715E"/>
    <w:rsid w:val="001263EF"/>
    <w:rsid w:val="00131F08"/>
    <w:rsid w:val="00132460"/>
    <w:rsid w:val="00135427"/>
    <w:rsid w:val="00137126"/>
    <w:rsid w:val="0014002D"/>
    <w:rsid w:val="0014190B"/>
    <w:rsid w:val="0014240A"/>
    <w:rsid w:val="00142464"/>
    <w:rsid w:val="001438F4"/>
    <w:rsid w:val="001440B3"/>
    <w:rsid w:val="001445FD"/>
    <w:rsid w:val="00144AEE"/>
    <w:rsid w:val="001505E2"/>
    <w:rsid w:val="0015270E"/>
    <w:rsid w:val="001550CB"/>
    <w:rsid w:val="0015510C"/>
    <w:rsid w:val="00155800"/>
    <w:rsid w:val="00155B99"/>
    <w:rsid w:val="00164C95"/>
    <w:rsid w:val="00165C3B"/>
    <w:rsid w:val="00167C61"/>
    <w:rsid w:val="0017031D"/>
    <w:rsid w:val="00171E92"/>
    <w:rsid w:val="001720BA"/>
    <w:rsid w:val="00174A12"/>
    <w:rsid w:val="00176DFB"/>
    <w:rsid w:val="00180419"/>
    <w:rsid w:val="001818C2"/>
    <w:rsid w:val="00191651"/>
    <w:rsid w:val="00195109"/>
    <w:rsid w:val="0019692B"/>
    <w:rsid w:val="00197CBA"/>
    <w:rsid w:val="001A016A"/>
    <w:rsid w:val="001A2028"/>
    <w:rsid w:val="001A3C66"/>
    <w:rsid w:val="001A40F0"/>
    <w:rsid w:val="001A54D3"/>
    <w:rsid w:val="001A6FB4"/>
    <w:rsid w:val="001B01D3"/>
    <w:rsid w:val="001B3C02"/>
    <w:rsid w:val="001C0279"/>
    <w:rsid w:val="001C137E"/>
    <w:rsid w:val="001C242A"/>
    <w:rsid w:val="001C4B38"/>
    <w:rsid w:val="001C6E3A"/>
    <w:rsid w:val="001D3124"/>
    <w:rsid w:val="001D4F0E"/>
    <w:rsid w:val="001D4FDB"/>
    <w:rsid w:val="001E1B3E"/>
    <w:rsid w:val="001E2191"/>
    <w:rsid w:val="001E5735"/>
    <w:rsid w:val="001F7D37"/>
    <w:rsid w:val="002000BD"/>
    <w:rsid w:val="002008C2"/>
    <w:rsid w:val="002072B6"/>
    <w:rsid w:val="00215314"/>
    <w:rsid w:val="00217AB2"/>
    <w:rsid w:val="002209E6"/>
    <w:rsid w:val="002212B7"/>
    <w:rsid w:val="0022423F"/>
    <w:rsid w:val="00227859"/>
    <w:rsid w:val="00230421"/>
    <w:rsid w:val="00231B4E"/>
    <w:rsid w:val="00232840"/>
    <w:rsid w:val="00233943"/>
    <w:rsid w:val="00236507"/>
    <w:rsid w:val="002435F5"/>
    <w:rsid w:val="00245377"/>
    <w:rsid w:val="00245738"/>
    <w:rsid w:val="0024591F"/>
    <w:rsid w:val="00246074"/>
    <w:rsid w:val="002505CD"/>
    <w:rsid w:val="0025246D"/>
    <w:rsid w:val="0025466B"/>
    <w:rsid w:val="0025646C"/>
    <w:rsid w:val="002567BE"/>
    <w:rsid w:val="002574DE"/>
    <w:rsid w:val="002578F9"/>
    <w:rsid w:val="00261F2A"/>
    <w:rsid w:val="00270DC9"/>
    <w:rsid w:val="002748C3"/>
    <w:rsid w:val="0027623C"/>
    <w:rsid w:val="002776D5"/>
    <w:rsid w:val="00283603"/>
    <w:rsid w:val="002842F7"/>
    <w:rsid w:val="002848ED"/>
    <w:rsid w:val="00293C7B"/>
    <w:rsid w:val="00293CF7"/>
    <w:rsid w:val="00297A11"/>
    <w:rsid w:val="002A2D0E"/>
    <w:rsid w:val="002A55D7"/>
    <w:rsid w:val="002A5F5B"/>
    <w:rsid w:val="002B10A9"/>
    <w:rsid w:val="002B1C75"/>
    <w:rsid w:val="002B2963"/>
    <w:rsid w:val="002B2C77"/>
    <w:rsid w:val="002B2DF6"/>
    <w:rsid w:val="002B5059"/>
    <w:rsid w:val="002B79A3"/>
    <w:rsid w:val="002C0102"/>
    <w:rsid w:val="002C06E1"/>
    <w:rsid w:val="002C0B78"/>
    <w:rsid w:val="002C40BB"/>
    <w:rsid w:val="002C4CE7"/>
    <w:rsid w:val="002C4F1C"/>
    <w:rsid w:val="002C5DCF"/>
    <w:rsid w:val="002D08FF"/>
    <w:rsid w:val="002D1A1E"/>
    <w:rsid w:val="002D1A9D"/>
    <w:rsid w:val="002D22AD"/>
    <w:rsid w:val="002D5CD3"/>
    <w:rsid w:val="002D68CE"/>
    <w:rsid w:val="002D6FB3"/>
    <w:rsid w:val="002E1978"/>
    <w:rsid w:val="002E2DB9"/>
    <w:rsid w:val="002F081F"/>
    <w:rsid w:val="002F1371"/>
    <w:rsid w:val="002F2FC3"/>
    <w:rsid w:val="002F5F22"/>
    <w:rsid w:val="002F63FF"/>
    <w:rsid w:val="002F6823"/>
    <w:rsid w:val="00300EA3"/>
    <w:rsid w:val="00301B73"/>
    <w:rsid w:val="00303B8F"/>
    <w:rsid w:val="00305657"/>
    <w:rsid w:val="00306611"/>
    <w:rsid w:val="003106E3"/>
    <w:rsid w:val="00312D4B"/>
    <w:rsid w:val="0031461B"/>
    <w:rsid w:val="00314CCF"/>
    <w:rsid w:val="00316CBC"/>
    <w:rsid w:val="003174E8"/>
    <w:rsid w:val="00317A69"/>
    <w:rsid w:val="00317E85"/>
    <w:rsid w:val="00322F4C"/>
    <w:rsid w:val="0032587A"/>
    <w:rsid w:val="00325C70"/>
    <w:rsid w:val="00325EE9"/>
    <w:rsid w:val="003270DB"/>
    <w:rsid w:val="00327D1E"/>
    <w:rsid w:val="00330709"/>
    <w:rsid w:val="003328A5"/>
    <w:rsid w:val="00332BA2"/>
    <w:rsid w:val="0033347A"/>
    <w:rsid w:val="00333A0A"/>
    <w:rsid w:val="00336601"/>
    <w:rsid w:val="0033772A"/>
    <w:rsid w:val="003417BE"/>
    <w:rsid w:val="00346ECE"/>
    <w:rsid w:val="003525D2"/>
    <w:rsid w:val="00352EF2"/>
    <w:rsid w:val="00354850"/>
    <w:rsid w:val="0035606E"/>
    <w:rsid w:val="003645F0"/>
    <w:rsid w:val="003655DC"/>
    <w:rsid w:val="003732BF"/>
    <w:rsid w:val="00373F6A"/>
    <w:rsid w:val="00377182"/>
    <w:rsid w:val="0038218F"/>
    <w:rsid w:val="003832DB"/>
    <w:rsid w:val="00384EE3"/>
    <w:rsid w:val="003864F5"/>
    <w:rsid w:val="00387745"/>
    <w:rsid w:val="00396AE7"/>
    <w:rsid w:val="003A37F1"/>
    <w:rsid w:val="003A3F85"/>
    <w:rsid w:val="003A57D5"/>
    <w:rsid w:val="003A5CC8"/>
    <w:rsid w:val="003B1E04"/>
    <w:rsid w:val="003B28C5"/>
    <w:rsid w:val="003B4075"/>
    <w:rsid w:val="003C0A87"/>
    <w:rsid w:val="003C137F"/>
    <w:rsid w:val="003D0EC6"/>
    <w:rsid w:val="003D1732"/>
    <w:rsid w:val="003D237D"/>
    <w:rsid w:val="003E17E1"/>
    <w:rsid w:val="003E5AE8"/>
    <w:rsid w:val="003E6B97"/>
    <w:rsid w:val="003F3C0E"/>
    <w:rsid w:val="003F3E2A"/>
    <w:rsid w:val="003F67DE"/>
    <w:rsid w:val="003F6993"/>
    <w:rsid w:val="00401056"/>
    <w:rsid w:val="004011B7"/>
    <w:rsid w:val="004028FB"/>
    <w:rsid w:val="00402E13"/>
    <w:rsid w:val="004061A7"/>
    <w:rsid w:val="004063F4"/>
    <w:rsid w:val="004149A4"/>
    <w:rsid w:val="004151E2"/>
    <w:rsid w:val="00415C7F"/>
    <w:rsid w:val="00417825"/>
    <w:rsid w:val="00420817"/>
    <w:rsid w:val="00420AAD"/>
    <w:rsid w:val="00421533"/>
    <w:rsid w:val="00422A9D"/>
    <w:rsid w:val="00424073"/>
    <w:rsid w:val="004241A4"/>
    <w:rsid w:val="0042640C"/>
    <w:rsid w:val="00426989"/>
    <w:rsid w:val="0044081B"/>
    <w:rsid w:val="0044353D"/>
    <w:rsid w:val="004441EA"/>
    <w:rsid w:val="00444B8C"/>
    <w:rsid w:val="004475F8"/>
    <w:rsid w:val="0045099C"/>
    <w:rsid w:val="00450D3B"/>
    <w:rsid w:val="00454CD3"/>
    <w:rsid w:val="00455852"/>
    <w:rsid w:val="0045613F"/>
    <w:rsid w:val="004561FB"/>
    <w:rsid w:val="004576EC"/>
    <w:rsid w:val="004607F9"/>
    <w:rsid w:val="00463271"/>
    <w:rsid w:val="00465A97"/>
    <w:rsid w:val="00467CD7"/>
    <w:rsid w:val="004703C3"/>
    <w:rsid w:val="004722CB"/>
    <w:rsid w:val="0047366A"/>
    <w:rsid w:val="004768A0"/>
    <w:rsid w:val="0047769D"/>
    <w:rsid w:val="0048514E"/>
    <w:rsid w:val="00490BFC"/>
    <w:rsid w:val="00492992"/>
    <w:rsid w:val="004977A5"/>
    <w:rsid w:val="004A025F"/>
    <w:rsid w:val="004A11BE"/>
    <w:rsid w:val="004A182F"/>
    <w:rsid w:val="004A38E8"/>
    <w:rsid w:val="004A3BC7"/>
    <w:rsid w:val="004B11BB"/>
    <w:rsid w:val="004B5195"/>
    <w:rsid w:val="004B5F69"/>
    <w:rsid w:val="004C3E3A"/>
    <w:rsid w:val="004C3F02"/>
    <w:rsid w:val="004C54EB"/>
    <w:rsid w:val="004C78CB"/>
    <w:rsid w:val="004C7C46"/>
    <w:rsid w:val="004D26F5"/>
    <w:rsid w:val="004D38FA"/>
    <w:rsid w:val="004D4811"/>
    <w:rsid w:val="004D51BA"/>
    <w:rsid w:val="004D5570"/>
    <w:rsid w:val="004E37E3"/>
    <w:rsid w:val="004E450B"/>
    <w:rsid w:val="004E5FC7"/>
    <w:rsid w:val="004E7E83"/>
    <w:rsid w:val="004E7F27"/>
    <w:rsid w:val="004F02C8"/>
    <w:rsid w:val="004F09AC"/>
    <w:rsid w:val="0050020E"/>
    <w:rsid w:val="00502C5B"/>
    <w:rsid w:val="005039EE"/>
    <w:rsid w:val="00504563"/>
    <w:rsid w:val="005059E4"/>
    <w:rsid w:val="00506A94"/>
    <w:rsid w:val="00510016"/>
    <w:rsid w:val="005105E2"/>
    <w:rsid w:val="00511778"/>
    <w:rsid w:val="00511AE5"/>
    <w:rsid w:val="00511C24"/>
    <w:rsid w:val="00512E29"/>
    <w:rsid w:val="005158F4"/>
    <w:rsid w:val="005178C0"/>
    <w:rsid w:val="00517B7B"/>
    <w:rsid w:val="00520DDB"/>
    <w:rsid w:val="00521359"/>
    <w:rsid w:val="005222A4"/>
    <w:rsid w:val="00522E02"/>
    <w:rsid w:val="005266B2"/>
    <w:rsid w:val="00532FF7"/>
    <w:rsid w:val="005334D9"/>
    <w:rsid w:val="00534F60"/>
    <w:rsid w:val="00534FD3"/>
    <w:rsid w:val="0053504A"/>
    <w:rsid w:val="005369B5"/>
    <w:rsid w:val="00536B28"/>
    <w:rsid w:val="00536F2F"/>
    <w:rsid w:val="005404B8"/>
    <w:rsid w:val="0054457D"/>
    <w:rsid w:val="00546AC7"/>
    <w:rsid w:val="00546C9F"/>
    <w:rsid w:val="0055084D"/>
    <w:rsid w:val="005536F3"/>
    <w:rsid w:val="00556992"/>
    <w:rsid w:val="00557AEB"/>
    <w:rsid w:val="00562808"/>
    <w:rsid w:val="005642AF"/>
    <w:rsid w:val="00564D2C"/>
    <w:rsid w:val="00564D7B"/>
    <w:rsid w:val="00566982"/>
    <w:rsid w:val="00574EB6"/>
    <w:rsid w:val="0057689F"/>
    <w:rsid w:val="005800D3"/>
    <w:rsid w:val="00580A45"/>
    <w:rsid w:val="00584BA4"/>
    <w:rsid w:val="00585B70"/>
    <w:rsid w:val="00585FB0"/>
    <w:rsid w:val="005901D7"/>
    <w:rsid w:val="00590871"/>
    <w:rsid w:val="00592172"/>
    <w:rsid w:val="00593230"/>
    <w:rsid w:val="00594B7D"/>
    <w:rsid w:val="005978FB"/>
    <w:rsid w:val="00597B83"/>
    <w:rsid w:val="005A0352"/>
    <w:rsid w:val="005A37E7"/>
    <w:rsid w:val="005A6FD6"/>
    <w:rsid w:val="005B06F3"/>
    <w:rsid w:val="005B08F8"/>
    <w:rsid w:val="005B3D62"/>
    <w:rsid w:val="005B4FD4"/>
    <w:rsid w:val="005C1C5E"/>
    <w:rsid w:val="005C1CC1"/>
    <w:rsid w:val="005C2F12"/>
    <w:rsid w:val="005C315D"/>
    <w:rsid w:val="005C4670"/>
    <w:rsid w:val="005C4EFF"/>
    <w:rsid w:val="005C5A28"/>
    <w:rsid w:val="005C7FA3"/>
    <w:rsid w:val="005D18F6"/>
    <w:rsid w:val="005D49EF"/>
    <w:rsid w:val="005D6580"/>
    <w:rsid w:val="005E09B5"/>
    <w:rsid w:val="005E0D33"/>
    <w:rsid w:val="005E1089"/>
    <w:rsid w:val="005E1A15"/>
    <w:rsid w:val="005E3627"/>
    <w:rsid w:val="005E408B"/>
    <w:rsid w:val="005E4C2A"/>
    <w:rsid w:val="005E56F3"/>
    <w:rsid w:val="005F2EC2"/>
    <w:rsid w:val="005F3793"/>
    <w:rsid w:val="005F5C81"/>
    <w:rsid w:val="005F7F8B"/>
    <w:rsid w:val="006003FB"/>
    <w:rsid w:val="00601361"/>
    <w:rsid w:val="00601E67"/>
    <w:rsid w:val="0060278C"/>
    <w:rsid w:val="00602E07"/>
    <w:rsid w:val="0060344A"/>
    <w:rsid w:val="0060440B"/>
    <w:rsid w:val="0060585D"/>
    <w:rsid w:val="00605F87"/>
    <w:rsid w:val="0061061C"/>
    <w:rsid w:val="00610B88"/>
    <w:rsid w:val="0061113B"/>
    <w:rsid w:val="00614402"/>
    <w:rsid w:val="0062280B"/>
    <w:rsid w:val="00623C0C"/>
    <w:rsid w:val="00625442"/>
    <w:rsid w:val="0063280C"/>
    <w:rsid w:val="00632A53"/>
    <w:rsid w:val="00632C7E"/>
    <w:rsid w:val="00635467"/>
    <w:rsid w:val="006361FA"/>
    <w:rsid w:val="00636D7B"/>
    <w:rsid w:val="00637D9D"/>
    <w:rsid w:val="00642696"/>
    <w:rsid w:val="00642C5D"/>
    <w:rsid w:val="00643608"/>
    <w:rsid w:val="0064465C"/>
    <w:rsid w:val="00644B77"/>
    <w:rsid w:val="00646CA0"/>
    <w:rsid w:val="0064764A"/>
    <w:rsid w:val="00647C4B"/>
    <w:rsid w:val="00652E7E"/>
    <w:rsid w:val="00652E83"/>
    <w:rsid w:val="0065407B"/>
    <w:rsid w:val="00655AEB"/>
    <w:rsid w:val="00656C91"/>
    <w:rsid w:val="0066618A"/>
    <w:rsid w:val="0067022F"/>
    <w:rsid w:val="00680AD9"/>
    <w:rsid w:val="00682159"/>
    <w:rsid w:val="006831C5"/>
    <w:rsid w:val="006909BC"/>
    <w:rsid w:val="00692B38"/>
    <w:rsid w:val="00693A73"/>
    <w:rsid w:val="00694182"/>
    <w:rsid w:val="0069768D"/>
    <w:rsid w:val="006A294C"/>
    <w:rsid w:val="006A49EB"/>
    <w:rsid w:val="006A5DFD"/>
    <w:rsid w:val="006A774B"/>
    <w:rsid w:val="006B05BC"/>
    <w:rsid w:val="006B2166"/>
    <w:rsid w:val="006B29E3"/>
    <w:rsid w:val="006B4ACF"/>
    <w:rsid w:val="006B5E63"/>
    <w:rsid w:val="006B61A1"/>
    <w:rsid w:val="006B6652"/>
    <w:rsid w:val="006C1860"/>
    <w:rsid w:val="006C33CC"/>
    <w:rsid w:val="006C3BFF"/>
    <w:rsid w:val="006C3F75"/>
    <w:rsid w:val="006C4807"/>
    <w:rsid w:val="006C5778"/>
    <w:rsid w:val="006C5939"/>
    <w:rsid w:val="006C6DD7"/>
    <w:rsid w:val="006C73DC"/>
    <w:rsid w:val="006D1FA3"/>
    <w:rsid w:val="006E21BF"/>
    <w:rsid w:val="006E29D3"/>
    <w:rsid w:val="006E567D"/>
    <w:rsid w:val="006E79B8"/>
    <w:rsid w:val="006F27C7"/>
    <w:rsid w:val="006F6232"/>
    <w:rsid w:val="007014FC"/>
    <w:rsid w:val="00702F40"/>
    <w:rsid w:val="007037CB"/>
    <w:rsid w:val="00706D16"/>
    <w:rsid w:val="00707270"/>
    <w:rsid w:val="007073E0"/>
    <w:rsid w:val="007077BC"/>
    <w:rsid w:val="0071072C"/>
    <w:rsid w:val="00711657"/>
    <w:rsid w:val="00711BDD"/>
    <w:rsid w:val="00714CAA"/>
    <w:rsid w:val="00715467"/>
    <w:rsid w:val="007170FA"/>
    <w:rsid w:val="00722E0C"/>
    <w:rsid w:val="00722EF9"/>
    <w:rsid w:val="00723DE9"/>
    <w:rsid w:val="007243E6"/>
    <w:rsid w:val="00724AE8"/>
    <w:rsid w:val="0072508C"/>
    <w:rsid w:val="00725D26"/>
    <w:rsid w:val="00726220"/>
    <w:rsid w:val="0072622F"/>
    <w:rsid w:val="0072678C"/>
    <w:rsid w:val="00732B61"/>
    <w:rsid w:val="007332B9"/>
    <w:rsid w:val="007335E0"/>
    <w:rsid w:val="00734924"/>
    <w:rsid w:val="007349FB"/>
    <w:rsid w:val="00736AF1"/>
    <w:rsid w:val="007414C1"/>
    <w:rsid w:val="00741B7C"/>
    <w:rsid w:val="007444BD"/>
    <w:rsid w:val="007447F2"/>
    <w:rsid w:val="00745CF3"/>
    <w:rsid w:val="00746BD0"/>
    <w:rsid w:val="007501BD"/>
    <w:rsid w:val="007508C0"/>
    <w:rsid w:val="00750F57"/>
    <w:rsid w:val="00752A67"/>
    <w:rsid w:val="00753570"/>
    <w:rsid w:val="0075589E"/>
    <w:rsid w:val="00755DB8"/>
    <w:rsid w:val="0075752A"/>
    <w:rsid w:val="00757782"/>
    <w:rsid w:val="00757F46"/>
    <w:rsid w:val="00761FE3"/>
    <w:rsid w:val="007624D2"/>
    <w:rsid w:val="0076379F"/>
    <w:rsid w:val="00763AC8"/>
    <w:rsid w:val="007655E4"/>
    <w:rsid w:val="0076574C"/>
    <w:rsid w:val="00766771"/>
    <w:rsid w:val="0077116B"/>
    <w:rsid w:val="00776B18"/>
    <w:rsid w:val="0078174C"/>
    <w:rsid w:val="00787672"/>
    <w:rsid w:val="00790D29"/>
    <w:rsid w:val="00791AF5"/>
    <w:rsid w:val="00792133"/>
    <w:rsid w:val="007948B0"/>
    <w:rsid w:val="00794EA6"/>
    <w:rsid w:val="00794FCC"/>
    <w:rsid w:val="007958FB"/>
    <w:rsid w:val="00796072"/>
    <w:rsid w:val="00796401"/>
    <w:rsid w:val="007969BE"/>
    <w:rsid w:val="007A512F"/>
    <w:rsid w:val="007A7676"/>
    <w:rsid w:val="007A7799"/>
    <w:rsid w:val="007B03FB"/>
    <w:rsid w:val="007B1184"/>
    <w:rsid w:val="007B3A6E"/>
    <w:rsid w:val="007C0659"/>
    <w:rsid w:val="007C19D7"/>
    <w:rsid w:val="007C7F66"/>
    <w:rsid w:val="007D1823"/>
    <w:rsid w:val="007D26A0"/>
    <w:rsid w:val="007D35FA"/>
    <w:rsid w:val="007E5D9F"/>
    <w:rsid w:val="007E712B"/>
    <w:rsid w:val="007E7B57"/>
    <w:rsid w:val="007F1F86"/>
    <w:rsid w:val="007F3DE0"/>
    <w:rsid w:val="007F6555"/>
    <w:rsid w:val="007F7E2D"/>
    <w:rsid w:val="0080017B"/>
    <w:rsid w:val="00800F91"/>
    <w:rsid w:val="00801369"/>
    <w:rsid w:val="008026B9"/>
    <w:rsid w:val="00804D0C"/>
    <w:rsid w:val="008107A8"/>
    <w:rsid w:val="00812C41"/>
    <w:rsid w:val="00813C6E"/>
    <w:rsid w:val="00815FA6"/>
    <w:rsid w:val="00816914"/>
    <w:rsid w:val="008176EF"/>
    <w:rsid w:val="00820203"/>
    <w:rsid w:val="00824764"/>
    <w:rsid w:val="008261C6"/>
    <w:rsid w:val="0082678B"/>
    <w:rsid w:val="00827BD1"/>
    <w:rsid w:val="00831CEE"/>
    <w:rsid w:val="00833EA6"/>
    <w:rsid w:val="00834355"/>
    <w:rsid w:val="0083512A"/>
    <w:rsid w:val="00836E73"/>
    <w:rsid w:val="00837C9E"/>
    <w:rsid w:val="00841348"/>
    <w:rsid w:val="00842A57"/>
    <w:rsid w:val="00843D31"/>
    <w:rsid w:val="0084546B"/>
    <w:rsid w:val="008472D6"/>
    <w:rsid w:val="00847438"/>
    <w:rsid w:val="00853CE7"/>
    <w:rsid w:val="00854A3F"/>
    <w:rsid w:val="00860D6A"/>
    <w:rsid w:val="008679C7"/>
    <w:rsid w:val="0087222B"/>
    <w:rsid w:val="00875299"/>
    <w:rsid w:val="0087741F"/>
    <w:rsid w:val="00885160"/>
    <w:rsid w:val="00885573"/>
    <w:rsid w:val="008857B1"/>
    <w:rsid w:val="00885D1F"/>
    <w:rsid w:val="008873D9"/>
    <w:rsid w:val="00887F16"/>
    <w:rsid w:val="00890340"/>
    <w:rsid w:val="00894B0B"/>
    <w:rsid w:val="0089768E"/>
    <w:rsid w:val="00897DE3"/>
    <w:rsid w:val="008A19F1"/>
    <w:rsid w:val="008A3374"/>
    <w:rsid w:val="008A5793"/>
    <w:rsid w:val="008B5723"/>
    <w:rsid w:val="008B7D62"/>
    <w:rsid w:val="008C3B3E"/>
    <w:rsid w:val="008C4036"/>
    <w:rsid w:val="008C469D"/>
    <w:rsid w:val="008C489D"/>
    <w:rsid w:val="008C59FC"/>
    <w:rsid w:val="008C7228"/>
    <w:rsid w:val="008C7EF8"/>
    <w:rsid w:val="008D0BFB"/>
    <w:rsid w:val="008D274B"/>
    <w:rsid w:val="008D39EA"/>
    <w:rsid w:val="008D5443"/>
    <w:rsid w:val="008E0650"/>
    <w:rsid w:val="008E1BFA"/>
    <w:rsid w:val="008E2766"/>
    <w:rsid w:val="008E5516"/>
    <w:rsid w:val="008E56A2"/>
    <w:rsid w:val="008E5EDE"/>
    <w:rsid w:val="008F1EA1"/>
    <w:rsid w:val="008F29F8"/>
    <w:rsid w:val="008F3027"/>
    <w:rsid w:val="008F406A"/>
    <w:rsid w:val="008F4465"/>
    <w:rsid w:val="008F628B"/>
    <w:rsid w:val="008F6628"/>
    <w:rsid w:val="008F6A29"/>
    <w:rsid w:val="00900B2A"/>
    <w:rsid w:val="00900D33"/>
    <w:rsid w:val="00903C1F"/>
    <w:rsid w:val="00903D6E"/>
    <w:rsid w:val="00905596"/>
    <w:rsid w:val="00907BD1"/>
    <w:rsid w:val="0091082F"/>
    <w:rsid w:val="00912019"/>
    <w:rsid w:val="00913FFC"/>
    <w:rsid w:val="00914296"/>
    <w:rsid w:val="009217F3"/>
    <w:rsid w:val="00924028"/>
    <w:rsid w:val="00924A57"/>
    <w:rsid w:val="00930933"/>
    <w:rsid w:val="00930F3C"/>
    <w:rsid w:val="00935137"/>
    <w:rsid w:val="009417D1"/>
    <w:rsid w:val="00941C9A"/>
    <w:rsid w:val="00941EFD"/>
    <w:rsid w:val="0094617A"/>
    <w:rsid w:val="009462FE"/>
    <w:rsid w:val="00947041"/>
    <w:rsid w:val="00947F23"/>
    <w:rsid w:val="00950D21"/>
    <w:rsid w:val="00954298"/>
    <w:rsid w:val="009542F7"/>
    <w:rsid w:val="00954922"/>
    <w:rsid w:val="00955085"/>
    <w:rsid w:val="00956018"/>
    <w:rsid w:val="0095695E"/>
    <w:rsid w:val="00957B13"/>
    <w:rsid w:val="009619DA"/>
    <w:rsid w:val="00962BDF"/>
    <w:rsid w:val="00963C12"/>
    <w:rsid w:val="00963C76"/>
    <w:rsid w:val="00967A16"/>
    <w:rsid w:val="00967B96"/>
    <w:rsid w:val="009774D6"/>
    <w:rsid w:val="00977E64"/>
    <w:rsid w:val="00980448"/>
    <w:rsid w:val="009804DB"/>
    <w:rsid w:val="009833C1"/>
    <w:rsid w:val="00983B6A"/>
    <w:rsid w:val="00993C88"/>
    <w:rsid w:val="00995933"/>
    <w:rsid w:val="00995FE4"/>
    <w:rsid w:val="00996053"/>
    <w:rsid w:val="009966AD"/>
    <w:rsid w:val="00996EFB"/>
    <w:rsid w:val="00997949"/>
    <w:rsid w:val="00997AA1"/>
    <w:rsid w:val="009A0E11"/>
    <w:rsid w:val="009A0FEC"/>
    <w:rsid w:val="009A2A11"/>
    <w:rsid w:val="009A46B2"/>
    <w:rsid w:val="009B3BD5"/>
    <w:rsid w:val="009B4498"/>
    <w:rsid w:val="009B6A2E"/>
    <w:rsid w:val="009B7BCD"/>
    <w:rsid w:val="009C2266"/>
    <w:rsid w:val="009C7DEA"/>
    <w:rsid w:val="009D2306"/>
    <w:rsid w:val="009D37EB"/>
    <w:rsid w:val="009D4EC4"/>
    <w:rsid w:val="009D5411"/>
    <w:rsid w:val="009D5B34"/>
    <w:rsid w:val="009E37DD"/>
    <w:rsid w:val="009E54B3"/>
    <w:rsid w:val="009E57D5"/>
    <w:rsid w:val="009F02E6"/>
    <w:rsid w:val="009F391D"/>
    <w:rsid w:val="009F637B"/>
    <w:rsid w:val="009F6D7C"/>
    <w:rsid w:val="00A02759"/>
    <w:rsid w:val="00A03997"/>
    <w:rsid w:val="00A039A5"/>
    <w:rsid w:val="00A05DF7"/>
    <w:rsid w:val="00A05F60"/>
    <w:rsid w:val="00A152AA"/>
    <w:rsid w:val="00A201D7"/>
    <w:rsid w:val="00A2289D"/>
    <w:rsid w:val="00A2437F"/>
    <w:rsid w:val="00A24A04"/>
    <w:rsid w:val="00A2613E"/>
    <w:rsid w:val="00A26232"/>
    <w:rsid w:val="00A310B0"/>
    <w:rsid w:val="00A3332E"/>
    <w:rsid w:val="00A34D4D"/>
    <w:rsid w:val="00A35FE7"/>
    <w:rsid w:val="00A40243"/>
    <w:rsid w:val="00A405F3"/>
    <w:rsid w:val="00A41A2D"/>
    <w:rsid w:val="00A472EF"/>
    <w:rsid w:val="00A526F0"/>
    <w:rsid w:val="00A53592"/>
    <w:rsid w:val="00A5442A"/>
    <w:rsid w:val="00A5584A"/>
    <w:rsid w:val="00A569EB"/>
    <w:rsid w:val="00A5797D"/>
    <w:rsid w:val="00A60F21"/>
    <w:rsid w:val="00A6155E"/>
    <w:rsid w:val="00A65261"/>
    <w:rsid w:val="00A70B6D"/>
    <w:rsid w:val="00A725B5"/>
    <w:rsid w:val="00A72D38"/>
    <w:rsid w:val="00A7304E"/>
    <w:rsid w:val="00A73619"/>
    <w:rsid w:val="00A74BBD"/>
    <w:rsid w:val="00A75E94"/>
    <w:rsid w:val="00A82694"/>
    <w:rsid w:val="00A83FFC"/>
    <w:rsid w:val="00A8408F"/>
    <w:rsid w:val="00A84870"/>
    <w:rsid w:val="00A8555F"/>
    <w:rsid w:val="00A87FEB"/>
    <w:rsid w:val="00A9107E"/>
    <w:rsid w:val="00A9276F"/>
    <w:rsid w:val="00A937B0"/>
    <w:rsid w:val="00A94F11"/>
    <w:rsid w:val="00A96189"/>
    <w:rsid w:val="00AA0C11"/>
    <w:rsid w:val="00AA16AB"/>
    <w:rsid w:val="00AA1DF9"/>
    <w:rsid w:val="00AA327F"/>
    <w:rsid w:val="00AA3CCB"/>
    <w:rsid w:val="00AA5B38"/>
    <w:rsid w:val="00AB3488"/>
    <w:rsid w:val="00AB3D99"/>
    <w:rsid w:val="00AB4619"/>
    <w:rsid w:val="00AB4BB0"/>
    <w:rsid w:val="00AB4BDD"/>
    <w:rsid w:val="00AC062D"/>
    <w:rsid w:val="00AC2639"/>
    <w:rsid w:val="00AC34D6"/>
    <w:rsid w:val="00AD78FC"/>
    <w:rsid w:val="00AD7BD6"/>
    <w:rsid w:val="00AD7D98"/>
    <w:rsid w:val="00AE1328"/>
    <w:rsid w:val="00AE2978"/>
    <w:rsid w:val="00AE41CF"/>
    <w:rsid w:val="00AF5AE0"/>
    <w:rsid w:val="00AF5C48"/>
    <w:rsid w:val="00AF6C2F"/>
    <w:rsid w:val="00AF6EA7"/>
    <w:rsid w:val="00B0253D"/>
    <w:rsid w:val="00B0364D"/>
    <w:rsid w:val="00B11C6F"/>
    <w:rsid w:val="00B11CA2"/>
    <w:rsid w:val="00B120B6"/>
    <w:rsid w:val="00B13B0D"/>
    <w:rsid w:val="00B1593F"/>
    <w:rsid w:val="00B20F4F"/>
    <w:rsid w:val="00B232A8"/>
    <w:rsid w:val="00B2464A"/>
    <w:rsid w:val="00B256B6"/>
    <w:rsid w:val="00B2692D"/>
    <w:rsid w:val="00B27B4D"/>
    <w:rsid w:val="00B27DAC"/>
    <w:rsid w:val="00B3002B"/>
    <w:rsid w:val="00B31D14"/>
    <w:rsid w:val="00B3450B"/>
    <w:rsid w:val="00B34BC6"/>
    <w:rsid w:val="00B40504"/>
    <w:rsid w:val="00B41559"/>
    <w:rsid w:val="00B4165D"/>
    <w:rsid w:val="00B42F85"/>
    <w:rsid w:val="00B43105"/>
    <w:rsid w:val="00B447BE"/>
    <w:rsid w:val="00B45BBB"/>
    <w:rsid w:val="00B50E88"/>
    <w:rsid w:val="00B52E61"/>
    <w:rsid w:val="00B54095"/>
    <w:rsid w:val="00B5677F"/>
    <w:rsid w:val="00B56B01"/>
    <w:rsid w:val="00B60812"/>
    <w:rsid w:val="00B6389A"/>
    <w:rsid w:val="00B65BB1"/>
    <w:rsid w:val="00B66588"/>
    <w:rsid w:val="00B673F0"/>
    <w:rsid w:val="00B67A35"/>
    <w:rsid w:val="00B70D7E"/>
    <w:rsid w:val="00B75665"/>
    <w:rsid w:val="00B805F6"/>
    <w:rsid w:val="00B8279E"/>
    <w:rsid w:val="00B832F5"/>
    <w:rsid w:val="00B84CA8"/>
    <w:rsid w:val="00B852E5"/>
    <w:rsid w:val="00B90A1F"/>
    <w:rsid w:val="00B94FAA"/>
    <w:rsid w:val="00B974DF"/>
    <w:rsid w:val="00B97F7F"/>
    <w:rsid w:val="00BA21E4"/>
    <w:rsid w:val="00BA5B30"/>
    <w:rsid w:val="00BA6120"/>
    <w:rsid w:val="00BB1D75"/>
    <w:rsid w:val="00BC0352"/>
    <w:rsid w:val="00BC0743"/>
    <w:rsid w:val="00BC0E53"/>
    <w:rsid w:val="00BC1893"/>
    <w:rsid w:val="00BC2A93"/>
    <w:rsid w:val="00BC4818"/>
    <w:rsid w:val="00BC4D70"/>
    <w:rsid w:val="00BD478A"/>
    <w:rsid w:val="00BD4A92"/>
    <w:rsid w:val="00BD7F1B"/>
    <w:rsid w:val="00BE0686"/>
    <w:rsid w:val="00BE384C"/>
    <w:rsid w:val="00BE5464"/>
    <w:rsid w:val="00BE5795"/>
    <w:rsid w:val="00BF1BD5"/>
    <w:rsid w:val="00BF1DE8"/>
    <w:rsid w:val="00BF2A04"/>
    <w:rsid w:val="00BF3147"/>
    <w:rsid w:val="00BF78D8"/>
    <w:rsid w:val="00C00FA0"/>
    <w:rsid w:val="00C03C18"/>
    <w:rsid w:val="00C077B7"/>
    <w:rsid w:val="00C12C27"/>
    <w:rsid w:val="00C12DC4"/>
    <w:rsid w:val="00C163BD"/>
    <w:rsid w:val="00C20E76"/>
    <w:rsid w:val="00C2275C"/>
    <w:rsid w:val="00C235FD"/>
    <w:rsid w:val="00C2706A"/>
    <w:rsid w:val="00C31386"/>
    <w:rsid w:val="00C33CAA"/>
    <w:rsid w:val="00C37E47"/>
    <w:rsid w:val="00C41A8A"/>
    <w:rsid w:val="00C47BBF"/>
    <w:rsid w:val="00C507A0"/>
    <w:rsid w:val="00C517E8"/>
    <w:rsid w:val="00C5210A"/>
    <w:rsid w:val="00C5348B"/>
    <w:rsid w:val="00C542A9"/>
    <w:rsid w:val="00C56E60"/>
    <w:rsid w:val="00C579E3"/>
    <w:rsid w:val="00C63B00"/>
    <w:rsid w:val="00C6441F"/>
    <w:rsid w:val="00C661BA"/>
    <w:rsid w:val="00C72883"/>
    <w:rsid w:val="00C7385A"/>
    <w:rsid w:val="00C7422F"/>
    <w:rsid w:val="00C74272"/>
    <w:rsid w:val="00C744F6"/>
    <w:rsid w:val="00C76771"/>
    <w:rsid w:val="00C774EA"/>
    <w:rsid w:val="00C82010"/>
    <w:rsid w:val="00C85DE4"/>
    <w:rsid w:val="00C87FDA"/>
    <w:rsid w:val="00C93765"/>
    <w:rsid w:val="00C93F8E"/>
    <w:rsid w:val="00C956EA"/>
    <w:rsid w:val="00C95C6A"/>
    <w:rsid w:val="00CA7302"/>
    <w:rsid w:val="00CB00DB"/>
    <w:rsid w:val="00CB18F6"/>
    <w:rsid w:val="00CB280B"/>
    <w:rsid w:val="00CB3347"/>
    <w:rsid w:val="00CB3696"/>
    <w:rsid w:val="00CB3D8F"/>
    <w:rsid w:val="00CB6D19"/>
    <w:rsid w:val="00CC04A4"/>
    <w:rsid w:val="00CC5C32"/>
    <w:rsid w:val="00CD29DD"/>
    <w:rsid w:val="00CD3E5E"/>
    <w:rsid w:val="00CD7039"/>
    <w:rsid w:val="00CE5310"/>
    <w:rsid w:val="00CE70C9"/>
    <w:rsid w:val="00CF1B5A"/>
    <w:rsid w:val="00CF3A33"/>
    <w:rsid w:val="00CF4A52"/>
    <w:rsid w:val="00CF53B2"/>
    <w:rsid w:val="00CF6CAB"/>
    <w:rsid w:val="00CF71C2"/>
    <w:rsid w:val="00D01E18"/>
    <w:rsid w:val="00D034F3"/>
    <w:rsid w:val="00D045FF"/>
    <w:rsid w:val="00D07FBF"/>
    <w:rsid w:val="00D145AB"/>
    <w:rsid w:val="00D1640D"/>
    <w:rsid w:val="00D166A1"/>
    <w:rsid w:val="00D20399"/>
    <w:rsid w:val="00D21545"/>
    <w:rsid w:val="00D2200A"/>
    <w:rsid w:val="00D239FD"/>
    <w:rsid w:val="00D268AA"/>
    <w:rsid w:val="00D2719D"/>
    <w:rsid w:val="00D33BE3"/>
    <w:rsid w:val="00D40D6B"/>
    <w:rsid w:val="00D47577"/>
    <w:rsid w:val="00D519CB"/>
    <w:rsid w:val="00D53003"/>
    <w:rsid w:val="00D533F0"/>
    <w:rsid w:val="00D552CD"/>
    <w:rsid w:val="00D57F7D"/>
    <w:rsid w:val="00D621E5"/>
    <w:rsid w:val="00D651BA"/>
    <w:rsid w:val="00D66B49"/>
    <w:rsid w:val="00D67281"/>
    <w:rsid w:val="00D70009"/>
    <w:rsid w:val="00D72755"/>
    <w:rsid w:val="00D72F07"/>
    <w:rsid w:val="00D733E3"/>
    <w:rsid w:val="00D73E90"/>
    <w:rsid w:val="00D748B7"/>
    <w:rsid w:val="00D74B6F"/>
    <w:rsid w:val="00D74C3A"/>
    <w:rsid w:val="00D74DD1"/>
    <w:rsid w:val="00D75E8A"/>
    <w:rsid w:val="00D80B5F"/>
    <w:rsid w:val="00D81769"/>
    <w:rsid w:val="00D82960"/>
    <w:rsid w:val="00D859A5"/>
    <w:rsid w:val="00D86E1B"/>
    <w:rsid w:val="00D876DA"/>
    <w:rsid w:val="00D92F84"/>
    <w:rsid w:val="00D93129"/>
    <w:rsid w:val="00D97F09"/>
    <w:rsid w:val="00DA1AA8"/>
    <w:rsid w:val="00DA2189"/>
    <w:rsid w:val="00DA388E"/>
    <w:rsid w:val="00DA40A9"/>
    <w:rsid w:val="00DA63A2"/>
    <w:rsid w:val="00DB16F1"/>
    <w:rsid w:val="00DB5C24"/>
    <w:rsid w:val="00DB6430"/>
    <w:rsid w:val="00DB7762"/>
    <w:rsid w:val="00DB7989"/>
    <w:rsid w:val="00DC016E"/>
    <w:rsid w:val="00DC2CD8"/>
    <w:rsid w:val="00DC2EAC"/>
    <w:rsid w:val="00DD2805"/>
    <w:rsid w:val="00DD3604"/>
    <w:rsid w:val="00DD5712"/>
    <w:rsid w:val="00DD7F0B"/>
    <w:rsid w:val="00DE09A6"/>
    <w:rsid w:val="00DE20AC"/>
    <w:rsid w:val="00DE6311"/>
    <w:rsid w:val="00DF53F7"/>
    <w:rsid w:val="00DF774D"/>
    <w:rsid w:val="00DF7BE6"/>
    <w:rsid w:val="00E038BD"/>
    <w:rsid w:val="00E04DF0"/>
    <w:rsid w:val="00E0535A"/>
    <w:rsid w:val="00E06BD6"/>
    <w:rsid w:val="00E07296"/>
    <w:rsid w:val="00E12415"/>
    <w:rsid w:val="00E23D25"/>
    <w:rsid w:val="00E25925"/>
    <w:rsid w:val="00E25CDA"/>
    <w:rsid w:val="00E27AFC"/>
    <w:rsid w:val="00E27C33"/>
    <w:rsid w:val="00E30B06"/>
    <w:rsid w:val="00E331CD"/>
    <w:rsid w:val="00E34431"/>
    <w:rsid w:val="00E350AD"/>
    <w:rsid w:val="00E446B9"/>
    <w:rsid w:val="00E47A28"/>
    <w:rsid w:val="00E527B9"/>
    <w:rsid w:val="00E548FE"/>
    <w:rsid w:val="00E552B5"/>
    <w:rsid w:val="00E5548F"/>
    <w:rsid w:val="00E56566"/>
    <w:rsid w:val="00E60793"/>
    <w:rsid w:val="00E60ABA"/>
    <w:rsid w:val="00E63292"/>
    <w:rsid w:val="00E635F6"/>
    <w:rsid w:val="00E71776"/>
    <w:rsid w:val="00E71D98"/>
    <w:rsid w:val="00E72E52"/>
    <w:rsid w:val="00E748E7"/>
    <w:rsid w:val="00E75BBC"/>
    <w:rsid w:val="00E76779"/>
    <w:rsid w:val="00E8356B"/>
    <w:rsid w:val="00E86FE4"/>
    <w:rsid w:val="00E87227"/>
    <w:rsid w:val="00E93700"/>
    <w:rsid w:val="00E93CDA"/>
    <w:rsid w:val="00E95F0F"/>
    <w:rsid w:val="00EA0EC1"/>
    <w:rsid w:val="00EA1DFB"/>
    <w:rsid w:val="00EA21FC"/>
    <w:rsid w:val="00EB45F0"/>
    <w:rsid w:val="00EB541F"/>
    <w:rsid w:val="00EB598F"/>
    <w:rsid w:val="00EC3478"/>
    <w:rsid w:val="00EC35F0"/>
    <w:rsid w:val="00EC6209"/>
    <w:rsid w:val="00EC6570"/>
    <w:rsid w:val="00EC7C6B"/>
    <w:rsid w:val="00ED3924"/>
    <w:rsid w:val="00ED5352"/>
    <w:rsid w:val="00ED5F4C"/>
    <w:rsid w:val="00EE1704"/>
    <w:rsid w:val="00EE34C2"/>
    <w:rsid w:val="00EE4675"/>
    <w:rsid w:val="00EE64D8"/>
    <w:rsid w:val="00EF1231"/>
    <w:rsid w:val="00EF2485"/>
    <w:rsid w:val="00EF28F4"/>
    <w:rsid w:val="00EF3F73"/>
    <w:rsid w:val="00EF4F64"/>
    <w:rsid w:val="00EF7BDE"/>
    <w:rsid w:val="00F003ED"/>
    <w:rsid w:val="00F0205C"/>
    <w:rsid w:val="00F04BA1"/>
    <w:rsid w:val="00F07DA9"/>
    <w:rsid w:val="00F1130B"/>
    <w:rsid w:val="00F1223A"/>
    <w:rsid w:val="00F1240F"/>
    <w:rsid w:val="00F137D3"/>
    <w:rsid w:val="00F163E5"/>
    <w:rsid w:val="00F16A86"/>
    <w:rsid w:val="00F21157"/>
    <w:rsid w:val="00F22702"/>
    <w:rsid w:val="00F26BF7"/>
    <w:rsid w:val="00F27F14"/>
    <w:rsid w:val="00F30EC1"/>
    <w:rsid w:val="00F310D3"/>
    <w:rsid w:val="00F3169A"/>
    <w:rsid w:val="00F333A2"/>
    <w:rsid w:val="00F34F7A"/>
    <w:rsid w:val="00F435EF"/>
    <w:rsid w:val="00F4442D"/>
    <w:rsid w:val="00F4540C"/>
    <w:rsid w:val="00F47ECF"/>
    <w:rsid w:val="00F50165"/>
    <w:rsid w:val="00F507B8"/>
    <w:rsid w:val="00F51EC7"/>
    <w:rsid w:val="00F5285C"/>
    <w:rsid w:val="00F56921"/>
    <w:rsid w:val="00F57181"/>
    <w:rsid w:val="00F609B1"/>
    <w:rsid w:val="00F61168"/>
    <w:rsid w:val="00F6189F"/>
    <w:rsid w:val="00F6237A"/>
    <w:rsid w:val="00F65A61"/>
    <w:rsid w:val="00F66222"/>
    <w:rsid w:val="00F67EFE"/>
    <w:rsid w:val="00F70B32"/>
    <w:rsid w:val="00F70C59"/>
    <w:rsid w:val="00F716CB"/>
    <w:rsid w:val="00F717DE"/>
    <w:rsid w:val="00F81E93"/>
    <w:rsid w:val="00F838DE"/>
    <w:rsid w:val="00F847A9"/>
    <w:rsid w:val="00F84A1F"/>
    <w:rsid w:val="00F855DC"/>
    <w:rsid w:val="00F9033A"/>
    <w:rsid w:val="00F930C6"/>
    <w:rsid w:val="00F93C94"/>
    <w:rsid w:val="00F93DA0"/>
    <w:rsid w:val="00F944CC"/>
    <w:rsid w:val="00F94C09"/>
    <w:rsid w:val="00F95FB7"/>
    <w:rsid w:val="00FA5677"/>
    <w:rsid w:val="00FA6997"/>
    <w:rsid w:val="00FA7348"/>
    <w:rsid w:val="00FB1718"/>
    <w:rsid w:val="00FB3BEE"/>
    <w:rsid w:val="00FB4C25"/>
    <w:rsid w:val="00FB6DEA"/>
    <w:rsid w:val="00FB7CD8"/>
    <w:rsid w:val="00FC0A03"/>
    <w:rsid w:val="00FC2FFD"/>
    <w:rsid w:val="00FC5346"/>
    <w:rsid w:val="00FD06E4"/>
    <w:rsid w:val="00FD245E"/>
    <w:rsid w:val="00FD6D59"/>
    <w:rsid w:val="00FD7BAE"/>
    <w:rsid w:val="00FE12CB"/>
    <w:rsid w:val="00FE594C"/>
    <w:rsid w:val="00FE6E0E"/>
    <w:rsid w:val="00FF0E58"/>
    <w:rsid w:val="00FF36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40243"/>
    <w:pPr>
      <w:widowControl w:val="0"/>
    </w:pPr>
    <w:rPr>
      <w:szCs w:val="24"/>
    </w:rPr>
  </w:style>
  <w:style w:type="paragraph" w:styleId="Heading1">
    <w:name w:val="heading 1"/>
    <w:basedOn w:val="Normal"/>
    <w:next w:val="Normal"/>
    <w:link w:val="Heading1Char"/>
    <w:uiPriority w:val="99"/>
    <w:qFormat/>
    <w:rsid w:val="005059E4"/>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9"/>
    <w:qFormat/>
    <w:rsid w:val="005059E4"/>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5059E4"/>
    <w:pPr>
      <w:keepNext/>
      <w:spacing w:line="720" w:lineRule="auto"/>
      <w:outlineLvl w:val="2"/>
    </w:pPr>
    <w:rPr>
      <w:rFonts w:ascii="Arial" w:hAnsi="Arial"/>
      <w:b/>
      <w:bCs/>
      <w:sz w:val="36"/>
      <w:szCs w:val="36"/>
    </w:rPr>
  </w:style>
  <w:style w:type="paragraph" w:styleId="Heading5">
    <w:name w:val="heading 5"/>
    <w:basedOn w:val="Normal"/>
    <w:next w:val="Normal"/>
    <w:link w:val="Heading5Char"/>
    <w:uiPriority w:val="99"/>
    <w:qFormat/>
    <w:rsid w:val="006A774B"/>
    <w:pPr>
      <w:keepNext/>
      <w:spacing w:line="720" w:lineRule="auto"/>
      <w:ind w:leftChars="200" w:left="200"/>
      <w:outlineLvl w:val="4"/>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4D70"/>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A40243"/>
    <w:rPr>
      <w:rFonts w:ascii="Arial" w:hAnsi="Arial" w:cs="Times New Roman"/>
      <w:b/>
      <w:bCs/>
      <w:kern w:val="2"/>
      <w:sz w:val="48"/>
      <w:szCs w:val="48"/>
    </w:rPr>
  </w:style>
  <w:style w:type="character" w:customStyle="1" w:styleId="Heading3Char">
    <w:name w:val="Heading 3 Char"/>
    <w:basedOn w:val="DefaultParagraphFont"/>
    <w:link w:val="Heading3"/>
    <w:uiPriority w:val="99"/>
    <w:semiHidden/>
    <w:locked/>
    <w:rsid w:val="00BC4D70"/>
    <w:rPr>
      <w:rFonts w:ascii="Cambria" w:eastAsia="新細明體" w:hAnsi="Cambria" w:cs="Times New Roman"/>
      <w:b/>
      <w:bCs/>
      <w:sz w:val="36"/>
      <w:szCs w:val="36"/>
    </w:rPr>
  </w:style>
  <w:style w:type="character" w:customStyle="1" w:styleId="Heading5Char">
    <w:name w:val="Heading 5 Char"/>
    <w:basedOn w:val="DefaultParagraphFont"/>
    <w:link w:val="Heading5"/>
    <w:uiPriority w:val="99"/>
    <w:semiHidden/>
    <w:locked/>
    <w:rsid w:val="006A774B"/>
    <w:rPr>
      <w:rFonts w:ascii="Cambria" w:eastAsia="新細明體" w:hAnsi="Cambria" w:cs="Times New Roman"/>
      <w:b/>
      <w:bCs/>
      <w:kern w:val="1"/>
      <w:sz w:val="36"/>
      <w:szCs w:val="36"/>
      <w:lang w:eastAsia="ar-SA" w:bidi="ar-SA"/>
    </w:rPr>
  </w:style>
  <w:style w:type="character" w:styleId="PageNumber">
    <w:name w:val="page number"/>
    <w:basedOn w:val="1"/>
    <w:uiPriority w:val="99"/>
    <w:rsid w:val="00B90A1F"/>
    <w:rPr>
      <w:rFonts w:cs="Times New Roman"/>
    </w:rPr>
  </w:style>
  <w:style w:type="character" w:customStyle="1" w:styleId="a">
    <w:name w:val="編號字元"/>
    <w:uiPriority w:val="99"/>
    <w:rsid w:val="00B90A1F"/>
  </w:style>
  <w:style w:type="character" w:styleId="Hyperlink">
    <w:name w:val="Hyperlink"/>
    <w:basedOn w:val="DefaultParagraphFont"/>
    <w:uiPriority w:val="99"/>
    <w:rsid w:val="00B90A1F"/>
    <w:rPr>
      <w:rFonts w:cs="Times New Roman"/>
      <w:color w:val="0000FF"/>
      <w:u w:val="single"/>
    </w:rPr>
  </w:style>
  <w:style w:type="character" w:customStyle="1" w:styleId="WW8Num1z0">
    <w:name w:val="WW8Num1z0"/>
    <w:uiPriority w:val="99"/>
    <w:rsid w:val="00B90A1F"/>
    <w:rPr>
      <w:rFonts w:eastAsia="標楷體"/>
      <w:lang w:val="en-US"/>
    </w:rPr>
  </w:style>
  <w:style w:type="character" w:customStyle="1" w:styleId="WW8Num1z1">
    <w:name w:val="WW8Num1z1"/>
    <w:uiPriority w:val="99"/>
    <w:rsid w:val="00B90A1F"/>
    <w:rPr>
      <w:lang w:val="en-US"/>
    </w:rPr>
  </w:style>
  <w:style w:type="character" w:customStyle="1" w:styleId="WW8Num2z0">
    <w:name w:val="WW8Num2z0"/>
    <w:uiPriority w:val="99"/>
    <w:rsid w:val="00B90A1F"/>
    <w:rPr>
      <w:lang w:val="en-US"/>
    </w:rPr>
  </w:style>
  <w:style w:type="character" w:customStyle="1" w:styleId="WW8Num3z0">
    <w:name w:val="WW8Num3z0"/>
    <w:uiPriority w:val="99"/>
    <w:rsid w:val="00B90A1F"/>
    <w:rPr>
      <w:lang w:val="en-US"/>
    </w:rPr>
  </w:style>
  <w:style w:type="character" w:customStyle="1" w:styleId="WW8Num5z0">
    <w:name w:val="WW8Num5z0"/>
    <w:uiPriority w:val="99"/>
    <w:rsid w:val="00B90A1F"/>
    <w:rPr>
      <w:rFonts w:eastAsia="標楷體"/>
      <w:lang w:val="en-US"/>
    </w:rPr>
  </w:style>
  <w:style w:type="character" w:customStyle="1" w:styleId="WW8Num5z1">
    <w:name w:val="WW8Num5z1"/>
    <w:uiPriority w:val="99"/>
    <w:rsid w:val="00B90A1F"/>
    <w:rPr>
      <w:lang w:val="en-US"/>
    </w:rPr>
  </w:style>
  <w:style w:type="character" w:customStyle="1" w:styleId="WW8Num6z0">
    <w:name w:val="WW8Num6z0"/>
    <w:uiPriority w:val="99"/>
    <w:rsid w:val="00B90A1F"/>
    <w:rPr>
      <w:lang w:val="en-US"/>
    </w:rPr>
  </w:style>
  <w:style w:type="character" w:customStyle="1" w:styleId="WW8Num8z0">
    <w:name w:val="WW8Num8z0"/>
    <w:uiPriority w:val="99"/>
    <w:rsid w:val="00B90A1F"/>
    <w:rPr>
      <w:rFonts w:eastAsia="標楷體"/>
      <w:lang w:val="en-US"/>
    </w:rPr>
  </w:style>
  <w:style w:type="character" w:customStyle="1" w:styleId="WW8Num8z1">
    <w:name w:val="WW8Num8z1"/>
    <w:uiPriority w:val="99"/>
    <w:rsid w:val="00B90A1F"/>
    <w:rPr>
      <w:lang w:val="en-US"/>
    </w:rPr>
  </w:style>
  <w:style w:type="character" w:customStyle="1" w:styleId="WW8Num10z0">
    <w:name w:val="WW8Num10z0"/>
    <w:uiPriority w:val="99"/>
    <w:rsid w:val="00B90A1F"/>
    <w:rPr>
      <w:lang w:val="en-US"/>
    </w:rPr>
  </w:style>
  <w:style w:type="character" w:customStyle="1" w:styleId="WW8Num14z0">
    <w:name w:val="WW8Num14z0"/>
    <w:uiPriority w:val="99"/>
    <w:rsid w:val="00B90A1F"/>
    <w:rPr>
      <w:lang w:val="en-US"/>
    </w:rPr>
  </w:style>
  <w:style w:type="character" w:customStyle="1" w:styleId="1">
    <w:name w:val="預設段落字型1"/>
    <w:uiPriority w:val="99"/>
    <w:rsid w:val="00B90A1F"/>
  </w:style>
  <w:style w:type="paragraph" w:styleId="BodyText">
    <w:name w:val="Body Text"/>
    <w:basedOn w:val="Normal"/>
    <w:link w:val="BodyTextChar"/>
    <w:uiPriority w:val="99"/>
    <w:rsid w:val="00B90A1F"/>
    <w:pPr>
      <w:spacing w:after="120"/>
    </w:pPr>
  </w:style>
  <w:style w:type="character" w:customStyle="1" w:styleId="BodyTextChar">
    <w:name w:val="Body Text Char"/>
    <w:basedOn w:val="DefaultParagraphFont"/>
    <w:link w:val="BodyText"/>
    <w:uiPriority w:val="99"/>
    <w:semiHidden/>
    <w:locked/>
    <w:rsid w:val="00BC4D70"/>
    <w:rPr>
      <w:rFonts w:cs="Times New Roman"/>
      <w:sz w:val="24"/>
      <w:szCs w:val="24"/>
    </w:rPr>
  </w:style>
  <w:style w:type="paragraph" w:styleId="BodyTextIndent">
    <w:name w:val="Body Text Indent"/>
    <w:basedOn w:val="Normal"/>
    <w:link w:val="BodyTextIndentChar"/>
    <w:uiPriority w:val="99"/>
    <w:rsid w:val="00B90A1F"/>
    <w:pPr>
      <w:ind w:firstLine="360"/>
    </w:pPr>
    <w:rPr>
      <w:rFonts w:ascii="華康儷楷書" w:eastAsia="華康儷楷書" w:hAnsi="華康儷楷書"/>
    </w:rPr>
  </w:style>
  <w:style w:type="character" w:customStyle="1" w:styleId="BodyTextIndentChar">
    <w:name w:val="Body Text Indent Char"/>
    <w:basedOn w:val="DefaultParagraphFont"/>
    <w:link w:val="BodyTextIndent"/>
    <w:uiPriority w:val="99"/>
    <w:semiHidden/>
    <w:locked/>
    <w:rsid w:val="00BC4D70"/>
    <w:rPr>
      <w:rFonts w:cs="Times New Roman"/>
      <w:sz w:val="24"/>
      <w:szCs w:val="24"/>
    </w:rPr>
  </w:style>
  <w:style w:type="paragraph" w:styleId="List">
    <w:name w:val="List"/>
    <w:basedOn w:val="BodyText"/>
    <w:uiPriority w:val="99"/>
    <w:rsid w:val="00B90A1F"/>
    <w:rPr>
      <w:rFonts w:cs="Tahoma"/>
    </w:rPr>
  </w:style>
  <w:style w:type="paragraph" w:styleId="Footer">
    <w:name w:val="footer"/>
    <w:basedOn w:val="Normal"/>
    <w:link w:val="FooterChar"/>
    <w:uiPriority w:val="99"/>
    <w:rsid w:val="00B90A1F"/>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B50E88"/>
    <w:rPr>
      <w:rFonts w:cs="Times New Roman"/>
      <w:kern w:val="2"/>
    </w:rPr>
  </w:style>
  <w:style w:type="paragraph" w:customStyle="1" w:styleId="a0">
    <w:name w:val="表格內容"/>
    <w:basedOn w:val="Normal"/>
    <w:uiPriority w:val="99"/>
    <w:rsid w:val="00B90A1F"/>
    <w:pPr>
      <w:suppressLineNumbers/>
    </w:pPr>
  </w:style>
  <w:style w:type="paragraph" w:customStyle="1" w:styleId="a1">
    <w:name w:val="表格標題"/>
    <w:basedOn w:val="a0"/>
    <w:uiPriority w:val="99"/>
    <w:rsid w:val="00B90A1F"/>
    <w:pPr>
      <w:jc w:val="center"/>
    </w:pPr>
    <w:rPr>
      <w:b/>
      <w:bCs/>
      <w:i/>
      <w:iCs/>
    </w:rPr>
  </w:style>
  <w:style w:type="paragraph" w:customStyle="1" w:styleId="a2">
    <w:name w:val="標籤"/>
    <w:basedOn w:val="Normal"/>
    <w:uiPriority w:val="99"/>
    <w:rsid w:val="00B90A1F"/>
    <w:pPr>
      <w:suppressLineNumbers/>
      <w:spacing w:before="120" w:after="120"/>
    </w:pPr>
    <w:rPr>
      <w:rFonts w:cs="Tahoma"/>
      <w:i/>
      <w:iCs/>
      <w:sz w:val="20"/>
      <w:szCs w:val="20"/>
    </w:rPr>
  </w:style>
  <w:style w:type="paragraph" w:customStyle="1" w:styleId="a3">
    <w:name w:val="訊框內容"/>
    <w:basedOn w:val="BodyText"/>
    <w:uiPriority w:val="99"/>
    <w:rsid w:val="00B90A1F"/>
  </w:style>
  <w:style w:type="paragraph" w:customStyle="1" w:styleId="a4">
    <w:name w:val="目錄"/>
    <w:basedOn w:val="Normal"/>
    <w:uiPriority w:val="99"/>
    <w:rsid w:val="00B90A1F"/>
    <w:pPr>
      <w:suppressLineNumbers/>
    </w:pPr>
    <w:rPr>
      <w:rFonts w:cs="Tahoma"/>
    </w:rPr>
  </w:style>
  <w:style w:type="character" w:customStyle="1" w:styleId="articlebody1">
    <w:name w:val="articlebody1"/>
    <w:uiPriority w:val="99"/>
    <w:rsid w:val="008176EF"/>
    <w:rPr>
      <w:color w:val="000000"/>
      <w:sz w:val="24"/>
      <w:u w:val="none"/>
      <w:effect w:val="none"/>
    </w:rPr>
  </w:style>
  <w:style w:type="paragraph" w:styleId="NormalWeb">
    <w:name w:val="Normal (Web)"/>
    <w:basedOn w:val="Normal"/>
    <w:uiPriority w:val="99"/>
    <w:rsid w:val="00CA7302"/>
    <w:pPr>
      <w:widowControl/>
      <w:spacing w:before="100" w:beforeAutospacing="1" w:after="100" w:afterAutospacing="1"/>
    </w:pPr>
    <w:rPr>
      <w:rFonts w:ascii="新細明體" w:hAnsi="新細明體" w:cs="新細明體"/>
      <w:kern w:val="0"/>
    </w:rPr>
  </w:style>
  <w:style w:type="paragraph" w:styleId="Header">
    <w:name w:val="header"/>
    <w:basedOn w:val="Normal"/>
    <w:link w:val="HeaderChar"/>
    <w:uiPriority w:val="99"/>
    <w:rsid w:val="00BC2A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50E88"/>
    <w:rPr>
      <w:rFonts w:cs="Times New Roman"/>
      <w:kern w:val="2"/>
    </w:rPr>
  </w:style>
  <w:style w:type="character" w:styleId="Strong">
    <w:name w:val="Strong"/>
    <w:basedOn w:val="DefaultParagraphFont"/>
    <w:uiPriority w:val="99"/>
    <w:qFormat/>
    <w:rsid w:val="000C3E76"/>
    <w:rPr>
      <w:rFonts w:cs="Times New Roman"/>
      <w:b/>
    </w:rPr>
  </w:style>
  <w:style w:type="table" w:styleId="TableGrid">
    <w:name w:val="Table Grid"/>
    <w:basedOn w:val="TableNormal"/>
    <w:uiPriority w:val="99"/>
    <w:rsid w:val="00333A0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D49EF"/>
    <w:rPr>
      <w:rFonts w:ascii="Arial" w:hAnsi="Arial"/>
      <w:sz w:val="18"/>
      <w:szCs w:val="18"/>
    </w:rPr>
  </w:style>
  <w:style w:type="character" w:customStyle="1" w:styleId="BalloonTextChar">
    <w:name w:val="Balloon Text Char"/>
    <w:basedOn w:val="DefaultParagraphFont"/>
    <w:link w:val="BalloonText"/>
    <w:uiPriority w:val="99"/>
    <w:semiHidden/>
    <w:locked/>
    <w:rsid w:val="00BC4D70"/>
    <w:rPr>
      <w:rFonts w:ascii="Cambria" w:eastAsia="新細明體" w:hAnsi="Cambria" w:cs="Times New Roman"/>
      <w:sz w:val="2"/>
    </w:rPr>
  </w:style>
  <w:style w:type="character" w:customStyle="1" w:styleId="textsize1">
    <w:name w:val="textsize1"/>
    <w:uiPriority w:val="99"/>
    <w:rsid w:val="00377182"/>
    <w:rPr>
      <w:sz w:val="18"/>
    </w:rPr>
  </w:style>
  <w:style w:type="paragraph" w:customStyle="1" w:styleId="a5">
    <w:name w:val="壹"/>
    <w:basedOn w:val="Normal"/>
    <w:uiPriority w:val="99"/>
    <w:rsid w:val="00E8356B"/>
    <w:rPr>
      <w:rFonts w:ascii="標楷體" w:eastAsia="標楷體" w:hAnsi="標楷體"/>
      <w:b/>
      <w:bCs/>
      <w:sz w:val="32"/>
      <w:szCs w:val="32"/>
    </w:rPr>
  </w:style>
  <w:style w:type="paragraph" w:customStyle="1" w:styleId="10">
    <w:name w:val="樣式1"/>
    <w:basedOn w:val="a5"/>
    <w:uiPriority w:val="99"/>
    <w:rsid w:val="00D859A5"/>
    <w:rPr>
      <w:b w:val="0"/>
      <w:bCs w:val="0"/>
    </w:rPr>
  </w:style>
  <w:style w:type="paragraph" w:customStyle="1" w:styleId="2">
    <w:name w:val="樣式2"/>
    <w:basedOn w:val="a5"/>
    <w:uiPriority w:val="99"/>
    <w:rsid w:val="00283603"/>
    <w:rPr>
      <w:b w:val="0"/>
      <w:bCs w:val="0"/>
    </w:rPr>
  </w:style>
  <w:style w:type="paragraph" w:customStyle="1" w:styleId="a6">
    <w:name w:val="(一)"/>
    <w:basedOn w:val="Normal"/>
    <w:uiPriority w:val="99"/>
    <w:rsid w:val="00EF3F73"/>
    <w:rPr>
      <w:rFonts w:ascii="標楷體" w:eastAsia="標楷體" w:hAnsi="標楷體"/>
      <w:b/>
      <w:sz w:val="28"/>
      <w:szCs w:val="28"/>
    </w:rPr>
  </w:style>
  <w:style w:type="paragraph" w:styleId="TOC1">
    <w:name w:val="toc 1"/>
    <w:basedOn w:val="Normal"/>
    <w:next w:val="Normal"/>
    <w:autoRedefine/>
    <w:uiPriority w:val="99"/>
    <w:rsid w:val="005059E4"/>
    <w:pPr>
      <w:spacing w:before="120"/>
    </w:pPr>
    <w:rPr>
      <w:rFonts w:ascii="Calibri" w:hAnsi="Calibri"/>
      <w:b/>
      <w:caps/>
      <w:sz w:val="22"/>
      <w:szCs w:val="22"/>
    </w:rPr>
  </w:style>
  <w:style w:type="paragraph" w:styleId="TOC2">
    <w:name w:val="toc 2"/>
    <w:basedOn w:val="Normal"/>
    <w:next w:val="Normal"/>
    <w:autoRedefine/>
    <w:uiPriority w:val="99"/>
    <w:rsid w:val="005059E4"/>
    <w:pPr>
      <w:ind w:left="240"/>
    </w:pPr>
    <w:rPr>
      <w:rFonts w:ascii="Calibri" w:hAnsi="Calibri"/>
      <w:smallCaps/>
      <w:sz w:val="22"/>
      <w:szCs w:val="22"/>
    </w:rPr>
  </w:style>
  <w:style w:type="paragraph" w:styleId="DocumentMap">
    <w:name w:val="Document Map"/>
    <w:basedOn w:val="Normal"/>
    <w:link w:val="DocumentMapChar"/>
    <w:uiPriority w:val="99"/>
    <w:semiHidden/>
    <w:rsid w:val="000C3F12"/>
    <w:pPr>
      <w:shd w:val="clear" w:color="auto" w:fill="000080"/>
    </w:pPr>
    <w:rPr>
      <w:rFonts w:ascii="Arial" w:hAnsi="Arial"/>
    </w:rPr>
  </w:style>
  <w:style w:type="character" w:customStyle="1" w:styleId="DocumentMapChar">
    <w:name w:val="Document Map Char"/>
    <w:basedOn w:val="DefaultParagraphFont"/>
    <w:link w:val="DocumentMap"/>
    <w:uiPriority w:val="99"/>
    <w:semiHidden/>
    <w:locked/>
    <w:rsid w:val="00BC4D70"/>
    <w:rPr>
      <w:rFonts w:cs="Times New Roman"/>
      <w:sz w:val="2"/>
    </w:rPr>
  </w:style>
  <w:style w:type="paragraph" w:customStyle="1" w:styleId="A7">
    <w:name w:val="內文 A"/>
    <w:uiPriority w:val="99"/>
    <w:rsid w:val="004A025F"/>
    <w:pPr>
      <w:widowControl w:val="0"/>
      <w:spacing w:line="360" w:lineRule="atLeast"/>
    </w:pPr>
    <w:rPr>
      <w:rFonts w:eastAsia="ヒラギノ角ゴ Pro W3"/>
      <w:color w:val="000000"/>
      <w:kern w:val="0"/>
      <w:sz w:val="20"/>
      <w:szCs w:val="20"/>
    </w:rPr>
  </w:style>
  <w:style w:type="paragraph" w:styleId="ListParagraph">
    <w:name w:val="List Paragraph"/>
    <w:basedOn w:val="Normal"/>
    <w:uiPriority w:val="99"/>
    <w:qFormat/>
    <w:rsid w:val="00E748E7"/>
    <w:pPr>
      <w:ind w:leftChars="200" w:left="480"/>
    </w:pPr>
  </w:style>
  <w:style w:type="paragraph" w:styleId="TOC3">
    <w:name w:val="toc 3"/>
    <w:basedOn w:val="Normal"/>
    <w:next w:val="Normal"/>
    <w:autoRedefine/>
    <w:uiPriority w:val="99"/>
    <w:rsid w:val="00C93F8E"/>
    <w:pPr>
      <w:ind w:left="480"/>
    </w:pPr>
    <w:rPr>
      <w:rFonts w:ascii="Calibri" w:hAnsi="Calibri"/>
      <w:i/>
      <w:sz w:val="22"/>
      <w:szCs w:val="22"/>
    </w:rPr>
  </w:style>
  <w:style w:type="paragraph" w:styleId="TOC4">
    <w:name w:val="toc 4"/>
    <w:basedOn w:val="Normal"/>
    <w:next w:val="Normal"/>
    <w:autoRedefine/>
    <w:uiPriority w:val="99"/>
    <w:rsid w:val="00C93F8E"/>
    <w:pPr>
      <w:ind w:left="720"/>
    </w:pPr>
    <w:rPr>
      <w:rFonts w:ascii="Calibri" w:hAnsi="Calibri"/>
      <w:sz w:val="18"/>
      <w:szCs w:val="18"/>
    </w:rPr>
  </w:style>
  <w:style w:type="paragraph" w:styleId="TOC5">
    <w:name w:val="toc 5"/>
    <w:basedOn w:val="Normal"/>
    <w:next w:val="Normal"/>
    <w:autoRedefine/>
    <w:uiPriority w:val="99"/>
    <w:rsid w:val="00C93F8E"/>
    <w:pPr>
      <w:ind w:left="960"/>
    </w:pPr>
    <w:rPr>
      <w:rFonts w:ascii="Calibri" w:hAnsi="Calibri"/>
      <w:sz w:val="18"/>
      <w:szCs w:val="18"/>
    </w:rPr>
  </w:style>
  <w:style w:type="paragraph" w:styleId="TOC6">
    <w:name w:val="toc 6"/>
    <w:basedOn w:val="Normal"/>
    <w:next w:val="Normal"/>
    <w:autoRedefine/>
    <w:uiPriority w:val="99"/>
    <w:rsid w:val="00C93F8E"/>
    <w:pPr>
      <w:ind w:left="1200"/>
    </w:pPr>
    <w:rPr>
      <w:rFonts w:ascii="Calibri" w:hAnsi="Calibri"/>
      <w:sz w:val="18"/>
      <w:szCs w:val="18"/>
    </w:rPr>
  </w:style>
  <w:style w:type="paragraph" w:styleId="TOC7">
    <w:name w:val="toc 7"/>
    <w:basedOn w:val="Normal"/>
    <w:next w:val="Normal"/>
    <w:autoRedefine/>
    <w:uiPriority w:val="99"/>
    <w:rsid w:val="00C93F8E"/>
    <w:pPr>
      <w:ind w:left="1440"/>
    </w:pPr>
    <w:rPr>
      <w:rFonts w:ascii="Calibri" w:hAnsi="Calibri"/>
      <w:sz w:val="18"/>
      <w:szCs w:val="18"/>
    </w:rPr>
  </w:style>
  <w:style w:type="paragraph" w:styleId="TOC8">
    <w:name w:val="toc 8"/>
    <w:basedOn w:val="Normal"/>
    <w:next w:val="Normal"/>
    <w:autoRedefine/>
    <w:uiPriority w:val="99"/>
    <w:rsid w:val="00C93F8E"/>
    <w:pPr>
      <w:ind w:left="1680"/>
    </w:pPr>
    <w:rPr>
      <w:rFonts w:ascii="Calibri" w:hAnsi="Calibri"/>
      <w:sz w:val="18"/>
      <w:szCs w:val="18"/>
    </w:rPr>
  </w:style>
  <w:style w:type="paragraph" w:styleId="TOC9">
    <w:name w:val="toc 9"/>
    <w:basedOn w:val="Normal"/>
    <w:next w:val="Normal"/>
    <w:autoRedefine/>
    <w:uiPriority w:val="99"/>
    <w:rsid w:val="00C93F8E"/>
    <w:pPr>
      <w:ind w:left="1920"/>
    </w:pPr>
    <w:rPr>
      <w:rFonts w:ascii="Calibri" w:hAnsi="Calibri"/>
      <w:sz w:val="18"/>
      <w:szCs w:val="18"/>
    </w:rPr>
  </w:style>
  <w:style w:type="paragraph" w:styleId="TableofFigures">
    <w:name w:val="table of figures"/>
    <w:basedOn w:val="Normal"/>
    <w:next w:val="Normal"/>
    <w:uiPriority w:val="99"/>
    <w:rsid w:val="00D748B7"/>
    <w:pPr>
      <w:ind w:leftChars="400" w:left="400" w:hangingChars="200" w:hanging="200"/>
    </w:pPr>
  </w:style>
  <w:style w:type="character" w:styleId="FollowedHyperlink">
    <w:name w:val="FollowedHyperlink"/>
    <w:basedOn w:val="DefaultParagraphFont"/>
    <w:uiPriority w:val="99"/>
    <w:rsid w:val="007F1F86"/>
    <w:rPr>
      <w:rFonts w:cs="Times New Roman"/>
      <w:color w:val="800080"/>
      <w:u w:val="single"/>
    </w:rPr>
  </w:style>
  <w:style w:type="paragraph" w:styleId="Index1">
    <w:name w:val="index 1"/>
    <w:basedOn w:val="Normal"/>
    <w:next w:val="Normal"/>
    <w:autoRedefine/>
    <w:uiPriority w:val="99"/>
    <w:rsid w:val="005E3627"/>
  </w:style>
  <w:style w:type="paragraph" w:styleId="Index2">
    <w:name w:val="index 2"/>
    <w:basedOn w:val="Normal"/>
    <w:next w:val="Normal"/>
    <w:autoRedefine/>
    <w:uiPriority w:val="99"/>
    <w:rsid w:val="005E3627"/>
    <w:pPr>
      <w:ind w:leftChars="200" w:left="200"/>
    </w:pPr>
  </w:style>
  <w:style w:type="paragraph" w:styleId="Index3">
    <w:name w:val="index 3"/>
    <w:basedOn w:val="Normal"/>
    <w:next w:val="Normal"/>
    <w:autoRedefine/>
    <w:uiPriority w:val="99"/>
    <w:rsid w:val="005E3627"/>
    <w:pPr>
      <w:ind w:leftChars="400" w:left="400"/>
    </w:pPr>
  </w:style>
  <w:style w:type="paragraph" w:styleId="Index4">
    <w:name w:val="index 4"/>
    <w:basedOn w:val="Normal"/>
    <w:next w:val="Normal"/>
    <w:autoRedefine/>
    <w:uiPriority w:val="99"/>
    <w:rsid w:val="005E3627"/>
    <w:pPr>
      <w:ind w:leftChars="600" w:left="600"/>
    </w:pPr>
  </w:style>
  <w:style w:type="paragraph" w:styleId="Index5">
    <w:name w:val="index 5"/>
    <w:basedOn w:val="Normal"/>
    <w:next w:val="Normal"/>
    <w:autoRedefine/>
    <w:uiPriority w:val="99"/>
    <w:rsid w:val="005E3627"/>
    <w:pPr>
      <w:ind w:leftChars="800" w:left="800"/>
    </w:pPr>
  </w:style>
  <w:style w:type="paragraph" w:styleId="Index6">
    <w:name w:val="index 6"/>
    <w:basedOn w:val="Normal"/>
    <w:next w:val="Normal"/>
    <w:autoRedefine/>
    <w:uiPriority w:val="99"/>
    <w:rsid w:val="005E3627"/>
    <w:pPr>
      <w:ind w:leftChars="1000" w:left="1000"/>
    </w:pPr>
  </w:style>
  <w:style w:type="paragraph" w:styleId="Index7">
    <w:name w:val="index 7"/>
    <w:basedOn w:val="Normal"/>
    <w:next w:val="Normal"/>
    <w:autoRedefine/>
    <w:uiPriority w:val="99"/>
    <w:rsid w:val="005E3627"/>
    <w:pPr>
      <w:ind w:leftChars="1200" w:left="1200"/>
    </w:pPr>
  </w:style>
  <w:style w:type="paragraph" w:styleId="Index8">
    <w:name w:val="index 8"/>
    <w:basedOn w:val="Normal"/>
    <w:next w:val="Normal"/>
    <w:autoRedefine/>
    <w:uiPriority w:val="99"/>
    <w:rsid w:val="005E3627"/>
    <w:pPr>
      <w:ind w:leftChars="1400" w:left="1400"/>
    </w:pPr>
  </w:style>
  <w:style w:type="paragraph" w:styleId="Index9">
    <w:name w:val="index 9"/>
    <w:basedOn w:val="Normal"/>
    <w:next w:val="Normal"/>
    <w:autoRedefine/>
    <w:uiPriority w:val="99"/>
    <w:rsid w:val="005E3627"/>
    <w:pPr>
      <w:ind w:leftChars="1600" w:left="1600"/>
    </w:pPr>
  </w:style>
  <w:style w:type="paragraph" w:styleId="IndexHeading">
    <w:name w:val="index heading"/>
    <w:basedOn w:val="Normal"/>
    <w:next w:val="Index1"/>
    <w:uiPriority w:val="99"/>
    <w:rsid w:val="005E3627"/>
  </w:style>
  <w:style w:type="paragraph" w:styleId="TOCHeading">
    <w:name w:val="TOC Heading"/>
    <w:basedOn w:val="Heading1"/>
    <w:next w:val="Normal"/>
    <w:uiPriority w:val="99"/>
    <w:qFormat/>
    <w:rsid w:val="00B50E88"/>
    <w:pPr>
      <w:keepLines/>
      <w:widowControl/>
      <w:spacing w:before="480" w:after="0" w:line="276" w:lineRule="auto"/>
      <w:outlineLvl w:val="9"/>
    </w:pPr>
    <w:rPr>
      <w:rFonts w:ascii="Cambria" w:hAnsi="Cambria"/>
      <w:color w:val="365F91"/>
      <w:kern w:val="0"/>
      <w:sz w:val="28"/>
      <w:szCs w:val="28"/>
    </w:rPr>
  </w:style>
  <w:style w:type="paragraph" w:styleId="HTMLPreformatted">
    <w:name w:val="HTML Preformatted"/>
    <w:basedOn w:val="Normal"/>
    <w:link w:val="HTMLPreformattedChar"/>
    <w:uiPriority w:val="99"/>
    <w:rsid w:val="00C20E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C20E76"/>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765535924">
      <w:marLeft w:val="0"/>
      <w:marRight w:val="0"/>
      <w:marTop w:val="0"/>
      <w:marBottom w:val="0"/>
      <w:divBdr>
        <w:top w:val="none" w:sz="0" w:space="0" w:color="auto"/>
        <w:left w:val="none" w:sz="0" w:space="0" w:color="auto"/>
        <w:bottom w:val="none" w:sz="0" w:space="0" w:color="auto"/>
        <w:right w:val="none" w:sz="0" w:space="0" w:color="auto"/>
      </w:divBdr>
    </w:div>
    <w:div w:id="765535926">
      <w:marLeft w:val="0"/>
      <w:marRight w:val="0"/>
      <w:marTop w:val="0"/>
      <w:marBottom w:val="0"/>
      <w:divBdr>
        <w:top w:val="none" w:sz="0" w:space="0" w:color="auto"/>
        <w:left w:val="none" w:sz="0" w:space="0" w:color="auto"/>
        <w:bottom w:val="none" w:sz="0" w:space="0" w:color="auto"/>
        <w:right w:val="none" w:sz="0" w:space="0" w:color="auto"/>
      </w:divBdr>
    </w:div>
    <w:div w:id="765535927">
      <w:marLeft w:val="0"/>
      <w:marRight w:val="0"/>
      <w:marTop w:val="0"/>
      <w:marBottom w:val="0"/>
      <w:divBdr>
        <w:top w:val="none" w:sz="0" w:space="0" w:color="auto"/>
        <w:left w:val="none" w:sz="0" w:space="0" w:color="auto"/>
        <w:bottom w:val="none" w:sz="0" w:space="0" w:color="auto"/>
        <w:right w:val="none" w:sz="0" w:space="0" w:color="auto"/>
      </w:divBdr>
    </w:div>
    <w:div w:id="765535929">
      <w:marLeft w:val="0"/>
      <w:marRight w:val="0"/>
      <w:marTop w:val="0"/>
      <w:marBottom w:val="0"/>
      <w:divBdr>
        <w:top w:val="none" w:sz="0" w:space="0" w:color="auto"/>
        <w:left w:val="none" w:sz="0" w:space="0" w:color="auto"/>
        <w:bottom w:val="none" w:sz="0" w:space="0" w:color="auto"/>
        <w:right w:val="none" w:sz="0" w:space="0" w:color="auto"/>
      </w:divBdr>
    </w:div>
    <w:div w:id="765535930">
      <w:marLeft w:val="0"/>
      <w:marRight w:val="0"/>
      <w:marTop w:val="0"/>
      <w:marBottom w:val="0"/>
      <w:divBdr>
        <w:top w:val="none" w:sz="0" w:space="0" w:color="auto"/>
        <w:left w:val="none" w:sz="0" w:space="0" w:color="auto"/>
        <w:bottom w:val="none" w:sz="0" w:space="0" w:color="auto"/>
        <w:right w:val="none" w:sz="0" w:space="0" w:color="auto"/>
      </w:divBdr>
    </w:div>
    <w:div w:id="765535931">
      <w:marLeft w:val="0"/>
      <w:marRight w:val="0"/>
      <w:marTop w:val="0"/>
      <w:marBottom w:val="0"/>
      <w:divBdr>
        <w:top w:val="none" w:sz="0" w:space="0" w:color="auto"/>
        <w:left w:val="none" w:sz="0" w:space="0" w:color="auto"/>
        <w:bottom w:val="none" w:sz="0" w:space="0" w:color="auto"/>
        <w:right w:val="none" w:sz="0" w:space="0" w:color="auto"/>
      </w:divBdr>
    </w:div>
    <w:div w:id="765535932">
      <w:marLeft w:val="0"/>
      <w:marRight w:val="0"/>
      <w:marTop w:val="0"/>
      <w:marBottom w:val="0"/>
      <w:divBdr>
        <w:top w:val="none" w:sz="0" w:space="0" w:color="auto"/>
        <w:left w:val="none" w:sz="0" w:space="0" w:color="auto"/>
        <w:bottom w:val="none" w:sz="0" w:space="0" w:color="auto"/>
        <w:right w:val="none" w:sz="0" w:space="0" w:color="auto"/>
      </w:divBdr>
    </w:div>
    <w:div w:id="765535934">
      <w:marLeft w:val="0"/>
      <w:marRight w:val="0"/>
      <w:marTop w:val="0"/>
      <w:marBottom w:val="0"/>
      <w:divBdr>
        <w:top w:val="none" w:sz="0" w:space="0" w:color="auto"/>
        <w:left w:val="none" w:sz="0" w:space="0" w:color="auto"/>
        <w:bottom w:val="none" w:sz="0" w:space="0" w:color="auto"/>
        <w:right w:val="none" w:sz="0" w:space="0" w:color="auto"/>
      </w:divBdr>
      <w:divsChild>
        <w:div w:id="765536015">
          <w:marLeft w:val="0"/>
          <w:marRight w:val="0"/>
          <w:marTop w:val="0"/>
          <w:marBottom w:val="0"/>
          <w:divBdr>
            <w:top w:val="none" w:sz="0" w:space="0" w:color="auto"/>
            <w:left w:val="none" w:sz="0" w:space="0" w:color="auto"/>
            <w:bottom w:val="none" w:sz="0" w:space="0" w:color="auto"/>
            <w:right w:val="none" w:sz="0" w:space="0" w:color="auto"/>
          </w:divBdr>
        </w:div>
      </w:divsChild>
    </w:div>
    <w:div w:id="765535936">
      <w:marLeft w:val="0"/>
      <w:marRight w:val="0"/>
      <w:marTop w:val="0"/>
      <w:marBottom w:val="0"/>
      <w:divBdr>
        <w:top w:val="none" w:sz="0" w:space="0" w:color="auto"/>
        <w:left w:val="none" w:sz="0" w:space="0" w:color="auto"/>
        <w:bottom w:val="none" w:sz="0" w:space="0" w:color="auto"/>
        <w:right w:val="none" w:sz="0" w:space="0" w:color="auto"/>
      </w:divBdr>
    </w:div>
    <w:div w:id="765535937">
      <w:marLeft w:val="0"/>
      <w:marRight w:val="0"/>
      <w:marTop w:val="0"/>
      <w:marBottom w:val="0"/>
      <w:divBdr>
        <w:top w:val="none" w:sz="0" w:space="0" w:color="auto"/>
        <w:left w:val="none" w:sz="0" w:space="0" w:color="auto"/>
        <w:bottom w:val="none" w:sz="0" w:space="0" w:color="auto"/>
        <w:right w:val="none" w:sz="0" w:space="0" w:color="auto"/>
      </w:divBdr>
    </w:div>
    <w:div w:id="765535939">
      <w:marLeft w:val="0"/>
      <w:marRight w:val="0"/>
      <w:marTop w:val="0"/>
      <w:marBottom w:val="0"/>
      <w:divBdr>
        <w:top w:val="none" w:sz="0" w:space="0" w:color="auto"/>
        <w:left w:val="none" w:sz="0" w:space="0" w:color="auto"/>
        <w:bottom w:val="none" w:sz="0" w:space="0" w:color="auto"/>
        <w:right w:val="none" w:sz="0" w:space="0" w:color="auto"/>
      </w:divBdr>
    </w:div>
    <w:div w:id="765535940">
      <w:marLeft w:val="0"/>
      <w:marRight w:val="0"/>
      <w:marTop w:val="0"/>
      <w:marBottom w:val="0"/>
      <w:divBdr>
        <w:top w:val="none" w:sz="0" w:space="0" w:color="auto"/>
        <w:left w:val="none" w:sz="0" w:space="0" w:color="auto"/>
        <w:bottom w:val="none" w:sz="0" w:space="0" w:color="auto"/>
        <w:right w:val="none" w:sz="0" w:space="0" w:color="auto"/>
      </w:divBdr>
    </w:div>
    <w:div w:id="765535942">
      <w:marLeft w:val="0"/>
      <w:marRight w:val="0"/>
      <w:marTop w:val="0"/>
      <w:marBottom w:val="0"/>
      <w:divBdr>
        <w:top w:val="none" w:sz="0" w:space="0" w:color="auto"/>
        <w:left w:val="none" w:sz="0" w:space="0" w:color="auto"/>
        <w:bottom w:val="none" w:sz="0" w:space="0" w:color="auto"/>
        <w:right w:val="none" w:sz="0" w:space="0" w:color="auto"/>
      </w:divBdr>
      <w:divsChild>
        <w:div w:id="765535957">
          <w:marLeft w:val="0"/>
          <w:marRight w:val="0"/>
          <w:marTop w:val="0"/>
          <w:marBottom w:val="0"/>
          <w:divBdr>
            <w:top w:val="none" w:sz="0" w:space="0" w:color="auto"/>
            <w:left w:val="none" w:sz="0" w:space="0" w:color="auto"/>
            <w:bottom w:val="none" w:sz="0" w:space="0" w:color="auto"/>
            <w:right w:val="none" w:sz="0" w:space="0" w:color="auto"/>
          </w:divBdr>
        </w:div>
      </w:divsChild>
    </w:div>
    <w:div w:id="765535943">
      <w:marLeft w:val="0"/>
      <w:marRight w:val="0"/>
      <w:marTop w:val="0"/>
      <w:marBottom w:val="0"/>
      <w:divBdr>
        <w:top w:val="none" w:sz="0" w:space="0" w:color="auto"/>
        <w:left w:val="none" w:sz="0" w:space="0" w:color="auto"/>
        <w:bottom w:val="none" w:sz="0" w:space="0" w:color="auto"/>
        <w:right w:val="none" w:sz="0" w:space="0" w:color="auto"/>
      </w:divBdr>
    </w:div>
    <w:div w:id="765535944">
      <w:marLeft w:val="0"/>
      <w:marRight w:val="0"/>
      <w:marTop w:val="0"/>
      <w:marBottom w:val="0"/>
      <w:divBdr>
        <w:top w:val="none" w:sz="0" w:space="0" w:color="auto"/>
        <w:left w:val="none" w:sz="0" w:space="0" w:color="auto"/>
        <w:bottom w:val="none" w:sz="0" w:space="0" w:color="auto"/>
        <w:right w:val="none" w:sz="0" w:space="0" w:color="auto"/>
      </w:divBdr>
    </w:div>
    <w:div w:id="765535945">
      <w:marLeft w:val="0"/>
      <w:marRight w:val="0"/>
      <w:marTop w:val="0"/>
      <w:marBottom w:val="0"/>
      <w:divBdr>
        <w:top w:val="none" w:sz="0" w:space="0" w:color="auto"/>
        <w:left w:val="none" w:sz="0" w:space="0" w:color="auto"/>
        <w:bottom w:val="none" w:sz="0" w:space="0" w:color="auto"/>
        <w:right w:val="none" w:sz="0" w:space="0" w:color="auto"/>
      </w:divBdr>
    </w:div>
    <w:div w:id="765535946">
      <w:marLeft w:val="0"/>
      <w:marRight w:val="0"/>
      <w:marTop w:val="0"/>
      <w:marBottom w:val="0"/>
      <w:divBdr>
        <w:top w:val="none" w:sz="0" w:space="0" w:color="auto"/>
        <w:left w:val="none" w:sz="0" w:space="0" w:color="auto"/>
        <w:bottom w:val="none" w:sz="0" w:space="0" w:color="auto"/>
        <w:right w:val="none" w:sz="0" w:space="0" w:color="auto"/>
      </w:divBdr>
    </w:div>
    <w:div w:id="765535948">
      <w:marLeft w:val="0"/>
      <w:marRight w:val="0"/>
      <w:marTop w:val="0"/>
      <w:marBottom w:val="0"/>
      <w:divBdr>
        <w:top w:val="none" w:sz="0" w:space="0" w:color="auto"/>
        <w:left w:val="none" w:sz="0" w:space="0" w:color="auto"/>
        <w:bottom w:val="none" w:sz="0" w:space="0" w:color="auto"/>
        <w:right w:val="none" w:sz="0" w:space="0" w:color="auto"/>
      </w:divBdr>
      <w:divsChild>
        <w:div w:id="765535938">
          <w:marLeft w:val="0"/>
          <w:marRight w:val="0"/>
          <w:marTop w:val="0"/>
          <w:marBottom w:val="0"/>
          <w:divBdr>
            <w:top w:val="none" w:sz="0" w:space="0" w:color="auto"/>
            <w:left w:val="none" w:sz="0" w:space="0" w:color="auto"/>
            <w:bottom w:val="none" w:sz="0" w:space="0" w:color="auto"/>
            <w:right w:val="none" w:sz="0" w:space="0" w:color="auto"/>
          </w:divBdr>
          <w:divsChild>
            <w:div w:id="765535991">
              <w:marLeft w:val="0"/>
              <w:marRight w:val="0"/>
              <w:marTop w:val="0"/>
              <w:marBottom w:val="225"/>
              <w:divBdr>
                <w:top w:val="none" w:sz="0" w:space="0" w:color="auto"/>
                <w:left w:val="none" w:sz="0" w:space="0" w:color="auto"/>
                <w:bottom w:val="none" w:sz="0" w:space="0" w:color="auto"/>
                <w:right w:val="none" w:sz="0" w:space="0" w:color="auto"/>
              </w:divBdr>
              <w:divsChild>
                <w:div w:id="765536001">
                  <w:marLeft w:val="0"/>
                  <w:marRight w:val="0"/>
                  <w:marTop w:val="0"/>
                  <w:marBottom w:val="0"/>
                  <w:divBdr>
                    <w:top w:val="none" w:sz="0" w:space="0" w:color="auto"/>
                    <w:left w:val="none" w:sz="0" w:space="0" w:color="auto"/>
                    <w:bottom w:val="none" w:sz="0" w:space="0" w:color="auto"/>
                    <w:right w:val="none" w:sz="0" w:space="0" w:color="auto"/>
                  </w:divBdr>
                  <w:divsChild>
                    <w:div w:id="765535994">
                      <w:marLeft w:val="0"/>
                      <w:marRight w:val="0"/>
                      <w:marTop w:val="0"/>
                      <w:marBottom w:val="0"/>
                      <w:divBdr>
                        <w:top w:val="single" w:sz="48" w:space="0" w:color="76827B"/>
                        <w:left w:val="single" w:sz="48" w:space="0" w:color="76827B"/>
                        <w:bottom w:val="none" w:sz="0" w:space="0" w:color="auto"/>
                        <w:right w:val="none" w:sz="0" w:space="0" w:color="auto"/>
                      </w:divBdr>
                      <w:divsChild>
                        <w:div w:id="765536004">
                          <w:marLeft w:val="0"/>
                          <w:marRight w:val="0"/>
                          <w:marTop w:val="300"/>
                          <w:marBottom w:val="300"/>
                          <w:divBdr>
                            <w:top w:val="single" w:sz="48" w:space="8" w:color="EFF4E6"/>
                            <w:left w:val="single" w:sz="48" w:space="8" w:color="EFF4E6"/>
                            <w:bottom w:val="single" w:sz="6" w:space="1" w:color="EFF4E6"/>
                            <w:right w:val="single" w:sz="48" w:space="8" w:color="EFF4E6"/>
                          </w:divBdr>
                          <w:divsChild>
                            <w:div w:id="765535965">
                              <w:marLeft w:val="0"/>
                              <w:marRight w:val="0"/>
                              <w:marTop w:val="0"/>
                              <w:marBottom w:val="0"/>
                              <w:divBdr>
                                <w:top w:val="none" w:sz="0" w:space="0" w:color="auto"/>
                                <w:left w:val="none" w:sz="0" w:space="0" w:color="auto"/>
                                <w:bottom w:val="none" w:sz="0" w:space="0" w:color="auto"/>
                                <w:right w:val="none" w:sz="0" w:space="0" w:color="auto"/>
                              </w:divBdr>
                              <w:divsChild>
                                <w:div w:id="765535993">
                                  <w:marLeft w:val="0"/>
                                  <w:marRight w:val="0"/>
                                  <w:marTop w:val="0"/>
                                  <w:marBottom w:val="0"/>
                                  <w:divBdr>
                                    <w:top w:val="none" w:sz="0" w:space="0" w:color="auto"/>
                                    <w:left w:val="none" w:sz="0" w:space="0" w:color="auto"/>
                                    <w:bottom w:val="single" w:sz="6" w:space="4" w:color="E5E5E5"/>
                                    <w:right w:val="none" w:sz="0" w:space="0" w:color="auto"/>
                                  </w:divBdr>
                                </w:div>
                              </w:divsChild>
                            </w:div>
                          </w:divsChild>
                        </w:div>
                      </w:divsChild>
                    </w:div>
                  </w:divsChild>
                </w:div>
              </w:divsChild>
            </w:div>
          </w:divsChild>
        </w:div>
      </w:divsChild>
    </w:div>
    <w:div w:id="765535949">
      <w:marLeft w:val="0"/>
      <w:marRight w:val="0"/>
      <w:marTop w:val="0"/>
      <w:marBottom w:val="0"/>
      <w:divBdr>
        <w:top w:val="none" w:sz="0" w:space="0" w:color="auto"/>
        <w:left w:val="none" w:sz="0" w:space="0" w:color="auto"/>
        <w:bottom w:val="none" w:sz="0" w:space="0" w:color="auto"/>
        <w:right w:val="none" w:sz="0" w:space="0" w:color="auto"/>
      </w:divBdr>
      <w:divsChild>
        <w:div w:id="765536006">
          <w:marLeft w:val="0"/>
          <w:marRight w:val="0"/>
          <w:marTop w:val="0"/>
          <w:marBottom w:val="0"/>
          <w:divBdr>
            <w:top w:val="none" w:sz="0" w:space="0" w:color="auto"/>
            <w:left w:val="none" w:sz="0" w:space="0" w:color="auto"/>
            <w:bottom w:val="none" w:sz="0" w:space="0" w:color="auto"/>
            <w:right w:val="none" w:sz="0" w:space="0" w:color="auto"/>
          </w:divBdr>
          <w:divsChild>
            <w:div w:id="765535960">
              <w:marLeft w:val="0"/>
              <w:marRight w:val="0"/>
              <w:marTop w:val="0"/>
              <w:marBottom w:val="225"/>
              <w:divBdr>
                <w:top w:val="none" w:sz="0" w:space="0" w:color="auto"/>
                <w:left w:val="none" w:sz="0" w:space="0" w:color="auto"/>
                <w:bottom w:val="none" w:sz="0" w:space="0" w:color="auto"/>
                <w:right w:val="none" w:sz="0" w:space="0" w:color="auto"/>
              </w:divBdr>
              <w:divsChild>
                <w:div w:id="765535955">
                  <w:marLeft w:val="0"/>
                  <w:marRight w:val="0"/>
                  <w:marTop w:val="0"/>
                  <w:marBottom w:val="0"/>
                  <w:divBdr>
                    <w:top w:val="none" w:sz="0" w:space="0" w:color="auto"/>
                    <w:left w:val="none" w:sz="0" w:space="0" w:color="auto"/>
                    <w:bottom w:val="none" w:sz="0" w:space="0" w:color="auto"/>
                    <w:right w:val="none" w:sz="0" w:space="0" w:color="auto"/>
                  </w:divBdr>
                  <w:divsChild>
                    <w:div w:id="765535952">
                      <w:marLeft w:val="0"/>
                      <w:marRight w:val="0"/>
                      <w:marTop w:val="0"/>
                      <w:marBottom w:val="0"/>
                      <w:divBdr>
                        <w:top w:val="single" w:sz="48" w:space="0" w:color="76827B"/>
                        <w:left w:val="single" w:sz="48" w:space="0" w:color="76827B"/>
                        <w:bottom w:val="none" w:sz="0" w:space="0" w:color="auto"/>
                        <w:right w:val="none" w:sz="0" w:space="0" w:color="auto"/>
                      </w:divBdr>
                      <w:divsChild>
                        <w:div w:id="765535951">
                          <w:marLeft w:val="0"/>
                          <w:marRight w:val="0"/>
                          <w:marTop w:val="300"/>
                          <w:marBottom w:val="300"/>
                          <w:divBdr>
                            <w:top w:val="single" w:sz="48" w:space="8" w:color="EFF4E6"/>
                            <w:left w:val="single" w:sz="48" w:space="8" w:color="EFF4E6"/>
                            <w:bottom w:val="single" w:sz="6" w:space="1" w:color="EFF4E6"/>
                            <w:right w:val="single" w:sz="48" w:space="8" w:color="EFF4E6"/>
                          </w:divBdr>
                        </w:div>
                      </w:divsChild>
                    </w:div>
                  </w:divsChild>
                </w:div>
              </w:divsChild>
            </w:div>
          </w:divsChild>
        </w:div>
      </w:divsChild>
    </w:div>
    <w:div w:id="765535953">
      <w:marLeft w:val="0"/>
      <w:marRight w:val="0"/>
      <w:marTop w:val="0"/>
      <w:marBottom w:val="0"/>
      <w:divBdr>
        <w:top w:val="none" w:sz="0" w:space="0" w:color="auto"/>
        <w:left w:val="none" w:sz="0" w:space="0" w:color="auto"/>
        <w:bottom w:val="none" w:sz="0" w:space="0" w:color="auto"/>
        <w:right w:val="none" w:sz="0" w:space="0" w:color="auto"/>
      </w:divBdr>
    </w:div>
    <w:div w:id="765535954">
      <w:marLeft w:val="0"/>
      <w:marRight w:val="0"/>
      <w:marTop w:val="0"/>
      <w:marBottom w:val="0"/>
      <w:divBdr>
        <w:top w:val="none" w:sz="0" w:space="0" w:color="auto"/>
        <w:left w:val="none" w:sz="0" w:space="0" w:color="auto"/>
        <w:bottom w:val="none" w:sz="0" w:space="0" w:color="auto"/>
        <w:right w:val="none" w:sz="0" w:space="0" w:color="auto"/>
      </w:divBdr>
    </w:div>
    <w:div w:id="765535956">
      <w:marLeft w:val="0"/>
      <w:marRight w:val="0"/>
      <w:marTop w:val="0"/>
      <w:marBottom w:val="0"/>
      <w:divBdr>
        <w:top w:val="none" w:sz="0" w:space="0" w:color="auto"/>
        <w:left w:val="none" w:sz="0" w:space="0" w:color="auto"/>
        <w:bottom w:val="none" w:sz="0" w:space="0" w:color="auto"/>
        <w:right w:val="none" w:sz="0" w:space="0" w:color="auto"/>
      </w:divBdr>
    </w:div>
    <w:div w:id="765535958">
      <w:marLeft w:val="0"/>
      <w:marRight w:val="0"/>
      <w:marTop w:val="0"/>
      <w:marBottom w:val="0"/>
      <w:divBdr>
        <w:top w:val="none" w:sz="0" w:space="0" w:color="auto"/>
        <w:left w:val="none" w:sz="0" w:space="0" w:color="auto"/>
        <w:bottom w:val="none" w:sz="0" w:space="0" w:color="auto"/>
        <w:right w:val="none" w:sz="0" w:space="0" w:color="auto"/>
      </w:divBdr>
    </w:div>
    <w:div w:id="765535959">
      <w:marLeft w:val="0"/>
      <w:marRight w:val="0"/>
      <w:marTop w:val="0"/>
      <w:marBottom w:val="0"/>
      <w:divBdr>
        <w:top w:val="none" w:sz="0" w:space="0" w:color="auto"/>
        <w:left w:val="none" w:sz="0" w:space="0" w:color="auto"/>
        <w:bottom w:val="none" w:sz="0" w:space="0" w:color="auto"/>
        <w:right w:val="none" w:sz="0" w:space="0" w:color="auto"/>
      </w:divBdr>
    </w:div>
    <w:div w:id="765535961">
      <w:marLeft w:val="0"/>
      <w:marRight w:val="0"/>
      <w:marTop w:val="0"/>
      <w:marBottom w:val="0"/>
      <w:divBdr>
        <w:top w:val="none" w:sz="0" w:space="0" w:color="auto"/>
        <w:left w:val="none" w:sz="0" w:space="0" w:color="auto"/>
        <w:bottom w:val="none" w:sz="0" w:space="0" w:color="auto"/>
        <w:right w:val="none" w:sz="0" w:space="0" w:color="auto"/>
      </w:divBdr>
    </w:div>
    <w:div w:id="765535962">
      <w:marLeft w:val="0"/>
      <w:marRight w:val="0"/>
      <w:marTop w:val="0"/>
      <w:marBottom w:val="0"/>
      <w:divBdr>
        <w:top w:val="none" w:sz="0" w:space="0" w:color="auto"/>
        <w:left w:val="none" w:sz="0" w:space="0" w:color="auto"/>
        <w:bottom w:val="none" w:sz="0" w:space="0" w:color="auto"/>
        <w:right w:val="none" w:sz="0" w:space="0" w:color="auto"/>
      </w:divBdr>
    </w:div>
    <w:div w:id="765535963">
      <w:marLeft w:val="0"/>
      <w:marRight w:val="0"/>
      <w:marTop w:val="0"/>
      <w:marBottom w:val="0"/>
      <w:divBdr>
        <w:top w:val="none" w:sz="0" w:space="0" w:color="auto"/>
        <w:left w:val="none" w:sz="0" w:space="0" w:color="auto"/>
        <w:bottom w:val="none" w:sz="0" w:space="0" w:color="auto"/>
        <w:right w:val="none" w:sz="0" w:space="0" w:color="auto"/>
      </w:divBdr>
      <w:divsChild>
        <w:div w:id="765536007">
          <w:marLeft w:val="0"/>
          <w:marRight w:val="0"/>
          <w:marTop w:val="0"/>
          <w:marBottom w:val="0"/>
          <w:divBdr>
            <w:top w:val="none" w:sz="0" w:space="0" w:color="auto"/>
            <w:left w:val="none" w:sz="0" w:space="0" w:color="auto"/>
            <w:bottom w:val="none" w:sz="0" w:space="0" w:color="auto"/>
            <w:right w:val="none" w:sz="0" w:space="0" w:color="auto"/>
          </w:divBdr>
        </w:div>
      </w:divsChild>
    </w:div>
    <w:div w:id="765535964">
      <w:marLeft w:val="0"/>
      <w:marRight w:val="0"/>
      <w:marTop w:val="0"/>
      <w:marBottom w:val="0"/>
      <w:divBdr>
        <w:top w:val="none" w:sz="0" w:space="0" w:color="auto"/>
        <w:left w:val="none" w:sz="0" w:space="0" w:color="auto"/>
        <w:bottom w:val="none" w:sz="0" w:space="0" w:color="auto"/>
        <w:right w:val="none" w:sz="0" w:space="0" w:color="auto"/>
      </w:divBdr>
    </w:div>
    <w:div w:id="765535966">
      <w:marLeft w:val="0"/>
      <w:marRight w:val="0"/>
      <w:marTop w:val="0"/>
      <w:marBottom w:val="0"/>
      <w:divBdr>
        <w:top w:val="none" w:sz="0" w:space="0" w:color="auto"/>
        <w:left w:val="none" w:sz="0" w:space="0" w:color="auto"/>
        <w:bottom w:val="none" w:sz="0" w:space="0" w:color="auto"/>
        <w:right w:val="none" w:sz="0" w:space="0" w:color="auto"/>
      </w:divBdr>
    </w:div>
    <w:div w:id="765535967">
      <w:marLeft w:val="0"/>
      <w:marRight w:val="0"/>
      <w:marTop w:val="0"/>
      <w:marBottom w:val="0"/>
      <w:divBdr>
        <w:top w:val="none" w:sz="0" w:space="0" w:color="auto"/>
        <w:left w:val="none" w:sz="0" w:space="0" w:color="auto"/>
        <w:bottom w:val="none" w:sz="0" w:space="0" w:color="auto"/>
        <w:right w:val="none" w:sz="0" w:space="0" w:color="auto"/>
      </w:divBdr>
    </w:div>
    <w:div w:id="765535968">
      <w:marLeft w:val="0"/>
      <w:marRight w:val="0"/>
      <w:marTop w:val="0"/>
      <w:marBottom w:val="0"/>
      <w:divBdr>
        <w:top w:val="none" w:sz="0" w:space="0" w:color="auto"/>
        <w:left w:val="none" w:sz="0" w:space="0" w:color="auto"/>
        <w:bottom w:val="none" w:sz="0" w:space="0" w:color="auto"/>
        <w:right w:val="none" w:sz="0" w:space="0" w:color="auto"/>
      </w:divBdr>
    </w:div>
    <w:div w:id="765535969">
      <w:marLeft w:val="0"/>
      <w:marRight w:val="0"/>
      <w:marTop w:val="0"/>
      <w:marBottom w:val="0"/>
      <w:divBdr>
        <w:top w:val="none" w:sz="0" w:space="0" w:color="auto"/>
        <w:left w:val="none" w:sz="0" w:space="0" w:color="auto"/>
        <w:bottom w:val="none" w:sz="0" w:space="0" w:color="auto"/>
        <w:right w:val="none" w:sz="0" w:space="0" w:color="auto"/>
      </w:divBdr>
      <w:divsChild>
        <w:div w:id="765535928">
          <w:marLeft w:val="0"/>
          <w:marRight w:val="0"/>
          <w:marTop w:val="0"/>
          <w:marBottom w:val="0"/>
          <w:divBdr>
            <w:top w:val="none" w:sz="0" w:space="0" w:color="auto"/>
            <w:left w:val="none" w:sz="0" w:space="0" w:color="auto"/>
            <w:bottom w:val="none" w:sz="0" w:space="0" w:color="auto"/>
            <w:right w:val="none" w:sz="0" w:space="0" w:color="auto"/>
          </w:divBdr>
        </w:div>
      </w:divsChild>
    </w:div>
    <w:div w:id="765535970">
      <w:marLeft w:val="0"/>
      <w:marRight w:val="0"/>
      <w:marTop w:val="0"/>
      <w:marBottom w:val="0"/>
      <w:divBdr>
        <w:top w:val="none" w:sz="0" w:space="0" w:color="auto"/>
        <w:left w:val="none" w:sz="0" w:space="0" w:color="auto"/>
        <w:bottom w:val="none" w:sz="0" w:space="0" w:color="auto"/>
        <w:right w:val="none" w:sz="0" w:space="0" w:color="auto"/>
      </w:divBdr>
    </w:div>
    <w:div w:id="765535971">
      <w:marLeft w:val="0"/>
      <w:marRight w:val="0"/>
      <w:marTop w:val="0"/>
      <w:marBottom w:val="0"/>
      <w:divBdr>
        <w:top w:val="none" w:sz="0" w:space="0" w:color="auto"/>
        <w:left w:val="none" w:sz="0" w:space="0" w:color="auto"/>
        <w:bottom w:val="none" w:sz="0" w:space="0" w:color="auto"/>
        <w:right w:val="none" w:sz="0" w:space="0" w:color="auto"/>
      </w:divBdr>
    </w:div>
    <w:div w:id="765535975">
      <w:marLeft w:val="0"/>
      <w:marRight w:val="0"/>
      <w:marTop w:val="0"/>
      <w:marBottom w:val="0"/>
      <w:divBdr>
        <w:top w:val="none" w:sz="0" w:space="0" w:color="auto"/>
        <w:left w:val="none" w:sz="0" w:space="0" w:color="auto"/>
        <w:bottom w:val="none" w:sz="0" w:space="0" w:color="auto"/>
        <w:right w:val="none" w:sz="0" w:space="0" w:color="auto"/>
      </w:divBdr>
    </w:div>
    <w:div w:id="765535976">
      <w:marLeft w:val="0"/>
      <w:marRight w:val="0"/>
      <w:marTop w:val="0"/>
      <w:marBottom w:val="0"/>
      <w:divBdr>
        <w:top w:val="none" w:sz="0" w:space="0" w:color="auto"/>
        <w:left w:val="none" w:sz="0" w:space="0" w:color="auto"/>
        <w:bottom w:val="none" w:sz="0" w:space="0" w:color="auto"/>
        <w:right w:val="none" w:sz="0" w:space="0" w:color="auto"/>
      </w:divBdr>
    </w:div>
    <w:div w:id="765535977">
      <w:marLeft w:val="0"/>
      <w:marRight w:val="0"/>
      <w:marTop w:val="0"/>
      <w:marBottom w:val="0"/>
      <w:divBdr>
        <w:top w:val="none" w:sz="0" w:space="0" w:color="auto"/>
        <w:left w:val="none" w:sz="0" w:space="0" w:color="auto"/>
        <w:bottom w:val="none" w:sz="0" w:space="0" w:color="auto"/>
        <w:right w:val="none" w:sz="0" w:space="0" w:color="auto"/>
      </w:divBdr>
      <w:divsChild>
        <w:div w:id="765535947">
          <w:marLeft w:val="0"/>
          <w:marRight w:val="0"/>
          <w:marTop w:val="0"/>
          <w:marBottom w:val="0"/>
          <w:divBdr>
            <w:top w:val="none" w:sz="0" w:space="0" w:color="auto"/>
            <w:left w:val="none" w:sz="0" w:space="0" w:color="auto"/>
            <w:bottom w:val="none" w:sz="0" w:space="0" w:color="auto"/>
            <w:right w:val="none" w:sz="0" w:space="0" w:color="auto"/>
          </w:divBdr>
          <w:divsChild>
            <w:div w:id="765536010">
              <w:marLeft w:val="0"/>
              <w:marRight w:val="0"/>
              <w:marTop w:val="0"/>
              <w:marBottom w:val="0"/>
              <w:divBdr>
                <w:top w:val="none" w:sz="0" w:space="0" w:color="auto"/>
                <w:left w:val="none" w:sz="0" w:space="0" w:color="auto"/>
                <w:bottom w:val="none" w:sz="0" w:space="0" w:color="auto"/>
                <w:right w:val="none" w:sz="0" w:space="0" w:color="auto"/>
              </w:divBdr>
              <w:divsChild>
                <w:div w:id="765535925">
                  <w:marLeft w:val="0"/>
                  <w:marRight w:val="0"/>
                  <w:marTop w:val="0"/>
                  <w:marBottom w:val="0"/>
                  <w:divBdr>
                    <w:top w:val="none" w:sz="0" w:space="0" w:color="auto"/>
                    <w:left w:val="none" w:sz="0" w:space="0" w:color="auto"/>
                    <w:bottom w:val="none" w:sz="0" w:space="0" w:color="auto"/>
                    <w:right w:val="none" w:sz="0" w:space="0" w:color="auto"/>
                  </w:divBdr>
                </w:div>
                <w:div w:id="765535950">
                  <w:marLeft w:val="0"/>
                  <w:marRight w:val="0"/>
                  <w:marTop w:val="0"/>
                  <w:marBottom w:val="0"/>
                  <w:divBdr>
                    <w:top w:val="none" w:sz="0" w:space="0" w:color="auto"/>
                    <w:left w:val="none" w:sz="0" w:space="0" w:color="auto"/>
                    <w:bottom w:val="none" w:sz="0" w:space="0" w:color="auto"/>
                    <w:right w:val="none" w:sz="0" w:space="0" w:color="auto"/>
                  </w:divBdr>
                </w:div>
                <w:div w:id="7655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5981">
      <w:marLeft w:val="0"/>
      <w:marRight w:val="0"/>
      <w:marTop w:val="0"/>
      <w:marBottom w:val="0"/>
      <w:divBdr>
        <w:top w:val="none" w:sz="0" w:space="0" w:color="auto"/>
        <w:left w:val="none" w:sz="0" w:space="0" w:color="auto"/>
        <w:bottom w:val="none" w:sz="0" w:space="0" w:color="auto"/>
        <w:right w:val="none" w:sz="0" w:space="0" w:color="auto"/>
      </w:divBdr>
    </w:div>
    <w:div w:id="765535982">
      <w:marLeft w:val="0"/>
      <w:marRight w:val="0"/>
      <w:marTop w:val="0"/>
      <w:marBottom w:val="0"/>
      <w:divBdr>
        <w:top w:val="none" w:sz="0" w:space="0" w:color="auto"/>
        <w:left w:val="none" w:sz="0" w:space="0" w:color="auto"/>
        <w:bottom w:val="none" w:sz="0" w:space="0" w:color="auto"/>
        <w:right w:val="none" w:sz="0" w:space="0" w:color="auto"/>
      </w:divBdr>
    </w:div>
    <w:div w:id="765535983">
      <w:marLeft w:val="0"/>
      <w:marRight w:val="0"/>
      <w:marTop w:val="0"/>
      <w:marBottom w:val="0"/>
      <w:divBdr>
        <w:top w:val="none" w:sz="0" w:space="0" w:color="auto"/>
        <w:left w:val="none" w:sz="0" w:space="0" w:color="auto"/>
        <w:bottom w:val="none" w:sz="0" w:space="0" w:color="auto"/>
        <w:right w:val="none" w:sz="0" w:space="0" w:color="auto"/>
      </w:divBdr>
    </w:div>
    <w:div w:id="765535984">
      <w:marLeft w:val="0"/>
      <w:marRight w:val="0"/>
      <w:marTop w:val="0"/>
      <w:marBottom w:val="0"/>
      <w:divBdr>
        <w:top w:val="none" w:sz="0" w:space="0" w:color="auto"/>
        <w:left w:val="none" w:sz="0" w:space="0" w:color="auto"/>
        <w:bottom w:val="none" w:sz="0" w:space="0" w:color="auto"/>
        <w:right w:val="none" w:sz="0" w:space="0" w:color="auto"/>
      </w:divBdr>
    </w:div>
    <w:div w:id="765535986">
      <w:marLeft w:val="0"/>
      <w:marRight w:val="0"/>
      <w:marTop w:val="0"/>
      <w:marBottom w:val="0"/>
      <w:divBdr>
        <w:top w:val="none" w:sz="0" w:space="0" w:color="auto"/>
        <w:left w:val="none" w:sz="0" w:space="0" w:color="auto"/>
        <w:bottom w:val="none" w:sz="0" w:space="0" w:color="auto"/>
        <w:right w:val="none" w:sz="0" w:space="0" w:color="auto"/>
      </w:divBdr>
      <w:divsChild>
        <w:div w:id="765535980">
          <w:marLeft w:val="0"/>
          <w:marRight w:val="0"/>
          <w:marTop w:val="0"/>
          <w:marBottom w:val="0"/>
          <w:divBdr>
            <w:top w:val="none" w:sz="0" w:space="0" w:color="auto"/>
            <w:left w:val="none" w:sz="0" w:space="0" w:color="auto"/>
            <w:bottom w:val="none" w:sz="0" w:space="0" w:color="auto"/>
            <w:right w:val="none" w:sz="0" w:space="0" w:color="auto"/>
          </w:divBdr>
        </w:div>
      </w:divsChild>
    </w:div>
    <w:div w:id="765535987">
      <w:marLeft w:val="0"/>
      <w:marRight w:val="0"/>
      <w:marTop w:val="0"/>
      <w:marBottom w:val="0"/>
      <w:divBdr>
        <w:top w:val="none" w:sz="0" w:space="0" w:color="auto"/>
        <w:left w:val="none" w:sz="0" w:space="0" w:color="auto"/>
        <w:bottom w:val="none" w:sz="0" w:space="0" w:color="auto"/>
        <w:right w:val="none" w:sz="0" w:space="0" w:color="auto"/>
      </w:divBdr>
    </w:div>
    <w:div w:id="765535988">
      <w:marLeft w:val="0"/>
      <w:marRight w:val="0"/>
      <w:marTop w:val="0"/>
      <w:marBottom w:val="0"/>
      <w:divBdr>
        <w:top w:val="none" w:sz="0" w:space="0" w:color="auto"/>
        <w:left w:val="none" w:sz="0" w:space="0" w:color="auto"/>
        <w:bottom w:val="none" w:sz="0" w:space="0" w:color="auto"/>
        <w:right w:val="none" w:sz="0" w:space="0" w:color="auto"/>
      </w:divBdr>
    </w:div>
    <w:div w:id="765535989">
      <w:marLeft w:val="0"/>
      <w:marRight w:val="0"/>
      <w:marTop w:val="0"/>
      <w:marBottom w:val="0"/>
      <w:divBdr>
        <w:top w:val="none" w:sz="0" w:space="0" w:color="auto"/>
        <w:left w:val="none" w:sz="0" w:space="0" w:color="auto"/>
        <w:bottom w:val="none" w:sz="0" w:space="0" w:color="auto"/>
        <w:right w:val="none" w:sz="0" w:space="0" w:color="auto"/>
      </w:divBdr>
    </w:div>
    <w:div w:id="765535990">
      <w:marLeft w:val="0"/>
      <w:marRight w:val="0"/>
      <w:marTop w:val="0"/>
      <w:marBottom w:val="0"/>
      <w:divBdr>
        <w:top w:val="none" w:sz="0" w:space="0" w:color="auto"/>
        <w:left w:val="none" w:sz="0" w:space="0" w:color="auto"/>
        <w:bottom w:val="none" w:sz="0" w:space="0" w:color="auto"/>
        <w:right w:val="none" w:sz="0" w:space="0" w:color="auto"/>
      </w:divBdr>
    </w:div>
    <w:div w:id="765535992">
      <w:marLeft w:val="0"/>
      <w:marRight w:val="0"/>
      <w:marTop w:val="0"/>
      <w:marBottom w:val="0"/>
      <w:divBdr>
        <w:top w:val="none" w:sz="0" w:space="0" w:color="auto"/>
        <w:left w:val="none" w:sz="0" w:space="0" w:color="auto"/>
        <w:bottom w:val="none" w:sz="0" w:space="0" w:color="auto"/>
        <w:right w:val="none" w:sz="0" w:space="0" w:color="auto"/>
      </w:divBdr>
    </w:div>
    <w:div w:id="765535995">
      <w:marLeft w:val="0"/>
      <w:marRight w:val="0"/>
      <w:marTop w:val="0"/>
      <w:marBottom w:val="0"/>
      <w:divBdr>
        <w:top w:val="none" w:sz="0" w:space="0" w:color="auto"/>
        <w:left w:val="none" w:sz="0" w:space="0" w:color="auto"/>
        <w:bottom w:val="none" w:sz="0" w:space="0" w:color="auto"/>
        <w:right w:val="none" w:sz="0" w:space="0" w:color="auto"/>
      </w:divBdr>
    </w:div>
    <w:div w:id="765535996">
      <w:marLeft w:val="0"/>
      <w:marRight w:val="0"/>
      <w:marTop w:val="0"/>
      <w:marBottom w:val="0"/>
      <w:divBdr>
        <w:top w:val="none" w:sz="0" w:space="0" w:color="auto"/>
        <w:left w:val="none" w:sz="0" w:space="0" w:color="auto"/>
        <w:bottom w:val="none" w:sz="0" w:space="0" w:color="auto"/>
        <w:right w:val="none" w:sz="0" w:space="0" w:color="auto"/>
      </w:divBdr>
    </w:div>
    <w:div w:id="765535997">
      <w:marLeft w:val="0"/>
      <w:marRight w:val="0"/>
      <w:marTop w:val="0"/>
      <w:marBottom w:val="0"/>
      <w:divBdr>
        <w:top w:val="none" w:sz="0" w:space="0" w:color="auto"/>
        <w:left w:val="none" w:sz="0" w:space="0" w:color="auto"/>
        <w:bottom w:val="none" w:sz="0" w:space="0" w:color="auto"/>
        <w:right w:val="none" w:sz="0" w:space="0" w:color="auto"/>
      </w:divBdr>
    </w:div>
    <w:div w:id="765535998">
      <w:marLeft w:val="0"/>
      <w:marRight w:val="0"/>
      <w:marTop w:val="0"/>
      <w:marBottom w:val="0"/>
      <w:divBdr>
        <w:top w:val="none" w:sz="0" w:space="0" w:color="auto"/>
        <w:left w:val="none" w:sz="0" w:space="0" w:color="auto"/>
        <w:bottom w:val="none" w:sz="0" w:space="0" w:color="auto"/>
        <w:right w:val="none" w:sz="0" w:space="0" w:color="auto"/>
      </w:divBdr>
    </w:div>
    <w:div w:id="765535999">
      <w:marLeft w:val="0"/>
      <w:marRight w:val="0"/>
      <w:marTop w:val="0"/>
      <w:marBottom w:val="0"/>
      <w:divBdr>
        <w:top w:val="none" w:sz="0" w:space="0" w:color="auto"/>
        <w:left w:val="none" w:sz="0" w:space="0" w:color="auto"/>
        <w:bottom w:val="none" w:sz="0" w:space="0" w:color="auto"/>
        <w:right w:val="none" w:sz="0" w:space="0" w:color="auto"/>
      </w:divBdr>
      <w:divsChild>
        <w:div w:id="765535920">
          <w:marLeft w:val="0"/>
          <w:marRight w:val="0"/>
          <w:marTop w:val="0"/>
          <w:marBottom w:val="0"/>
          <w:divBdr>
            <w:top w:val="none" w:sz="0" w:space="0" w:color="auto"/>
            <w:left w:val="none" w:sz="0" w:space="0" w:color="auto"/>
            <w:bottom w:val="none" w:sz="0" w:space="0" w:color="auto"/>
            <w:right w:val="none" w:sz="0" w:space="0" w:color="auto"/>
          </w:divBdr>
        </w:div>
        <w:div w:id="765535921">
          <w:marLeft w:val="0"/>
          <w:marRight w:val="0"/>
          <w:marTop w:val="0"/>
          <w:marBottom w:val="0"/>
          <w:divBdr>
            <w:top w:val="none" w:sz="0" w:space="0" w:color="auto"/>
            <w:left w:val="none" w:sz="0" w:space="0" w:color="auto"/>
            <w:bottom w:val="none" w:sz="0" w:space="0" w:color="auto"/>
            <w:right w:val="none" w:sz="0" w:space="0" w:color="auto"/>
          </w:divBdr>
        </w:div>
        <w:div w:id="765535922">
          <w:marLeft w:val="0"/>
          <w:marRight w:val="0"/>
          <w:marTop w:val="0"/>
          <w:marBottom w:val="0"/>
          <w:divBdr>
            <w:top w:val="none" w:sz="0" w:space="0" w:color="auto"/>
            <w:left w:val="none" w:sz="0" w:space="0" w:color="auto"/>
            <w:bottom w:val="none" w:sz="0" w:space="0" w:color="auto"/>
            <w:right w:val="none" w:sz="0" w:space="0" w:color="auto"/>
          </w:divBdr>
        </w:div>
        <w:div w:id="765535923">
          <w:marLeft w:val="0"/>
          <w:marRight w:val="0"/>
          <w:marTop w:val="0"/>
          <w:marBottom w:val="0"/>
          <w:divBdr>
            <w:top w:val="none" w:sz="0" w:space="0" w:color="auto"/>
            <w:left w:val="none" w:sz="0" w:space="0" w:color="auto"/>
            <w:bottom w:val="none" w:sz="0" w:space="0" w:color="auto"/>
            <w:right w:val="none" w:sz="0" w:space="0" w:color="auto"/>
          </w:divBdr>
        </w:div>
        <w:div w:id="765535933">
          <w:marLeft w:val="0"/>
          <w:marRight w:val="0"/>
          <w:marTop w:val="0"/>
          <w:marBottom w:val="0"/>
          <w:divBdr>
            <w:top w:val="none" w:sz="0" w:space="0" w:color="auto"/>
            <w:left w:val="none" w:sz="0" w:space="0" w:color="auto"/>
            <w:bottom w:val="none" w:sz="0" w:space="0" w:color="auto"/>
            <w:right w:val="none" w:sz="0" w:space="0" w:color="auto"/>
          </w:divBdr>
        </w:div>
        <w:div w:id="765535935">
          <w:marLeft w:val="0"/>
          <w:marRight w:val="0"/>
          <w:marTop w:val="0"/>
          <w:marBottom w:val="0"/>
          <w:divBdr>
            <w:top w:val="none" w:sz="0" w:space="0" w:color="auto"/>
            <w:left w:val="none" w:sz="0" w:space="0" w:color="auto"/>
            <w:bottom w:val="none" w:sz="0" w:space="0" w:color="auto"/>
            <w:right w:val="none" w:sz="0" w:space="0" w:color="auto"/>
          </w:divBdr>
        </w:div>
        <w:div w:id="765535941">
          <w:marLeft w:val="0"/>
          <w:marRight w:val="0"/>
          <w:marTop w:val="0"/>
          <w:marBottom w:val="0"/>
          <w:divBdr>
            <w:top w:val="none" w:sz="0" w:space="0" w:color="auto"/>
            <w:left w:val="none" w:sz="0" w:space="0" w:color="auto"/>
            <w:bottom w:val="none" w:sz="0" w:space="0" w:color="auto"/>
            <w:right w:val="none" w:sz="0" w:space="0" w:color="auto"/>
          </w:divBdr>
        </w:div>
        <w:div w:id="765535972">
          <w:marLeft w:val="0"/>
          <w:marRight w:val="0"/>
          <w:marTop w:val="0"/>
          <w:marBottom w:val="0"/>
          <w:divBdr>
            <w:top w:val="none" w:sz="0" w:space="0" w:color="auto"/>
            <w:left w:val="none" w:sz="0" w:space="0" w:color="auto"/>
            <w:bottom w:val="none" w:sz="0" w:space="0" w:color="auto"/>
            <w:right w:val="none" w:sz="0" w:space="0" w:color="auto"/>
          </w:divBdr>
        </w:div>
        <w:div w:id="765535973">
          <w:marLeft w:val="0"/>
          <w:marRight w:val="0"/>
          <w:marTop w:val="0"/>
          <w:marBottom w:val="0"/>
          <w:divBdr>
            <w:top w:val="none" w:sz="0" w:space="0" w:color="auto"/>
            <w:left w:val="none" w:sz="0" w:space="0" w:color="auto"/>
            <w:bottom w:val="none" w:sz="0" w:space="0" w:color="auto"/>
            <w:right w:val="none" w:sz="0" w:space="0" w:color="auto"/>
          </w:divBdr>
        </w:div>
        <w:div w:id="765535978">
          <w:marLeft w:val="0"/>
          <w:marRight w:val="0"/>
          <w:marTop w:val="0"/>
          <w:marBottom w:val="0"/>
          <w:divBdr>
            <w:top w:val="none" w:sz="0" w:space="0" w:color="auto"/>
            <w:left w:val="none" w:sz="0" w:space="0" w:color="auto"/>
            <w:bottom w:val="none" w:sz="0" w:space="0" w:color="auto"/>
            <w:right w:val="none" w:sz="0" w:space="0" w:color="auto"/>
          </w:divBdr>
        </w:div>
        <w:div w:id="765535985">
          <w:marLeft w:val="0"/>
          <w:marRight w:val="0"/>
          <w:marTop w:val="0"/>
          <w:marBottom w:val="0"/>
          <w:divBdr>
            <w:top w:val="none" w:sz="0" w:space="0" w:color="auto"/>
            <w:left w:val="none" w:sz="0" w:space="0" w:color="auto"/>
            <w:bottom w:val="none" w:sz="0" w:space="0" w:color="auto"/>
            <w:right w:val="none" w:sz="0" w:space="0" w:color="auto"/>
          </w:divBdr>
        </w:div>
        <w:div w:id="765536000">
          <w:marLeft w:val="0"/>
          <w:marRight w:val="0"/>
          <w:marTop w:val="0"/>
          <w:marBottom w:val="0"/>
          <w:divBdr>
            <w:top w:val="none" w:sz="0" w:space="0" w:color="auto"/>
            <w:left w:val="none" w:sz="0" w:space="0" w:color="auto"/>
            <w:bottom w:val="none" w:sz="0" w:space="0" w:color="auto"/>
            <w:right w:val="none" w:sz="0" w:space="0" w:color="auto"/>
          </w:divBdr>
        </w:div>
      </w:divsChild>
    </w:div>
    <w:div w:id="765536003">
      <w:marLeft w:val="0"/>
      <w:marRight w:val="0"/>
      <w:marTop w:val="0"/>
      <w:marBottom w:val="0"/>
      <w:divBdr>
        <w:top w:val="none" w:sz="0" w:space="0" w:color="auto"/>
        <w:left w:val="none" w:sz="0" w:space="0" w:color="auto"/>
        <w:bottom w:val="none" w:sz="0" w:space="0" w:color="auto"/>
        <w:right w:val="none" w:sz="0" w:space="0" w:color="auto"/>
      </w:divBdr>
    </w:div>
    <w:div w:id="765536005">
      <w:marLeft w:val="0"/>
      <w:marRight w:val="0"/>
      <w:marTop w:val="0"/>
      <w:marBottom w:val="0"/>
      <w:divBdr>
        <w:top w:val="none" w:sz="0" w:space="0" w:color="auto"/>
        <w:left w:val="none" w:sz="0" w:space="0" w:color="auto"/>
        <w:bottom w:val="none" w:sz="0" w:space="0" w:color="auto"/>
        <w:right w:val="none" w:sz="0" w:space="0" w:color="auto"/>
      </w:divBdr>
    </w:div>
    <w:div w:id="765536008">
      <w:marLeft w:val="0"/>
      <w:marRight w:val="0"/>
      <w:marTop w:val="0"/>
      <w:marBottom w:val="0"/>
      <w:divBdr>
        <w:top w:val="none" w:sz="0" w:space="0" w:color="auto"/>
        <w:left w:val="none" w:sz="0" w:space="0" w:color="auto"/>
        <w:bottom w:val="none" w:sz="0" w:space="0" w:color="auto"/>
        <w:right w:val="none" w:sz="0" w:space="0" w:color="auto"/>
      </w:divBdr>
      <w:divsChild>
        <w:div w:id="765536002">
          <w:marLeft w:val="0"/>
          <w:marRight w:val="0"/>
          <w:marTop w:val="0"/>
          <w:marBottom w:val="0"/>
          <w:divBdr>
            <w:top w:val="none" w:sz="0" w:space="0" w:color="auto"/>
            <w:left w:val="none" w:sz="0" w:space="0" w:color="auto"/>
            <w:bottom w:val="none" w:sz="0" w:space="0" w:color="auto"/>
            <w:right w:val="none" w:sz="0" w:space="0" w:color="auto"/>
          </w:divBdr>
        </w:div>
      </w:divsChild>
    </w:div>
    <w:div w:id="765536009">
      <w:marLeft w:val="0"/>
      <w:marRight w:val="0"/>
      <w:marTop w:val="0"/>
      <w:marBottom w:val="0"/>
      <w:divBdr>
        <w:top w:val="none" w:sz="0" w:space="0" w:color="auto"/>
        <w:left w:val="none" w:sz="0" w:space="0" w:color="auto"/>
        <w:bottom w:val="none" w:sz="0" w:space="0" w:color="auto"/>
        <w:right w:val="none" w:sz="0" w:space="0" w:color="auto"/>
      </w:divBdr>
    </w:div>
    <w:div w:id="765536011">
      <w:marLeft w:val="0"/>
      <w:marRight w:val="0"/>
      <w:marTop w:val="0"/>
      <w:marBottom w:val="0"/>
      <w:divBdr>
        <w:top w:val="none" w:sz="0" w:space="0" w:color="auto"/>
        <w:left w:val="none" w:sz="0" w:space="0" w:color="auto"/>
        <w:bottom w:val="none" w:sz="0" w:space="0" w:color="auto"/>
        <w:right w:val="none" w:sz="0" w:space="0" w:color="auto"/>
      </w:divBdr>
    </w:div>
    <w:div w:id="765536012">
      <w:marLeft w:val="0"/>
      <w:marRight w:val="0"/>
      <w:marTop w:val="0"/>
      <w:marBottom w:val="0"/>
      <w:divBdr>
        <w:top w:val="none" w:sz="0" w:space="0" w:color="auto"/>
        <w:left w:val="none" w:sz="0" w:space="0" w:color="auto"/>
        <w:bottom w:val="none" w:sz="0" w:space="0" w:color="auto"/>
        <w:right w:val="none" w:sz="0" w:space="0" w:color="auto"/>
      </w:divBdr>
    </w:div>
    <w:div w:id="765536013">
      <w:marLeft w:val="0"/>
      <w:marRight w:val="0"/>
      <w:marTop w:val="0"/>
      <w:marBottom w:val="0"/>
      <w:divBdr>
        <w:top w:val="none" w:sz="0" w:space="0" w:color="auto"/>
        <w:left w:val="none" w:sz="0" w:space="0" w:color="auto"/>
        <w:bottom w:val="none" w:sz="0" w:space="0" w:color="auto"/>
        <w:right w:val="none" w:sz="0" w:space="0" w:color="auto"/>
      </w:divBdr>
    </w:div>
    <w:div w:id="765536014">
      <w:marLeft w:val="0"/>
      <w:marRight w:val="0"/>
      <w:marTop w:val="0"/>
      <w:marBottom w:val="0"/>
      <w:divBdr>
        <w:top w:val="none" w:sz="0" w:space="0" w:color="auto"/>
        <w:left w:val="none" w:sz="0" w:space="0" w:color="auto"/>
        <w:bottom w:val="none" w:sz="0" w:space="0" w:color="auto"/>
        <w:right w:val="none" w:sz="0" w:space="0" w:color="auto"/>
      </w:divBdr>
      <w:divsChild>
        <w:div w:id="765535979">
          <w:marLeft w:val="0"/>
          <w:marRight w:val="0"/>
          <w:marTop w:val="0"/>
          <w:marBottom w:val="0"/>
          <w:divBdr>
            <w:top w:val="none" w:sz="0" w:space="0" w:color="auto"/>
            <w:left w:val="none" w:sz="0" w:space="0" w:color="auto"/>
            <w:bottom w:val="none" w:sz="0" w:space="0" w:color="auto"/>
            <w:right w:val="none" w:sz="0" w:space="0" w:color="auto"/>
          </w:divBdr>
        </w:div>
      </w:divsChild>
    </w:div>
    <w:div w:id="765536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5.shenyunperformingarts.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b5.shenyunperformingarts.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18</Pages>
  <Words>2094</Words>
  <Characters>11938</Characters>
  <Application>Microsoft Office Outlook</Application>
  <DocSecurity>0</DocSecurity>
  <Lines>0</Lines>
  <Paragraphs>0</Paragraphs>
  <ScaleCrop>false</ScaleCrop>
  <Company>NTU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新唐人電視台第二屆全球華人新年晚會（台北場）</dc:title>
  <dc:subject/>
  <dc:creator>彭正浩</dc:creator>
  <cp:keywords/>
  <dc:description/>
  <cp:lastModifiedBy>61167</cp:lastModifiedBy>
  <cp:revision>25</cp:revision>
  <cp:lastPrinted>2016-06-27T06:04:00Z</cp:lastPrinted>
  <dcterms:created xsi:type="dcterms:W3CDTF">2016-06-27T05:19:00Z</dcterms:created>
  <dcterms:modified xsi:type="dcterms:W3CDTF">2016-06-27T06:14:00Z</dcterms:modified>
</cp:coreProperties>
</file>