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91" w:rsidRDefault="00A62991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</w:t>
      </w:r>
      <w:proofErr w:type="gramStart"/>
      <w:r>
        <w:rPr>
          <w:rFonts w:eastAsia="標楷體" w:hint="eastAsia"/>
          <w:b/>
          <w:sz w:val="32"/>
          <w:szCs w:val="32"/>
        </w:rPr>
        <w:t>國教署委辦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1943F3" w:rsidRPr="007101F8">
        <w:rPr>
          <w:rFonts w:eastAsia="標楷體"/>
          <w:b/>
          <w:sz w:val="32"/>
          <w:szCs w:val="32"/>
        </w:rPr>
        <w:t>數學新世界教師種子生根計畫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1943F3" w:rsidRPr="00C74807" w:rsidRDefault="001943F3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學年</w:t>
      </w:r>
      <w:r w:rsidR="00A62991">
        <w:rPr>
          <w:rFonts w:eastAsia="標楷體" w:hint="eastAsia"/>
          <w:b/>
          <w:sz w:val="32"/>
          <w:szCs w:val="32"/>
        </w:rPr>
        <w:t>下學期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tbl>
      <w:tblPr>
        <w:tblStyle w:val="a6"/>
        <w:tblW w:w="0" w:type="auto"/>
        <w:tblLook w:val="04A0"/>
      </w:tblPr>
      <w:tblGrid>
        <w:gridCol w:w="1101"/>
        <w:gridCol w:w="2329"/>
        <w:gridCol w:w="2330"/>
        <w:gridCol w:w="2330"/>
        <w:gridCol w:w="2330"/>
      </w:tblGrid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區域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東區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臺北市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陽明高級中學</w:t>
            </w:r>
          </w:p>
        </w:tc>
        <w:tc>
          <w:tcPr>
            <w:tcW w:w="2330" w:type="dxa"/>
            <w:vAlign w:val="center"/>
          </w:tcPr>
          <w:p w:rsidR="0034231A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彰化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師範大學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正興國民中學</w:t>
            </w:r>
          </w:p>
        </w:tc>
        <w:tc>
          <w:tcPr>
            <w:tcW w:w="2330" w:type="dxa"/>
            <w:vAlign w:val="center"/>
          </w:tcPr>
          <w:p w:rsid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東</w:t>
            </w:r>
            <w:r w:rsidR="005952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</w:t>
            </w:r>
          </w:p>
          <w:p w:rsidR="005952FA" w:rsidRPr="001943F3" w:rsidRDefault="005952F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卑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南國民中學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星期二下午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星期三上午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8:30 ~ 12:</w:t>
            </w:r>
            <w:r w:rsidR="007756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</w:t>
            </w:r>
          </w:p>
          <w:p w:rsidR="00A62991" w:rsidRDefault="00A62991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研習</w:t>
            </w:r>
          </w:p>
          <w:p w:rsidR="001943F3" w:rsidRPr="00237DA8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課程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代碼</w:t>
            </w:r>
          </w:p>
        </w:tc>
        <w:tc>
          <w:tcPr>
            <w:tcW w:w="2329" w:type="dxa"/>
            <w:vAlign w:val="center"/>
          </w:tcPr>
          <w:p w:rsidR="00121538" w:rsidRPr="00121538" w:rsidRDefault="00121538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2118135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2118142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2118143</w:t>
            </w:r>
          </w:p>
          <w:p w:rsidR="001943F3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2118144</w:t>
            </w:r>
          </w:p>
        </w:tc>
        <w:tc>
          <w:tcPr>
            <w:tcW w:w="2330" w:type="dxa"/>
            <w:vAlign w:val="center"/>
          </w:tcPr>
          <w:p w:rsidR="00121538" w:rsidRDefault="00121538" w:rsidP="00121538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2118150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2118151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2118153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2118154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2118155</w:t>
            </w:r>
          </w:p>
          <w:p w:rsidR="001943F3" w:rsidRPr="001943F3" w:rsidRDefault="00AB462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2118156</w:t>
            </w:r>
          </w:p>
        </w:tc>
        <w:tc>
          <w:tcPr>
            <w:tcW w:w="2330" w:type="dxa"/>
            <w:vAlign w:val="center"/>
          </w:tcPr>
          <w:p w:rsidR="0034231A" w:rsidRPr="00121538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2117358</w:t>
            </w:r>
          </w:p>
          <w:p w:rsidR="003220B3" w:rsidRDefault="003220B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2117361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2118165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2118166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2118168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2118170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2118172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2118173</w:t>
            </w:r>
          </w:p>
          <w:p w:rsidR="001943F3" w:rsidRPr="001943F3" w:rsidRDefault="0034231A" w:rsidP="003220B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2118175</w:t>
            </w:r>
          </w:p>
        </w:tc>
        <w:tc>
          <w:tcPr>
            <w:tcW w:w="2330" w:type="dxa"/>
            <w:vAlign w:val="center"/>
          </w:tcPr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2117344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2118177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2118179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2118180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2118181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2118184</w:t>
            </w:r>
          </w:p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2118185</w:t>
            </w:r>
          </w:p>
          <w:p w:rsidR="003220B3" w:rsidRPr="001943F3" w:rsidRDefault="003220B3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2118186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2118187</w:t>
            </w:r>
          </w:p>
          <w:p w:rsidR="001943F3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2118188</w:t>
            </w:r>
          </w:p>
        </w:tc>
      </w:tr>
    </w:tbl>
    <w:p w:rsidR="001943F3" w:rsidRPr="00967C81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說明：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Cs w:val="24"/>
        </w:rPr>
      </w:pP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七八九年級都會依學校進度提早談數學</w:t>
      </w:r>
      <w:r w:rsidR="00A6299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知識內涵與本質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和進行</w:t>
      </w:r>
      <w:r w:rsidR="00E13DB8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教學</w:t>
      </w:r>
      <w:bookmarkStart w:id="0" w:name="_GoBack"/>
      <w:bookmarkEnd w:id="0"/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共備</w:t>
      </w:r>
      <w:r w:rsidRPr="00967C8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。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每場次研習全程參與</w:t>
      </w:r>
      <w:r w:rsidRPr="00967C81">
        <w:rPr>
          <w:rFonts w:eastAsia="標楷體" w:hint="eastAsia"/>
          <w:b/>
          <w:szCs w:val="24"/>
        </w:rPr>
        <w:t>將</w:t>
      </w:r>
      <w:r w:rsidRPr="00967C81">
        <w:rPr>
          <w:rFonts w:eastAsia="標楷體"/>
          <w:b/>
          <w:szCs w:val="24"/>
        </w:rPr>
        <w:t>核發研習時數三小時。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每場次研習備有</w:t>
      </w:r>
      <w:r w:rsidR="00775633">
        <w:rPr>
          <w:rFonts w:eastAsia="標楷體" w:hint="eastAsia"/>
          <w:b/>
          <w:szCs w:val="24"/>
        </w:rPr>
        <w:t>餐點</w:t>
      </w:r>
      <w:r w:rsidRPr="00967C81">
        <w:rPr>
          <w:rFonts w:eastAsia="標楷體"/>
          <w:b/>
          <w:szCs w:val="24"/>
        </w:rPr>
        <w:t>，但</w:t>
      </w:r>
      <w:r w:rsidR="00775633">
        <w:rPr>
          <w:rFonts w:eastAsia="標楷體" w:hint="eastAsia"/>
          <w:b/>
          <w:szCs w:val="24"/>
        </w:rPr>
        <w:t>無</w:t>
      </w:r>
      <w:r w:rsidRPr="00967C81">
        <w:rPr>
          <w:rFonts w:eastAsia="標楷體"/>
          <w:b/>
          <w:szCs w:val="24"/>
        </w:rPr>
        <w:t>補助交通費，請各縣市欲參加教師就近選擇地區研習。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研習課程雖以國中為主亦歡迎高中、</w:t>
      </w:r>
      <w:r w:rsidR="00775633">
        <w:rPr>
          <w:rFonts w:eastAsia="標楷體" w:hint="eastAsia"/>
          <w:b/>
          <w:szCs w:val="24"/>
        </w:rPr>
        <w:t>國小</w:t>
      </w:r>
      <w:r>
        <w:rPr>
          <w:rFonts w:eastAsia="標楷體" w:hint="eastAsia"/>
          <w:b/>
          <w:szCs w:val="24"/>
        </w:rPr>
        <w:t>數學老師報名參加。</w:t>
      </w:r>
    </w:p>
    <w:p w:rsidR="001943F3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</w:p>
    <w:p w:rsidR="00121538" w:rsidRDefault="00121538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3220B3" w:rsidRDefault="003220B3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  <w:sectPr w:rsidR="003220B3" w:rsidSect="00B63A81">
          <w:footerReference w:type="default" r:id="rId7"/>
          <w:pgSz w:w="11906" w:h="16838" w:code="9"/>
          <w:pgMar w:top="851" w:right="851" w:bottom="851" w:left="851" w:header="851" w:footer="612" w:gutter="0"/>
          <w:cols w:space="425"/>
          <w:docGrid w:type="lines" w:linePitch="360"/>
        </w:sectPr>
      </w:pPr>
    </w:p>
    <w:p w:rsidR="0097796C" w:rsidRPr="00775633" w:rsidRDefault="00CB7E4B" w:rsidP="00775633">
      <w:pPr>
        <w:pStyle w:val="1"/>
        <w:spacing w:before="100" w:beforeAutospacing="1" w:after="100" w:afterAutospacing="1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lastRenderedPageBreak/>
        <w:t>105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="005952F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學期</w:t>
      </w:r>
      <w:r w:rsidR="0032059C"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生根計畫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1"/>
        <w:gridCol w:w="1412"/>
        <w:gridCol w:w="2642"/>
        <w:gridCol w:w="2643"/>
        <w:gridCol w:w="2643"/>
      </w:tblGrid>
      <w:tr w:rsidR="0097796C" w:rsidTr="00775633">
        <w:trPr>
          <w:cantSplit/>
          <w:trHeight w:val="609"/>
        </w:trPr>
        <w:tc>
          <w:tcPr>
            <w:tcW w:w="83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次數</w:t>
            </w:r>
          </w:p>
        </w:tc>
        <w:tc>
          <w:tcPr>
            <w:tcW w:w="1322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74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九教學進度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2/17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　數列與級數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立體圖形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2-1 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角柱與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圓柱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角錐與圓錐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2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 解二元一次聯立方程式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統計與機率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次數分配與資料展示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3/10</w:t>
            </w:r>
          </w:p>
        </w:tc>
        <w:tc>
          <w:tcPr>
            <w:tcW w:w="2474" w:type="dxa"/>
            <w:vAlign w:val="center"/>
          </w:tcPr>
          <w:p w:rsidR="00B8397D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1-2 </w:t>
            </w:r>
            <w:r w:rsidR="00B8397D"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解二元一次聯立方程式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幾何圖形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直角坐標與二元一次方程式的圖形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垂直、平分與線對稱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4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3/31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　垂直、平分與線對稱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第一次段考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(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規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複習數與量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5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4/14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規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4/21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比例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三角形的基本性質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6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4/24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4/28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5/5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　三角形的全等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5/8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三角形的全等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垂直平分線與角平分線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</w:t>
            </w:r>
            <w:r w:rsidRPr="00775633">
              <w:rPr>
                <w:rFonts w:hint="eastAsia"/>
                <w:sz w:val="20"/>
              </w:rPr>
              <w:t>統計</w:t>
            </w:r>
            <w:r w:rsidRPr="00775633">
              <w:rPr>
                <w:rFonts w:hint="eastAsia"/>
                <w:sz w:val="20"/>
              </w:rPr>
              <w:t>(4</w:t>
            </w:r>
            <w:r w:rsidRPr="00775633">
              <w:rPr>
                <w:rFonts w:hint="eastAsia"/>
                <w:sz w:val="20"/>
              </w:rPr>
              <w:t>節</w:t>
            </w:r>
            <w:r w:rsidRPr="00775633">
              <w:rPr>
                <w:rFonts w:hint="eastAsia"/>
                <w:sz w:val="20"/>
              </w:rPr>
              <w:t>)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ED5D35">
              <w:rPr>
                <w:rFonts w:ascii="新細明體" w:hAnsi="新細明體" w:hint="eastAsia"/>
                <w:color w:val="FF0000"/>
                <w:sz w:val="20"/>
              </w:rPr>
              <w:t>5/13－</w:t>
            </w:r>
            <w:r w:rsidRPr="00ED5D35">
              <w:rPr>
                <w:rFonts w:ascii="新細明體" w:hAnsi="新細明體"/>
                <w:color w:val="FF0000"/>
                <w:sz w:val="20"/>
              </w:rPr>
              <w:t>5/14</w:t>
            </w:r>
            <w:r w:rsidRPr="00ED5D35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國中教育會考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3-3 正比與反比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4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三角形的邊角關係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數學好好玩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8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5/26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 線型函數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 變數與函數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　平行與四邊形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4-1　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平行線與截角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數學國際觀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 線型函數與函數圖形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4-1　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平行線與截角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空間與維度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9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5章　一元一次不等式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大師談數學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6/16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10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6/23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6/26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6/30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sz w:val="20"/>
              </w:rPr>
            </w:pPr>
          </w:p>
        </w:tc>
      </w:tr>
    </w:tbl>
    <w:p w:rsidR="0097796C" w:rsidRDefault="0097796C" w:rsidP="0097796C">
      <w:pPr>
        <w:snapToGrid w:val="0"/>
        <w:spacing w:line="0" w:lineRule="atLeast"/>
      </w:pPr>
    </w:p>
    <w:sectPr w:rsidR="0097796C" w:rsidSect="00B63A81"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FCB" w:rsidRDefault="00110FCB">
      <w:r>
        <w:separator/>
      </w:r>
    </w:p>
  </w:endnote>
  <w:endnote w:type="continuationSeparator" w:id="0">
    <w:p w:rsidR="00110FCB" w:rsidRDefault="0011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71" w:rsidRDefault="00CB238B">
    <w:pPr>
      <w:pStyle w:val="a4"/>
      <w:jc w:val="center"/>
      <w:rPr>
        <w:rFonts w:ascii="標楷體" w:eastAsia="標楷體"/>
      </w:rPr>
    </w:pPr>
    <w:r>
      <w:rPr>
        <w:rStyle w:val="a5"/>
        <w:rFonts w:ascii="標楷體" w:eastAsia="標楷體"/>
      </w:rPr>
      <w:fldChar w:fldCharType="begin"/>
    </w:r>
    <w:r w:rsidR="00C65671">
      <w:rPr>
        <w:rStyle w:val="a5"/>
        <w:rFonts w:ascii="標楷體" w:eastAsia="標楷體"/>
      </w:rPr>
      <w:instrText xml:space="preserve"> PAGE </w:instrText>
    </w:r>
    <w:r>
      <w:rPr>
        <w:rStyle w:val="a5"/>
        <w:rFonts w:ascii="標楷體" w:eastAsia="標楷體"/>
      </w:rPr>
      <w:fldChar w:fldCharType="separate"/>
    </w:r>
    <w:r w:rsidR="003A2956">
      <w:rPr>
        <w:rStyle w:val="a5"/>
        <w:rFonts w:ascii="標楷體" w:eastAsia="標楷體"/>
        <w:noProof/>
      </w:rPr>
      <w:t>1</w:t>
    </w:r>
    <w:r>
      <w:rPr>
        <w:rStyle w:val="a5"/>
        <w:rFonts w:ascii="標楷體" w:eastAsia="標楷體"/>
      </w:rPr>
      <w:fldChar w:fldCharType="end"/>
    </w:r>
    <w:r w:rsidR="00C65671">
      <w:rPr>
        <w:rFonts w:ascii="標楷體" w:eastAsia="標楷體"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FCB" w:rsidRDefault="00110FCB">
      <w:r>
        <w:separator/>
      </w:r>
    </w:p>
  </w:footnote>
  <w:footnote w:type="continuationSeparator" w:id="0">
    <w:p w:rsidR="00110FCB" w:rsidRDefault="00110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7A4F5E"/>
    <w:multiLevelType w:val="hybridMultilevel"/>
    <w:tmpl w:val="205E190E"/>
    <w:lvl w:ilvl="0" w:tplc="8E363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105F6E"/>
    <w:rsid w:val="000157F2"/>
    <w:rsid w:val="000919F5"/>
    <w:rsid w:val="000B55FB"/>
    <w:rsid w:val="000B5B1E"/>
    <w:rsid w:val="000B6337"/>
    <w:rsid w:val="000C2129"/>
    <w:rsid w:val="000C4B30"/>
    <w:rsid w:val="000D79D5"/>
    <w:rsid w:val="00105F6E"/>
    <w:rsid w:val="00110FCB"/>
    <w:rsid w:val="00121538"/>
    <w:rsid w:val="0013253E"/>
    <w:rsid w:val="001419E7"/>
    <w:rsid w:val="00164C69"/>
    <w:rsid w:val="001862B2"/>
    <w:rsid w:val="001943F3"/>
    <w:rsid w:val="001F604D"/>
    <w:rsid w:val="00203CC2"/>
    <w:rsid w:val="00225DBD"/>
    <w:rsid w:val="00237DA8"/>
    <w:rsid w:val="00260FEB"/>
    <w:rsid w:val="00261C37"/>
    <w:rsid w:val="002B3BE3"/>
    <w:rsid w:val="002C5D87"/>
    <w:rsid w:val="002F4E1E"/>
    <w:rsid w:val="0032059C"/>
    <w:rsid w:val="003220B3"/>
    <w:rsid w:val="00325CB8"/>
    <w:rsid w:val="0034231A"/>
    <w:rsid w:val="00367A11"/>
    <w:rsid w:val="003A2956"/>
    <w:rsid w:val="003A34A4"/>
    <w:rsid w:val="003F25FA"/>
    <w:rsid w:val="004158F5"/>
    <w:rsid w:val="00422684"/>
    <w:rsid w:val="00442ACD"/>
    <w:rsid w:val="00453B67"/>
    <w:rsid w:val="00455EFB"/>
    <w:rsid w:val="0046755B"/>
    <w:rsid w:val="0049195E"/>
    <w:rsid w:val="00493BE8"/>
    <w:rsid w:val="004A7083"/>
    <w:rsid w:val="004C3E6F"/>
    <w:rsid w:val="004F1C14"/>
    <w:rsid w:val="00510C09"/>
    <w:rsid w:val="005377C1"/>
    <w:rsid w:val="00595226"/>
    <w:rsid w:val="005952FA"/>
    <w:rsid w:val="005975C5"/>
    <w:rsid w:val="005A4644"/>
    <w:rsid w:val="005A67E2"/>
    <w:rsid w:val="005E1D33"/>
    <w:rsid w:val="005E4F30"/>
    <w:rsid w:val="006B00FA"/>
    <w:rsid w:val="006B4BF9"/>
    <w:rsid w:val="006C28E0"/>
    <w:rsid w:val="006D62D6"/>
    <w:rsid w:val="006D6DBD"/>
    <w:rsid w:val="006E6CC8"/>
    <w:rsid w:val="00700FF5"/>
    <w:rsid w:val="007450D4"/>
    <w:rsid w:val="0075782A"/>
    <w:rsid w:val="00775633"/>
    <w:rsid w:val="007B35C7"/>
    <w:rsid w:val="007D092B"/>
    <w:rsid w:val="007F0CB0"/>
    <w:rsid w:val="00813F78"/>
    <w:rsid w:val="00851F2E"/>
    <w:rsid w:val="008B1952"/>
    <w:rsid w:val="008E5BE9"/>
    <w:rsid w:val="00901CB2"/>
    <w:rsid w:val="0097796C"/>
    <w:rsid w:val="00993491"/>
    <w:rsid w:val="009E2EBE"/>
    <w:rsid w:val="00A16EF9"/>
    <w:rsid w:val="00A20EE8"/>
    <w:rsid w:val="00A62991"/>
    <w:rsid w:val="00AA2E7A"/>
    <w:rsid w:val="00AB4623"/>
    <w:rsid w:val="00AC226C"/>
    <w:rsid w:val="00AC517B"/>
    <w:rsid w:val="00B12C60"/>
    <w:rsid w:val="00B36761"/>
    <w:rsid w:val="00B63A81"/>
    <w:rsid w:val="00B70121"/>
    <w:rsid w:val="00B741FB"/>
    <w:rsid w:val="00B82C81"/>
    <w:rsid w:val="00B8397D"/>
    <w:rsid w:val="00BA3BD0"/>
    <w:rsid w:val="00BC78CD"/>
    <w:rsid w:val="00BE18BB"/>
    <w:rsid w:val="00BE7375"/>
    <w:rsid w:val="00C46727"/>
    <w:rsid w:val="00C65671"/>
    <w:rsid w:val="00C867DE"/>
    <w:rsid w:val="00C91210"/>
    <w:rsid w:val="00CB238B"/>
    <w:rsid w:val="00CB7E4B"/>
    <w:rsid w:val="00D347B6"/>
    <w:rsid w:val="00D764DD"/>
    <w:rsid w:val="00DB6B20"/>
    <w:rsid w:val="00DD4B22"/>
    <w:rsid w:val="00DD6EDE"/>
    <w:rsid w:val="00E13DB8"/>
    <w:rsid w:val="00E74859"/>
    <w:rsid w:val="00EB0936"/>
    <w:rsid w:val="00ED5D35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  <w:rsid w:val="00FE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rsid w:val="00CB238B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rsid w:val="00CB238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CB238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B238B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>康軒文教事業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creator>編務一處_林宜平</dc:creator>
  <cp:lastModifiedBy>user</cp:lastModifiedBy>
  <cp:revision>2</cp:revision>
  <cp:lastPrinted>2016-07-21T01:01:00Z</cp:lastPrinted>
  <dcterms:created xsi:type="dcterms:W3CDTF">2016-12-26T02:40:00Z</dcterms:created>
  <dcterms:modified xsi:type="dcterms:W3CDTF">2016-12-26T02:40:00Z</dcterms:modified>
</cp:coreProperties>
</file>