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778" w:rsidRPr="001C5EBB" w:rsidRDefault="008C2778" w:rsidP="008C2778">
      <w:pPr>
        <w:jc w:val="center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/>
          <w:bCs/>
          <w:sz w:val="36"/>
          <w:szCs w:val="36"/>
        </w:rPr>
        <w:t>循</w:t>
      </w:r>
      <w:r w:rsidR="00467009">
        <w:rPr>
          <w:rFonts w:ascii="標楷體" w:eastAsia="標楷體" w:hAnsi="標楷體" w:cs="標楷體" w:hint="eastAsia"/>
          <w:b/>
          <w:bCs/>
          <w:sz w:val="36"/>
          <w:szCs w:val="36"/>
        </w:rPr>
        <w:t>跡</w:t>
      </w:r>
      <w:r w:rsidRPr="001C5EBB">
        <w:rPr>
          <w:rFonts w:ascii="標楷體" w:eastAsia="標楷體" w:hAnsi="標楷體" w:cs="標楷體" w:hint="eastAsia"/>
          <w:b/>
          <w:bCs/>
          <w:sz w:val="36"/>
          <w:szCs w:val="36"/>
        </w:rPr>
        <w:t>自走車競賽</w:t>
      </w:r>
      <w:r w:rsidRPr="001C5EBB">
        <w:rPr>
          <w:rFonts w:ascii="標楷體" w:eastAsia="標楷體" w:hAnsi="標楷體" w:cs="標楷體"/>
          <w:b/>
          <w:bCs/>
          <w:sz w:val="36"/>
          <w:szCs w:val="36"/>
        </w:rPr>
        <w:t>說明</w:t>
      </w:r>
    </w:p>
    <w:p w:rsidR="008C2778" w:rsidRPr="001C5EBB" w:rsidRDefault="008C2778" w:rsidP="008C2778">
      <w:pPr>
        <w:pStyle w:val="aa"/>
        <w:numPr>
          <w:ilvl w:val="0"/>
          <w:numId w:val="27"/>
        </w:numPr>
        <w:suppressAutoHyphens w:val="0"/>
        <w:ind w:left="567" w:hanging="567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競賽辦法：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報名資格：</w:t>
      </w:r>
    </w:p>
    <w:p w:rsidR="008C2778" w:rsidRPr="001C5EBB" w:rsidRDefault="008C2778" w:rsidP="008C2778">
      <w:pPr>
        <w:pStyle w:val="aa"/>
        <w:numPr>
          <w:ilvl w:val="0"/>
          <w:numId w:val="20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東區(宜花東)</w:t>
      </w:r>
      <w:r w:rsidR="0016047B">
        <w:rPr>
          <w:rFonts w:ascii="標楷體" w:eastAsia="標楷體" w:hAnsi="標楷體" w:cs="標楷體" w:hint="eastAsia"/>
          <w:bCs/>
        </w:rPr>
        <w:t>縣市大專院校、</w:t>
      </w:r>
      <w:r w:rsidRPr="001C5EBB">
        <w:rPr>
          <w:rFonts w:ascii="標楷體" w:eastAsia="標楷體" w:hAnsi="標楷體" w:cs="標楷體" w:hint="eastAsia"/>
          <w:bCs/>
        </w:rPr>
        <w:t>高中職、國中、國小學生(含外籍/外僑學校)均可組隊參賽，每隊至多3名選手與至多2位指導老師所組成，可以跨校組隊。</w:t>
      </w:r>
    </w:p>
    <w:p w:rsidR="008C2778" w:rsidRPr="001C5EBB" w:rsidRDefault="008C2778" w:rsidP="008C2778">
      <w:pPr>
        <w:pStyle w:val="aa"/>
        <w:numPr>
          <w:ilvl w:val="0"/>
          <w:numId w:val="20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參賽選手僅能參加一隊，不得跨級組隊。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作品規定及限制</w:t>
      </w:r>
      <w:r w:rsidRPr="001C5EBB">
        <w:rPr>
          <w:rFonts w:ascii="標楷體" w:eastAsia="標楷體" w:hAnsi="標楷體" w:cs="標楷體"/>
          <w:bCs/>
        </w:rPr>
        <w:t>：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參賽作品由參賽選手自行</w:t>
      </w:r>
      <w:r w:rsidR="00BD70F9">
        <w:rPr>
          <w:rFonts w:ascii="標楷體" w:eastAsia="標楷體" w:hAnsi="標楷體" w:cs="標楷體" w:hint="eastAsia"/>
          <w:bCs/>
        </w:rPr>
        <w:t>準備</w:t>
      </w:r>
      <w:r w:rsidRPr="001C5EBB">
        <w:rPr>
          <w:rFonts w:ascii="標楷體" w:eastAsia="標楷體" w:hAnsi="標楷體" w:cs="標楷體"/>
          <w:bCs/>
        </w:rPr>
        <w:t>。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作品必須使用</w:t>
      </w:r>
      <w:r w:rsidRPr="001C5EBB">
        <w:rPr>
          <w:rFonts w:ascii="標楷體" w:eastAsia="標楷體" w:hAnsi="標楷體" w:cs="標楷體" w:hint="eastAsia"/>
          <w:bCs/>
        </w:rPr>
        <w:t>Lego EV3、NXT主機、</w:t>
      </w:r>
      <w:proofErr w:type="spellStart"/>
      <w:r w:rsidR="00281FE3">
        <w:rPr>
          <w:rFonts w:ascii="標楷體" w:eastAsia="標楷體" w:hAnsi="標楷體" w:cs="標楷體" w:hint="eastAsia"/>
          <w:bCs/>
        </w:rPr>
        <w:t>mbot</w:t>
      </w:r>
      <w:proofErr w:type="spellEnd"/>
      <w:r w:rsidR="00281FE3">
        <w:rPr>
          <w:rFonts w:ascii="標楷體" w:eastAsia="標楷體" w:hAnsi="標楷體" w:cs="標楷體" w:hint="eastAsia"/>
          <w:bCs/>
        </w:rPr>
        <w:t>、</w:t>
      </w:r>
      <w:r w:rsidRPr="001C5EBB">
        <w:rPr>
          <w:rFonts w:ascii="標楷體" w:eastAsia="標楷體" w:hAnsi="標楷體" w:cs="標楷體"/>
          <w:bCs/>
        </w:rPr>
        <w:t>Arduino、Raspberry Pi等單板控制器或相容控制板，主控制板尺寸在10x15公分以內。自走車必須能自主動作，不得採用人工遙控。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自走車</w:t>
      </w:r>
      <w:r w:rsidRPr="001C5EBB">
        <w:rPr>
          <w:rFonts w:ascii="標楷體" w:eastAsia="標楷體" w:hAnsi="標楷體" w:cs="標楷體"/>
          <w:bCs/>
        </w:rPr>
        <w:t>(</w:t>
      </w:r>
      <w:proofErr w:type="gramStart"/>
      <w:r w:rsidRPr="001C5EBB">
        <w:rPr>
          <w:rFonts w:ascii="標楷體" w:eastAsia="標楷體" w:hAnsi="標楷體" w:cs="標楷體" w:hint="eastAsia"/>
          <w:bCs/>
        </w:rPr>
        <w:t>含裝設感</w:t>
      </w:r>
      <w:proofErr w:type="gramEnd"/>
      <w:r w:rsidRPr="001C5EBB">
        <w:rPr>
          <w:rFonts w:ascii="標楷體" w:eastAsia="標楷體" w:hAnsi="標楷體" w:cs="標楷體" w:hint="eastAsia"/>
          <w:bCs/>
        </w:rPr>
        <w:t>測器材料</w:t>
      </w:r>
      <w:r w:rsidRPr="001C5EBB">
        <w:rPr>
          <w:rFonts w:ascii="標楷體" w:eastAsia="標楷體" w:hAnsi="標楷體" w:cs="標楷體"/>
          <w:bCs/>
        </w:rPr>
        <w:t>)</w:t>
      </w:r>
      <w:r w:rsidRPr="001C5EBB">
        <w:rPr>
          <w:rFonts w:ascii="標楷體" w:eastAsia="標楷體" w:hAnsi="標楷體" w:cs="標楷體" w:hint="eastAsia"/>
          <w:bCs/>
        </w:rPr>
        <w:t>之整體尺寸於靜止狀態時，最大限制為長：25</w:t>
      </w:r>
      <w:r w:rsidRPr="001C5EBB">
        <w:rPr>
          <w:rFonts w:ascii="標楷體" w:eastAsia="標楷體" w:hAnsi="標楷體" w:cs="標楷體"/>
          <w:bCs/>
        </w:rPr>
        <w:t>cm</w:t>
      </w:r>
      <w:r w:rsidRPr="001C5EBB">
        <w:rPr>
          <w:rFonts w:ascii="標楷體" w:eastAsia="標楷體" w:hAnsi="標楷體" w:cs="標楷體" w:hint="eastAsia"/>
          <w:bCs/>
        </w:rPr>
        <w:t>，寬：25</w:t>
      </w:r>
      <w:r w:rsidRPr="001C5EBB">
        <w:rPr>
          <w:rFonts w:ascii="標楷體" w:eastAsia="標楷體" w:hAnsi="標楷體" w:cs="標楷體"/>
          <w:bCs/>
        </w:rPr>
        <w:t>cm</w:t>
      </w:r>
      <w:r w:rsidRPr="001C5EBB">
        <w:rPr>
          <w:rFonts w:ascii="標楷體" w:eastAsia="標楷體" w:hAnsi="標楷體" w:cs="標楷體" w:hint="eastAsia"/>
          <w:bCs/>
        </w:rPr>
        <w:t>，高：25</w:t>
      </w:r>
      <w:r w:rsidRPr="001C5EBB">
        <w:rPr>
          <w:rFonts w:ascii="標楷體" w:eastAsia="標楷體" w:hAnsi="標楷體" w:cs="標楷體"/>
          <w:bCs/>
        </w:rPr>
        <w:t>cm</w:t>
      </w:r>
      <w:r w:rsidRPr="001C5EBB">
        <w:rPr>
          <w:rFonts w:ascii="標楷體" w:eastAsia="標楷體" w:hAnsi="標楷體" w:cs="標楷體" w:hint="eastAsia"/>
          <w:bCs/>
        </w:rPr>
        <w:t>。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電源限制9伏特以下(包含9伏特)。</w:t>
      </w:r>
    </w:p>
    <w:p w:rsidR="008C2778" w:rsidRPr="001C5EBB" w:rsidRDefault="008C2778" w:rsidP="008C2778">
      <w:pPr>
        <w:pStyle w:val="aa"/>
        <w:numPr>
          <w:ilvl w:val="0"/>
          <w:numId w:val="21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比賽當天，進行自走車檢錄時，以裁判認定為</w:t>
      </w:r>
      <w:proofErr w:type="gramStart"/>
      <w:r w:rsidRPr="001C5EBB">
        <w:rPr>
          <w:rFonts w:ascii="標楷體" w:eastAsia="標楷體" w:hAnsi="標楷體" w:cs="標楷體" w:hint="eastAsia"/>
          <w:bCs/>
        </w:rPr>
        <w:t>準</w:t>
      </w:r>
      <w:proofErr w:type="gramEnd"/>
      <w:r w:rsidRPr="001C5EBB">
        <w:rPr>
          <w:rFonts w:ascii="標楷體" w:eastAsia="標楷體" w:hAnsi="標楷體" w:cs="標楷體" w:hint="eastAsia"/>
          <w:bCs/>
        </w:rPr>
        <w:t>。自走車若未能完成檢錄程序，即視同比賽棄權。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參賽規定：</w:t>
      </w:r>
    </w:p>
    <w:p w:rsidR="008C2778" w:rsidRPr="001C5EBB" w:rsidRDefault="00BD70F9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 w:hint="eastAsia"/>
          <w:bCs/>
        </w:rPr>
        <w:t>比賽當天依主辦單位公佈時間表進行報到</w:t>
      </w:r>
      <w:r w:rsidR="008C2778" w:rsidRPr="001C5EBB">
        <w:rPr>
          <w:rFonts w:ascii="標楷體" w:eastAsia="標楷體" w:hAnsi="標楷體" w:cs="標楷體" w:hint="eastAsia"/>
          <w:bCs/>
        </w:rPr>
        <w:t>、檢錄及比賽。</w:t>
      </w:r>
    </w:p>
    <w:p w:rsidR="008C2778" w:rsidRPr="001C5EBB" w:rsidRDefault="008C2778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每隊現場以使用一台自走車為限。</w:t>
      </w:r>
    </w:p>
    <w:p w:rsidR="008C2778" w:rsidRPr="001C5EBB" w:rsidRDefault="008C2778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測試為</w:t>
      </w:r>
      <w:r w:rsidR="00BD70F9">
        <w:rPr>
          <w:rFonts w:ascii="標楷體" w:eastAsia="標楷體" w:hAnsi="標楷體" w:cs="標楷體" w:hint="eastAsia"/>
          <w:bCs/>
        </w:rPr>
        <w:t>3</w:t>
      </w:r>
      <w:r w:rsidRPr="001C5EBB">
        <w:rPr>
          <w:rFonts w:ascii="標楷體" w:eastAsia="標楷體" w:hAnsi="標楷體" w:cs="標楷體" w:hint="eastAsia"/>
          <w:bCs/>
        </w:rPr>
        <w:t>0分鐘，電池攜帶數量不限制。</w:t>
      </w:r>
    </w:p>
    <w:p w:rsidR="008C2778" w:rsidRPr="001C5EBB" w:rsidRDefault="008C2778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參加隊伍於比賽前由</w:t>
      </w:r>
      <w:proofErr w:type="gramStart"/>
      <w:r w:rsidRPr="001C5EBB">
        <w:rPr>
          <w:rFonts w:ascii="標楷體" w:eastAsia="標楷體" w:hAnsi="標楷體" w:cs="標楷體" w:hint="eastAsia"/>
          <w:bCs/>
        </w:rPr>
        <w:t>各隊操控</w:t>
      </w:r>
      <w:proofErr w:type="gramEnd"/>
      <w:r w:rsidRPr="001C5EBB">
        <w:rPr>
          <w:rFonts w:ascii="標楷體" w:eastAsia="標楷體" w:hAnsi="標楷體" w:cs="標楷體" w:hint="eastAsia"/>
          <w:bCs/>
        </w:rPr>
        <w:t>手(或選手代表)</w:t>
      </w:r>
      <w:r w:rsidR="00BD70F9">
        <w:rPr>
          <w:rFonts w:ascii="標楷體" w:eastAsia="標楷體" w:hAnsi="標楷體" w:cs="標楷體" w:hint="eastAsia"/>
          <w:bCs/>
        </w:rPr>
        <w:t>抽籤決定出賽次序，</w:t>
      </w:r>
      <w:r w:rsidRPr="001C5EBB">
        <w:rPr>
          <w:rFonts w:ascii="標楷體" w:eastAsia="標楷體" w:hAnsi="標楷體" w:cs="標楷體" w:hint="eastAsia"/>
          <w:bCs/>
        </w:rPr>
        <w:t>場地數量依實際報名狀況由主辦單位調整。</w:t>
      </w:r>
    </w:p>
    <w:p w:rsidR="008C2778" w:rsidRPr="001C5EBB" w:rsidRDefault="008C2778" w:rsidP="008C2778">
      <w:pPr>
        <w:pStyle w:val="aa"/>
        <w:numPr>
          <w:ilvl w:val="0"/>
          <w:numId w:val="22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除該場次競賽選手，其餘選手在競賽過程中不得進入競賽區。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競賽規則：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每隊只有</w:t>
      </w:r>
      <w:r w:rsidR="00BD70F9">
        <w:rPr>
          <w:rFonts w:ascii="標楷體" w:eastAsia="標楷體" w:hAnsi="標楷體" w:cs="標楷體" w:hint="eastAsia"/>
          <w:bCs/>
        </w:rPr>
        <w:t>1</w:t>
      </w:r>
      <w:r w:rsidRPr="001C5EBB">
        <w:rPr>
          <w:rFonts w:ascii="標楷體" w:eastAsia="標楷體" w:hAnsi="標楷體" w:cs="標楷體" w:hint="eastAsia"/>
          <w:bCs/>
        </w:rPr>
        <w:t>次出賽機會。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每隊限1名選手</w:t>
      </w:r>
      <w:r w:rsidR="00BD70F9">
        <w:rPr>
          <w:rFonts w:ascii="標楷體" w:eastAsia="標楷體" w:hAnsi="標楷體" w:cs="標楷體" w:hint="eastAsia"/>
          <w:bCs/>
        </w:rPr>
        <w:t>下場</w:t>
      </w:r>
      <w:r w:rsidRPr="001C5EBB">
        <w:rPr>
          <w:rFonts w:ascii="標楷體" w:eastAsia="標楷體" w:hAnsi="標楷體" w:cs="標楷體" w:hint="eastAsia"/>
          <w:bCs/>
        </w:rPr>
        <w:t>操控自走車。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凡經唱名3次未到者，即視同比賽棄權。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比賽開始前，所有參賽的自走</w:t>
      </w:r>
      <w:proofErr w:type="gramStart"/>
      <w:r w:rsidRPr="001C5EBB">
        <w:rPr>
          <w:rFonts w:ascii="標楷體" w:eastAsia="標楷體" w:hAnsi="標楷體" w:cs="標楷體" w:hint="eastAsia"/>
          <w:bCs/>
        </w:rPr>
        <w:t>車均須置</w:t>
      </w:r>
      <w:proofErr w:type="gramEnd"/>
      <w:r w:rsidRPr="001C5EBB">
        <w:rPr>
          <w:rFonts w:ascii="標楷體" w:eastAsia="標楷體" w:hAnsi="標楷體" w:cs="標楷體" w:hint="eastAsia"/>
          <w:bCs/>
        </w:rPr>
        <w:t>放於大會指定的區域，輪到下場比賽的隊伍，操</w:t>
      </w:r>
      <w:proofErr w:type="gramStart"/>
      <w:r w:rsidRPr="001C5EBB">
        <w:rPr>
          <w:rFonts w:ascii="標楷體" w:eastAsia="標楷體" w:hAnsi="標楷體" w:cs="標楷體" w:hint="eastAsia"/>
          <w:bCs/>
        </w:rPr>
        <w:t>控手須在</w:t>
      </w:r>
      <w:proofErr w:type="gramEnd"/>
      <w:r w:rsidRPr="001C5EBB">
        <w:rPr>
          <w:rFonts w:ascii="標楷體" w:eastAsia="標楷體" w:hAnsi="標楷體" w:cs="標楷體" w:hint="eastAsia"/>
          <w:bCs/>
        </w:rPr>
        <w:t>裁判示意下拿取自己的自走車下場比賽。</w:t>
      </w:r>
    </w:p>
    <w:p w:rsidR="008C2778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比賽時每次一</w:t>
      </w:r>
      <w:r w:rsidR="00467009">
        <w:rPr>
          <w:rFonts w:ascii="標楷體" w:eastAsia="標楷體" w:hAnsi="標楷體" w:cs="標楷體" w:hint="eastAsia"/>
          <w:bCs/>
        </w:rPr>
        <w:t>台</w:t>
      </w:r>
      <w:r w:rsidRPr="001C5EBB">
        <w:rPr>
          <w:rFonts w:ascii="標楷體" w:eastAsia="標楷體" w:hAnsi="標楷體" w:cs="標楷體" w:hint="eastAsia"/>
          <w:bCs/>
        </w:rPr>
        <w:t>自走車下場比賽，先就位於起點處</w:t>
      </w:r>
      <w:r w:rsidR="00E11590">
        <w:rPr>
          <w:rFonts w:ascii="標楷體" w:eastAsia="標楷體" w:hAnsi="標楷體" w:cs="標楷體" w:hint="eastAsia"/>
          <w:bCs/>
        </w:rPr>
        <w:t>(綠色方框)</w:t>
      </w:r>
      <w:r w:rsidRPr="001C5EBB">
        <w:rPr>
          <w:rFonts w:ascii="標楷體" w:eastAsia="標楷體" w:hAnsi="標楷體" w:cs="標楷體" w:hint="eastAsia"/>
          <w:bCs/>
        </w:rPr>
        <w:t>，當裁判發出哨聲後，操控手即可啟動自走車沿著黑色</w:t>
      </w:r>
      <w:r w:rsidR="00E11590">
        <w:rPr>
          <w:rFonts w:ascii="標楷體" w:eastAsia="標楷體" w:hAnsi="標楷體" w:cs="標楷體" w:hint="eastAsia"/>
          <w:bCs/>
        </w:rPr>
        <w:t>(</w:t>
      </w:r>
      <w:r w:rsidR="00034692">
        <w:rPr>
          <w:rFonts w:ascii="標楷體" w:eastAsia="標楷體" w:hAnsi="標楷體" w:cs="標楷體" w:hint="eastAsia"/>
          <w:bCs/>
        </w:rPr>
        <w:t>或</w:t>
      </w:r>
      <w:r w:rsidR="00467009">
        <w:rPr>
          <w:rFonts w:ascii="標楷體" w:eastAsia="標楷體" w:hAnsi="標楷體" w:cs="標楷體" w:hint="eastAsia"/>
          <w:bCs/>
        </w:rPr>
        <w:t>灰</w:t>
      </w:r>
      <w:r w:rsidR="00E11590">
        <w:rPr>
          <w:rFonts w:ascii="標楷體" w:eastAsia="標楷體" w:hAnsi="標楷體" w:cs="標楷體" w:hint="eastAsia"/>
          <w:bCs/>
        </w:rPr>
        <w:t>色)</w:t>
      </w:r>
      <w:r w:rsidRPr="001C5EBB">
        <w:rPr>
          <w:rFonts w:ascii="標楷體" w:eastAsia="標楷體" w:hAnsi="標楷體" w:cs="標楷體" w:hint="eastAsia"/>
          <w:bCs/>
        </w:rPr>
        <w:t>軌跡線向終點方向行走。每隊比賽限行走</w:t>
      </w:r>
      <w:r w:rsidR="00BD70F9">
        <w:rPr>
          <w:rFonts w:ascii="標楷體" w:eastAsia="標楷體" w:hAnsi="標楷體" w:cs="標楷體" w:hint="eastAsia"/>
          <w:bCs/>
        </w:rPr>
        <w:t>2</w:t>
      </w:r>
      <w:r w:rsidRPr="001C5EBB">
        <w:rPr>
          <w:rFonts w:ascii="標楷體" w:eastAsia="標楷體" w:hAnsi="標楷體" w:cs="標楷體" w:hint="eastAsia"/>
          <w:bCs/>
        </w:rPr>
        <w:t>次。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自走車行走時，不能脫離黑色</w:t>
      </w:r>
      <w:r w:rsidR="00E11590">
        <w:rPr>
          <w:rFonts w:ascii="標楷體" w:eastAsia="標楷體" w:hAnsi="標楷體" w:cs="標楷體" w:hint="eastAsia"/>
          <w:bCs/>
        </w:rPr>
        <w:t>(</w:t>
      </w:r>
      <w:r w:rsidR="00034692">
        <w:rPr>
          <w:rFonts w:ascii="標楷體" w:eastAsia="標楷體" w:hAnsi="標楷體" w:cs="標楷體" w:hint="eastAsia"/>
          <w:bCs/>
        </w:rPr>
        <w:t>或</w:t>
      </w:r>
      <w:r w:rsidR="00467009">
        <w:rPr>
          <w:rFonts w:ascii="標楷體" w:eastAsia="標楷體" w:hAnsi="標楷體" w:cs="標楷體" w:hint="eastAsia"/>
          <w:bCs/>
        </w:rPr>
        <w:t>灰</w:t>
      </w:r>
      <w:r w:rsidR="00E11590">
        <w:rPr>
          <w:rFonts w:ascii="標楷體" w:eastAsia="標楷體" w:hAnsi="標楷體" w:cs="標楷體" w:hint="eastAsia"/>
          <w:bCs/>
        </w:rPr>
        <w:t>色)</w:t>
      </w:r>
      <w:r w:rsidRPr="001C5EBB">
        <w:rPr>
          <w:rFonts w:ascii="標楷體" w:eastAsia="標楷體" w:hAnsi="標楷體" w:cs="標楷體" w:hint="eastAsia"/>
          <w:bCs/>
        </w:rPr>
        <w:t>軌跡線行走（即從這個圖形跳到另一個圖形）。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比賽成績以自走車</w:t>
      </w:r>
      <w:r w:rsidR="001002ED">
        <w:rPr>
          <w:rFonts w:ascii="標楷體" w:eastAsia="標楷體" w:hAnsi="標楷體" w:cs="標楷體" w:hint="eastAsia"/>
          <w:bCs/>
        </w:rPr>
        <w:t>能</w:t>
      </w:r>
      <w:r w:rsidRPr="001C5EBB">
        <w:rPr>
          <w:rFonts w:ascii="標楷體" w:eastAsia="標楷體" w:hAnsi="標楷體" w:cs="標楷體" w:hint="eastAsia"/>
          <w:bCs/>
        </w:rPr>
        <w:t>走完全程</w:t>
      </w:r>
      <w:r w:rsidR="004676EB">
        <w:rPr>
          <w:rFonts w:ascii="標楷體" w:eastAsia="標楷體" w:hAnsi="標楷體" w:cs="標楷體" w:hint="eastAsia"/>
          <w:bCs/>
        </w:rPr>
        <w:t>（需</w:t>
      </w:r>
      <w:r w:rsidR="001002ED">
        <w:rPr>
          <w:rFonts w:ascii="標楷體" w:eastAsia="標楷體" w:hAnsi="標楷體" w:cs="標楷體" w:hint="eastAsia"/>
          <w:bCs/>
        </w:rPr>
        <w:t>於終點處</w:t>
      </w:r>
      <w:r w:rsidR="004676EB">
        <w:rPr>
          <w:rFonts w:ascii="標楷體" w:eastAsia="標楷體" w:hAnsi="標楷體" w:cs="標楷體" w:hint="eastAsia"/>
          <w:bCs/>
        </w:rPr>
        <w:t>-</w:t>
      </w:r>
      <w:r w:rsidR="001002ED">
        <w:rPr>
          <w:rFonts w:ascii="標楷體" w:eastAsia="標楷體" w:hAnsi="標楷體" w:cs="標楷體" w:hint="eastAsia"/>
          <w:bCs/>
        </w:rPr>
        <w:t>紅色</w:t>
      </w:r>
      <w:r w:rsidR="004676EB">
        <w:rPr>
          <w:rFonts w:ascii="標楷體" w:eastAsia="標楷體" w:hAnsi="標楷體" w:cs="標楷體" w:hint="eastAsia"/>
          <w:bCs/>
        </w:rPr>
        <w:t>方框</w:t>
      </w:r>
      <w:r w:rsidR="004676EB">
        <w:rPr>
          <w:rFonts w:ascii="標楷體" w:eastAsia="標楷體" w:hAnsi="標楷體" w:cs="標楷體" w:hint="eastAsia"/>
          <w:bCs/>
        </w:rPr>
        <w:t>停止</w:t>
      </w:r>
      <w:r w:rsidR="004676EB">
        <w:rPr>
          <w:rFonts w:ascii="標楷體" w:eastAsia="標楷體" w:hAnsi="標楷體" w:cs="標楷體" w:hint="eastAsia"/>
          <w:bCs/>
        </w:rPr>
        <w:t>）</w:t>
      </w:r>
      <w:r w:rsidRPr="001C5EBB">
        <w:rPr>
          <w:rFonts w:ascii="標楷體" w:eastAsia="標楷體" w:hAnsi="標楷體" w:cs="標楷體" w:hint="eastAsia"/>
          <w:bCs/>
        </w:rPr>
        <w:t>的時</w:t>
      </w:r>
      <w:r w:rsidRPr="001C5EBB">
        <w:rPr>
          <w:rFonts w:ascii="標楷體" w:eastAsia="標楷體" w:hAnsi="標楷體" w:cs="標楷體" w:hint="eastAsia"/>
          <w:bCs/>
        </w:rPr>
        <w:lastRenderedPageBreak/>
        <w:t>間為計算標準，</w:t>
      </w:r>
      <w:r w:rsidR="004676EB">
        <w:rPr>
          <w:rFonts w:ascii="標楷體" w:eastAsia="標楷體" w:hAnsi="標楷體" w:cs="標楷體" w:hint="eastAsia"/>
          <w:bCs/>
        </w:rPr>
        <w:t>且</w:t>
      </w:r>
      <w:r w:rsidR="00E11590">
        <w:rPr>
          <w:rFonts w:ascii="標楷體" w:eastAsia="標楷體" w:hAnsi="標楷體" w:cs="標楷體" w:hint="eastAsia"/>
          <w:bCs/>
        </w:rPr>
        <w:t>行進距離最遠及</w:t>
      </w:r>
      <w:r w:rsidRPr="001C5EBB">
        <w:rPr>
          <w:rFonts w:ascii="標楷體" w:eastAsia="標楷體" w:hAnsi="標楷體" w:cs="標楷體" w:hint="eastAsia"/>
          <w:bCs/>
        </w:rPr>
        <w:t>時間越短者成績越高。</w:t>
      </w:r>
      <w:r w:rsidR="004676EB">
        <w:rPr>
          <w:rFonts w:ascii="標楷體" w:eastAsia="標楷體" w:hAnsi="標楷體" w:cs="標楷體" w:hint="eastAsia"/>
          <w:bCs/>
        </w:rPr>
        <w:t>（未能於紅色方框處停止時，以自走車離開紅色方框處判定結束）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比賽途中，若自走車之正投影脫離黑色</w:t>
      </w:r>
      <w:r w:rsidR="00E11590">
        <w:rPr>
          <w:rFonts w:ascii="標楷體" w:eastAsia="標楷體" w:hAnsi="標楷體" w:cs="標楷體" w:hint="eastAsia"/>
          <w:bCs/>
        </w:rPr>
        <w:t>(</w:t>
      </w:r>
      <w:r w:rsidR="00034692">
        <w:rPr>
          <w:rFonts w:ascii="標楷體" w:eastAsia="標楷體" w:hAnsi="標楷體" w:cs="標楷體" w:hint="eastAsia"/>
          <w:bCs/>
        </w:rPr>
        <w:t>或</w:t>
      </w:r>
      <w:r w:rsidR="00467009">
        <w:rPr>
          <w:rFonts w:ascii="標楷體" w:eastAsia="標楷體" w:hAnsi="標楷體" w:cs="標楷體" w:hint="eastAsia"/>
          <w:bCs/>
        </w:rPr>
        <w:t>灰</w:t>
      </w:r>
      <w:r w:rsidR="00E11590">
        <w:rPr>
          <w:rFonts w:ascii="標楷體" w:eastAsia="標楷體" w:hAnsi="標楷體" w:cs="標楷體" w:hint="eastAsia"/>
          <w:bCs/>
        </w:rPr>
        <w:t>色)</w:t>
      </w:r>
      <w:r w:rsidRPr="001C5EBB">
        <w:rPr>
          <w:rFonts w:ascii="標楷體" w:eastAsia="標楷體" w:hAnsi="標楷體" w:cs="標楷體" w:hint="eastAsia"/>
          <w:bCs/>
        </w:rPr>
        <w:t>軌道，比賽立即中止，並以自走車當時所在之位置(或區域)，作為競賽成績。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比賽途中如車體翻覆或故障無法動作，工作人員將取回自走車給參賽者，並紀錄自走車當時所在之位置，作為競賽成績。</w:t>
      </w:r>
    </w:p>
    <w:p w:rsidR="008C2778" w:rsidRPr="001C5EBB" w:rsidRDefault="008C2778" w:rsidP="008C2778">
      <w:pPr>
        <w:pStyle w:val="aa"/>
        <w:numPr>
          <w:ilvl w:val="0"/>
          <w:numId w:val="23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本規則未提及事宜，由裁判在現場根據實際情況裁定。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競賽場地：</w:t>
      </w:r>
    </w:p>
    <w:p w:rsidR="008C2778" w:rsidRPr="001C5EBB" w:rsidRDefault="008C2778" w:rsidP="008C2778">
      <w:pPr>
        <w:pStyle w:val="aa"/>
        <w:numPr>
          <w:ilvl w:val="0"/>
          <w:numId w:val="24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 w:hint="eastAsia"/>
          <w:bCs/>
        </w:rPr>
        <w:t>場地參考圖</w:t>
      </w:r>
      <w:r w:rsidR="00BD70F9">
        <w:rPr>
          <w:rFonts w:ascii="標楷體" w:eastAsia="標楷體" w:hAnsi="標楷體" w:cs="標楷體" w:hint="eastAsia"/>
          <w:bCs/>
        </w:rPr>
        <w:t>（如附</w:t>
      </w:r>
      <w:r w:rsidR="00694780">
        <w:rPr>
          <w:rFonts w:ascii="標楷體" w:eastAsia="標楷體" w:hAnsi="標楷體" w:cs="標楷體" w:hint="eastAsia"/>
          <w:bCs/>
        </w:rPr>
        <w:t>件</w:t>
      </w:r>
      <w:r w:rsidR="00BD70F9">
        <w:rPr>
          <w:rFonts w:ascii="標楷體" w:eastAsia="標楷體" w:hAnsi="標楷體" w:cs="標楷體" w:hint="eastAsia"/>
          <w:bCs/>
        </w:rPr>
        <w:t>）</w:t>
      </w:r>
      <w:r w:rsidRPr="001C5EBB">
        <w:rPr>
          <w:rFonts w:ascii="標楷體" w:eastAsia="標楷體" w:hAnsi="標楷體" w:cs="標楷體" w:hint="eastAsia"/>
          <w:bCs/>
        </w:rPr>
        <w:t>，材質為</w:t>
      </w:r>
      <w:r w:rsidR="00AB2CC0">
        <w:rPr>
          <w:rFonts w:ascii="標楷體" w:eastAsia="標楷體" w:hAnsi="標楷體" w:cs="標楷體" w:hint="eastAsia"/>
          <w:bCs/>
        </w:rPr>
        <w:t>6</w:t>
      </w:r>
      <w:r w:rsidR="00BD70F9">
        <w:rPr>
          <w:rFonts w:ascii="標楷體" w:eastAsia="標楷體" w:hAnsi="標楷體" w:cs="標楷體" w:hint="eastAsia"/>
          <w:bCs/>
        </w:rPr>
        <w:t>00丹</w:t>
      </w:r>
      <w:r w:rsidRPr="001C5EBB">
        <w:rPr>
          <w:rFonts w:ascii="標楷體" w:eastAsia="標楷體" w:hAnsi="標楷體" w:cs="標楷體" w:hint="eastAsia"/>
          <w:bCs/>
        </w:rPr>
        <w:t>大圖輸出，行進之軌道為</w:t>
      </w:r>
      <w:r w:rsidR="001F0F30">
        <w:rPr>
          <w:rFonts w:ascii="標楷體" w:eastAsia="標楷體" w:hAnsi="標楷體" w:cs="標楷體" w:hint="eastAsia"/>
          <w:bCs/>
        </w:rPr>
        <w:t>1.8</w:t>
      </w:r>
      <w:r w:rsidRPr="001C5EBB">
        <w:rPr>
          <w:rFonts w:ascii="標楷體" w:eastAsia="標楷體" w:hAnsi="標楷體" w:cs="標楷體" w:hint="eastAsia"/>
          <w:bCs/>
        </w:rPr>
        <w:t>公分至</w:t>
      </w:r>
      <w:r w:rsidR="001F0F30">
        <w:rPr>
          <w:rFonts w:ascii="標楷體" w:eastAsia="標楷體" w:hAnsi="標楷體" w:cs="標楷體" w:hint="eastAsia"/>
          <w:bCs/>
        </w:rPr>
        <w:t>2</w:t>
      </w:r>
      <w:r w:rsidRPr="001C5EBB">
        <w:rPr>
          <w:rFonts w:ascii="標楷體" w:eastAsia="標楷體" w:hAnsi="標楷體" w:cs="標楷體" w:hint="eastAsia"/>
          <w:bCs/>
        </w:rPr>
        <w:t>公分寬的黑色</w:t>
      </w:r>
      <w:r w:rsidR="00E11590">
        <w:rPr>
          <w:rFonts w:ascii="標楷體" w:eastAsia="標楷體" w:hAnsi="標楷體" w:cs="標楷體" w:hint="eastAsia"/>
          <w:bCs/>
        </w:rPr>
        <w:t>(</w:t>
      </w:r>
      <w:r w:rsidR="00034692">
        <w:rPr>
          <w:rFonts w:ascii="標楷體" w:eastAsia="標楷體" w:hAnsi="標楷體" w:cs="標楷體" w:hint="eastAsia"/>
          <w:bCs/>
        </w:rPr>
        <w:t>或</w:t>
      </w:r>
      <w:r w:rsidR="00467009">
        <w:rPr>
          <w:rFonts w:ascii="標楷體" w:eastAsia="標楷體" w:hAnsi="標楷體" w:cs="標楷體" w:hint="eastAsia"/>
          <w:bCs/>
        </w:rPr>
        <w:t>灰</w:t>
      </w:r>
      <w:r w:rsidR="00E11590">
        <w:rPr>
          <w:rFonts w:ascii="標楷體" w:eastAsia="標楷體" w:hAnsi="標楷體" w:cs="標楷體" w:hint="eastAsia"/>
          <w:bCs/>
        </w:rPr>
        <w:t>色)</w:t>
      </w:r>
      <w:r w:rsidRPr="001C5EBB">
        <w:rPr>
          <w:rFonts w:ascii="標楷體" w:eastAsia="標楷體" w:hAnsi="標楷體" w:cs="標楷體" w:hint="eastAsia"/>
          <w:bCs/>
        </w:rPr>
        <w:t>軌跡線。</w:t>
      </w:r>
    </w:p>
    <w:p w:rsidR="008C2778" w:rsidRDefault="008C2778" w:rsidP="008C2778">
      <w:pPr>
        <w:pStyle w:val="aa"/>
        <w:numPr>
          <w:ilvl w:val="0"/>
          <w:numId w:val="24"/>
        </w:numPr>
        <w:suppressAutoHyphens w:val="0"/>
        <w:rPr>
          <w:rFonts w:ascii="標楷體" w:eastAsia="標楷體" w:hAnsi="標楷體" w:cs="標楷體" w:hint="eastAsia"/>
          <w:bCs/>
        </w:rPr>
      </w:pPr>
      <w:r w:rsidRPr="001C5EBB">
        <w:rPr>
          <w:rFonts w:ascii="標楷體" w:eastAsia="標楷體" w:hAnsi="標楷體" w:cs="標楷體" w:hint="eastAsia"/>
          <w:bCs/>
        </w:rPr>
        <w:t>場地</w:t>
      </w:r>
      <w:r w:rsidR="00C43B34">
        <w:rPr>
          <w:rFonts w:ascii="標楷體" w:eastAsia="標楷體" w:hAnsi="標楷體" w:cs="標楷體" w:hint="eastAsia"/>
          <w:bCs/>
        </w:rPr>
        <w:t>圖</w:t>
      </w:r>
      <w:r w:rsidRPr="001C5EBB">
        <w:rPr>
          <w:rFonts w:ascii="標楷體" w:eastAsia="標楷體" w:hAnsi="標楷體" w:cs="標楷體" w:hint="eastAsia"/>
          <w:bCs/>
        </w:rPr>
        <w:t>可能有某種程度的不平坦，自走車必須可以克服這樣的障礙。</w:t>
      </w:r>
    </w:p>
    <w:p w:rsidR="00694780" w:rsidRPr="001C5EBB" w:rsidRDefault="00694780" w:rsidP="008C2778">
      <w:pPr>
        <w:pStyle w:val="aa"/>
        <w:numPr>
          <w:ilvl w:val="0"/>
          <w:numId w:val="24"/>
        </w:numPr>
        <w:suppressAutoHyphens w:val="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 w:hint="eastAsia"/>
          <w:bCs/>
        </w:rPr>
        <w:t>國中組地圖有一段灰色線為捷徑，可以自行判斷是否要行走</w:t>
      </w:r>
      <w:r w:rsidR="00FE4F66">
        <w:rPr>
          <w:rFonts w:ascii="標楷體" w:eastAsia="標楷體" w:hAnsi="標楷體" w:cs="標楷體" w:hint="eastAsia"/>
          <w:bCs/>
        </w:rPr>
        <w:t>；</w:t>
      </w:r>
      <w:r>
        <w:rPr>
          <w:rFonts w:ascii="標楷體" w:eastAsia="標楷體" w:hAnsi="標楷體" w:cs="標楷體"/>
          <w:bCs/>
        </w:rPr>
        <w:t>大</w:t>
      </w:r>
      <w:r>
        <w:rPr>
          <w:rFonts w:ascii="標楷體" w:eastAsia="標楷體" w:hAnsi="標楷體" w:cs="標楷體" w:hint="eastAsia"/>
          <w:bCs/>
        </w:rPr>
        <w:t>專院校及</w:t>
      </w:r>
      <w:proofErr w:type="gramStart"/>
      <w:r>
        <w:rPr>
          <w:rFonts w:ascii="標楷體" w:eastAsia="標楷體" w:hAnsi="標楷體" w:cs="標楷體" w:hint="eastAsia"/>
          <w:bCs/>
        </w:rPr>
        <w:t>高中職組</w:t>
      </w:r>
      <w:r>
        <w:rPr>
          <w:rFonts w:ascii="標楷體" w:eastAsia="標楷體" w:hAnsi="標楷體" w:cs="標楷體" w:hint="eastAsia"/>
          <w:bCs/>
        </w:rPr>
        <w:t>地圖</w:t>
      </w:r>
      <w:proofErr w:type="gramEnd"/>
      <w:r>
        <w:rPr>
          <w:rFonts w:ascii="標楷體" w:eastAsia="標楷體" w:hAnsi="標楷體" w:cs="標楷體" w:hint="eastAsia"/>
          <w:bCs/>
        </w:rPr>
        <w:t>有一灰色區域可能會造成自走車</w:t>
      </w:r>
      <w:r w:rsidR="00FE4F66">
        <w:rPr>
          <w:rFonts w:ascii="標楷體" w:eastAsia="標楷體" w:hAnsi="標楷體" w:cs="標楷體" w:hint="eastAsia"/>
          <w:bCs/>
        </w:rPr>
        <w:t>干擾</w:t>
      </w:r>
      <w:bookmarkStart w:id="0" w:name="_GoBack"/>
      <w:bookmarkEnd w:id="0"/>
      <w:r w:rsidR="00FE4F66">
        <w:rPr>
          <w:rFonts w:ascii="標楷體" w:eastAsia="標楷體" w:hAnsi="標楷體" w:cs="標楷體" w:hint="eastAsia"/>
          <w:bCs/>
        </w:rPr>
        <w:t>。</w:t>
      </w:r>
    </w:p>
    <w:p w:rsidR="008C2778" w:rsidRPr="001C5EBB" w:rsidRDefault="00E11590" w:rsidP="008C2778">
      <w:pPr>
        <w:pStyle w:val="aa"/>
        <w:numPr>
          <w:ilvl w:val="0"/>
          <w:numId w:val="24"/>
        </w:numPr>
        <w:suppressAutoHyphens w:val="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 w:hint="eastAsia"/>
          <w:bCs/>
        </w:rPr>
        <w:t>競賽場地大小為1</w:t>
      </w:r>
      <w:r w:rsidR="00AB2CC0">
        <w:rPr>
          <w:rFonts w:ascii="標楷體" w:eastAsia="標楷體" w:hAnsi="標楷體" w:cs="標楷體" w:hint="eastAsia"/>
          <w:bCs/>
        </w:rPr>
        <w:t>5</w:t>
      </w:r>
      <w:r>
        <w:rPr>
          <w:rFonts w:ascii="標楷體" w:eastAsia="標楷體" w:hAnsi="標楷體" w:cs="標楷體" w:hint="eastAsia"/>
          <w:bCs/>
        </w:rPr>
        <w:t>0公分*1</w:t>
      </w:r>
      <w:r w:rsidR="00AB2CC0">
        <w:rPr>
          <w:rFonts w:ascii="標楷體" w:eastAsia="標楷體" w:hAnsi="標楷體" w:cs="標楷體" w:hint="eastAsia"/>
          <w:bCs/>
        </w:rPr>
        <w:t>5</w:t>
      </w:r>
      <w:r>
        <w:rPr>
          <w:rFonts w:ascii="標楷體" w:eastAsia="標楷體" w:hAnsi="標楷體" w:cs="標楷體" w:hint="eastAsia"/>
          <w:bCs/>
        </w:rPr>
        <w:t>0公分，</w:t>
      </w:r>
      <w:r w:rsidR="008C2778" w:rsidRPr="001C5EBB">
        <w:rPr>
          <w:rFonts w:ascii="標楷體" w:eastAsia="標楷體" w:hAnsi="標楷體" w:cs="標楷體" w:hint="eastAsia"/>
          <w:bCs/>
        </w:rPr>
        <w:t>實際競賽場地(含當天測試場地)</w:t>
      </w:r>
      <w:proofErr w:type="gramStart"/>
      <w:r w:rsidR="008C2778" w:rsidRPr="001C5EBB">
        <w:rPr>
          <w:rFonts w:ascii="標楷體" w:eastAsia="標楷體" w:hAnsi="標楷體" w:cs="標楷體" w:hint="eastAsia"/>
          <w:bCs/>
        </w:rPr>
        <w:t>尺寸與循跡</w:t>
      </w:r>
      <w:proofErr w:type="gramEnd"/>
      <w:r w:rsidRPr="001C5EBB">
        <w:rPr>
          <w:rFonts w:ascii="標楷體" w:eastAsia="標楷體" w:hAnsi="標楷體" w:cs="標楷體" w:hint="eastAsia"/>
          <w:bCs/>
        </w:rPr>
        <w:t>軌道</w:t>
      </w:r>
      <w:r>
        <w:rPr>
          <w:rFonts w:ascii="標楷體" w:eastAsia="標楷體" w:hAnsi="標楷體" w:cs="標楷體" w:hint="eastAsia"/>
          <w:bCs/>
        </w:rPr>
        <w:t>大小</w:t>
      </w:r>
      <w:r w:rsidR="008C2778" w:rsidRPr="001C5EBB">
        <w:rPr>
          <w:rFonts w:ascii="標楷體" w:eastAsia="標楷體" w:hAnsi="標楷體" w:cs="標楷體" w:hint="eastAsia"/>
          <w:bCs/>
        </w:rPr>
        <w:t>，仍以比賽當天之現況為</w:t>
      </w:r>
      <w:proofErr w:type="gramStart"/>
      <w:r w:rsidR="008C2778" w:rsidRPr="001C5EBB">
        <w:rPr>
          <w:rFonts w:ascii="標楷體" w:eastAsia="標楷體" w:hAnsi="標楷體" w:cs="標楷體" w:hint="eastAsia"/>
          <w:bCs/>
        </w:rPr>
        <w:t>準</w:t>
      </w:r>
      <w:proofErr w:type="gramEnd"/>
      <w:r w:rsidR="008C2778" w:rsidRPr="001C5EBB">
        <w:rPr>
          <w:rFonts w:ascii="標楷體" w:eastAsia="標楷體" w:hAnsi="標楷體" w:cs="標楷體" w:hint="eastAsia"/>
          <w:bCs/>
        </w:rPr>
        <w:t>。</w:t>
      </w:r>
    </w:p>
    <w:p w:rsidR="008C2778" w:rsidRPr="001C5EBB" w:rsidRDefault="008C2778" w:rsidP="008C2778">
      <w:pPr>
        <w:pStyle w:val="aa"/>
        <w:numPr>
          <w:ilvl w:val="0"/>
          <w:numId w:val="19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申訴辦法：</w:t>
      </w:r>
    </w:p>
    <w:p w:rsidR="008C2778" w:rsidRPr="001C5EBB" w:rsidRDefault="008C2778" w:rsidP="008C2778">
      <w:pPr>
        <w:pStyle w:val="aa"/>
        <w:numPr>
          <w:ilvl w:val="0"/>
          <w:numId w:val="25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對於評審評分結果有爭議時，應於成績公布後30分鐘內由指導教練簽字蓋章，以書面向大會審判委員會正式提出異議。大會將請評審團重新複查成績，以裁判團及裁判長判決</w:t>
      </w:r>
      <w:proofErr w:type="gramStart"/>
      <w:r w:rsidRPr="001C5EBB">
        <w:rPr>
          <w:rFonts w:ascii="標楷體" w:eastAsia="標楷體" w:hAnsi="標楷體" w:cs="標楷體"/>
          <w:bCs/>
        </w:rPr>
        <w:t>為終決</w:t>
      </w:r>
      <w:proofErr w:type="gramEnd"/>
      <w:r w:rsidRPr="001C5EBB">
        <w:rPr>
          <w:rFonts w:ascii="標楷體" w:eastAsia="標楷體" w:hAnsi="標楷體" w:cs="標楷體"/>
          <w:bCs/>
        </w:rPr>
        <w:t>。</w:t>
      </w:r>
    </w:p>
    <w:p w:rsidR="008C2778" w:rsidRPr="001C5EBB" w:rsidRDefault="008C2778" w:rsidP="008C2778">
      <w:pPr>
        <w:pStyle w:val="aa"/>
        <w:numPr>
          <w:ilvl w:val="0"/>
          <w:numId w:val="25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各項比賽進行中，各指導老師（教練）及選手不得當場直接質詢裁判。</w:t>
      </w:r>
    </w:p>
    <w:p w:rsidR="008C2778" w:rsidRPr="00C43B34" w:rsidRDefault="008C2778" w:rsidP="00704079">
      <w:pPr>
        <w:pStyle w:val="aa"/>
        <w:numPr>
          <w:ilvl w:val="0"/>
          <w:numId w:val="27"/>
        </w:numPr>
        <w:suppressAutoHyphens w:val="0"/>
        <w:ind w:left="567" w:hanging="567"/>
        <w:rPr>
          <w:rFonts w:ascii="標楷體" w:eastAsia="標楷體" w:hAnsi="標楷體" w:cs="標楷體"/>
          <w:bCs/>
        </w:rPr>
      </w:pPr>
      <w:r w:rsidRPr="00C43B34">
        <w:rPr>
          <w:rFonts w:ascii="標楷體" w:eastAsia="標楷體" w:hAnsi="標楷體" w:cs="標楷體"/>
          <w:bCs/>
        </w:rPr>
        <w:t>其他注意事項：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為達比賽公平起見，大賽所聘之評審委員不得為比賽隊伍之指導老師或教練。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報名方式：一律以網路報名，若未於期間內完成報名，視同報名無效。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參賽隊伍名稱若與其他隊伍同名，則尊重優先完成報名手續之隊伍。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詳細活動內容請上網查詢，活動如有變更，以現場公告為</w:t>
      </w:r>
      <w:proofErr w:type="gramStart"/>
      <w:r w:rsidRPr="001C5EBB">
        <w:rPr>
          <w:rFonts w:ascii="標楷體" w:eastAsia="標楷體" w:hAnsi="標楷體" w:cs="標楷體"/>
          <w:bCs/>
        </w:rPr>
        <w:t>準</w:t>
      </w:r>
      <w:proofErr w:type="gramEnd"/>
      <w:r w:rsidRPr="001C5EBB">
        <w:rPr>
          <w:rFonts w:ascii="標楷體" w:eastAsia="標楷體" w:hAnsi="標楷體" w:cs="標楷體"/>
          <w:bCs/>
        </w:rPr>
        <w:t>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網路公告抽籤分組名單後若發現名單有誤（隊伍刪減、隊員姓名誤植等），三日內須聯絡主辦單位更改名單內容，超過</w:t>
      </w:r>
      <w:proofErr w:type="gramStart"/>
      <w:r w:rsidRPr="001C5EBB">
        <w:rPr>
          <w:rFonts w:ascii="標楷體" w:eastAsia="標楷體" w:hAnsi="標楷體" w:cs="標楷體"/>
          <w:bCs/>
        </w:rPr>
        <w:t>期限者恕不</w:t>
      </w:r>
      <w:proofErr w:type="gramEnd"/>
      <w:r w:rsidRPr="001C5EBB">
        <w:rPr>
          <w:rFonts w:ascii="標楷體" w:eastAsia="標楷體" w:hAnsi="標楷體" w:cs="標楷體"/>
          <w:bCs/>
        </w:rPr>
        <w:t>接受辦理更動、取消報名事宜。</w:t>
      </w:r>
    </w:p>
    <w:p w:rsidR="008C2778" w:rsidRPr="001C5EBB" w:rsidRDefault="008C2778" w:rsidP="008C2778">
      <w:pPr>
        <w:pStyle w:val="aa"/>
        <w:numPr>
          <w:ilvl w:val="0"/>
          <w:numId w:val="26"/>
        </w:numPr>
        <w:suppressAutoHyphens w:val="0"/>
        <w:rPr>
          <w:rFonts w:ascii="標楷體" w:eastAsia="標楷體" w:hAnsi="標楷體" w:cs="標楷體"/>
          <w:bCs/>
        </w:rPr>
      </w:pPr>
      <w:r w:rsidRPr="001C5EBB">
        <w:rPr>
          <w:rFonts w:ascii="標楷體" w:eastAsia="標楷體" w:hAnsi="標楷體" w:cs="標楷體"/>
          <w:bCs/>
        </w:rPr>
        <w:t>報名表正本與身份證明文件(具身份證字號、出生年月日或姓名)需於比賽當天攜至報到處，視為參賽必要證件。並儘早至比賽會場報到檢錄。未攜帶上列文件者，應於競賽結束前補齊，未</w:t>
      </w:r>
      <w:proofErr w:type="gramStart"/>
      <w:r w:rsidRPr="001C5EBB">
        <w:rPr>
          <w:rFonts w:ascii="標楷體" w:eastAsia="標楷體" w:hAnsi="標楷體" w:cs="標楷體"/>
          <w:bCs/>
        </w:rPr>
        <w:t>補齊者取消</w:t>
      </w:r>
      <w:proofErr w:type="gramEnd"/>
      <w:r w:rsidRPr="001C5EBB">
        <w:rPr>
          <w:rFonts w:ascii="標楷體" w:eastAsia="標楷體" w:hAnsi="標楷體" w:cs="標楷體"/>
          <w:bCs/>
        </w:rPr>
        <w:t>參賽資格，不得異議。</w:t>
      </w:r>
    </w:p>
    <w:p w:rsidR="00704079" w:rsidRDefault="00704079" w:rsidP="00704079">
      <w:pPr>
        <w:pStyle w:val="aa"/>
        <w:numPr>
          <w:ilvl w:val="0"/>
          <w:numId w:val="27"/>
        </w:numPr>
        <w:suppressAutoHyphens w:val="0"/>
        <w:ind w:left="567" w:hanging="567"/>
        <w:rPr>
          <w:rFonts w:ascii="標楷體" w:eastAsia="標楷體" w:hAnsi="標楷體" w:cs="標楷體"/>
          <w:bCs/>
        </w:rPr>
      </w:pPr>
      <w:r w:rsidRPr="00704079">
        <w:rPr>
          <w:rFonts w:ascii="標楷體" w:eastAsia="標楷體" w:hAnsi="標楷體" w:cs="標楷體" w:hint="eastAsia"/>
          <w:bCs/>
        </w:rPr>
        <w:t>競賽場地圖</w:t>
      </w:r>
    </w:p>
    <w:p w:rsidR="005B7BF1" w:rsidRDefault="00704079" w:rsidP="00694780">
      <w:pPr>
        <w:pStyle w:val="aa"/>
        <w:numPr>
          <w:ilvl w:val="0"/>
          <w:numId w:val="30"/>
        </w:numPr>
        <w:suppressAutoHyphens w:val="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/>
          <w:bCs/>
        </w:rPr>
        <w:br w:type="page"/>
      </w:r>
      <w:r>
        <w:rPr>
          <w:rFonts w:ascii="標楷體" w:eastAsia="標楷體" w:hAnsi="標楷體" w:cs="標楷體"/>
          <w:bCs/>
        </w:rPr>
        <w:lastRenderedPageBreak/>
        <w:t>大</w:t>
      </w:r>
      <w:r>
        <w:rPr>
          <w:rFonts w:ascii="標楷體" w:eastAsia="標楷體" w:hAnsi="標楷體" w:cs="標楷體" w:hint="eastAsia"/>
          <w:bCs/>
        </w:rPr>
        <w:t>專院校及</w:t>
      </w:r>
      <w:proofErr w:type="gramStart"/>
      <w:r>
        <w:rPr>
          <w:rFonts w:ascii="標楷體" w:eastAsia="標楷體" w:hAnsi="標楷體" w:cs="標楷體" w:hint="eastAsia"/>
          <w:bCs/>
        </w:rPr>
        <w:t>高中職組循</w:t>
      </w:r>
      <w:proofErr w:type="gramEnd"/>
      <w:r>
        <w:rPr>
          <w:rFonts w:ascii="標楷體" w:eastAsia="標楷體" w:hAnsi="標楷體" w:cs="標楷體" w:hint="eastAsia"/>
          <w:bCs/>
        </w:rPr>
        <w:t>跡地圖</w:t>
      </w:r>
    </w:p>
    <w:p w:rsidR="00704079" w:rsidRDefault="00486941" w:rsidP="00486941">
      <w:pPr>
        <w:pStyle w:val="aa"/>
        <w:suppressAutoHyphens w:val="0"/>
        <w:ind w:left="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/>
          <w:bCs/>
          <w:noProof/>
        </w:rPr>
        <w:drawing>
          <wp:inline distT="0" distB="0" distL="0" distR="0">
            <wp:extent cx="3960000" cy="3960000"/>
            <wp:effectExtent l="0" t="0" r="2540" b="254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079" w:rsidRDefault="00704079" w:rsidP="00704079">
      <w:pPr>
        <w:pStyle w:val="aa"/>
        <w:numPr>
          <w:ilvl w:val="0"/>
          <w:numId w:val="30"/>
        </w:numPr>
        <w:suppressAutoHyphens w:val="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 w:hint="eastAsia"/>
          <w:bCs/>
        </w:rPr>
        <w:t>國中組循跡地圖</w:t>
      </w:r>
    </w:p>
    <w:p w:rsidR="00704079" w:rsidRDefault="00486941" w:rsidP="00486941">
      <w:pPr>
        <w:pStyle w:val="aa"/>
        <w:suppressAutoHyphens w:val="0"/>
        <w:ind w:left="0"/>
        <w:rPr>
          <w:rFonts w:ascii="標楷體" w:eastAsia="標楷體" w:hAnsi="標楷體" w:cs="標楷體"/>
          <w:bCs/>
        </w:rPr>
      </w:pPr>
      <w:r>
        <w:rPr>
          <w:rFonts w:ascii="標楷體" w:eastAsia="標楷體" w:hAnsi="標楷體" w:cs="標楷體"/>
          <w:bCs/>
          <w:noProof/>
        </w:rPr>
        <w:drawing>
          <wp:inline distT="0" distB="0" distL="0" distR="0">
            <wp:extent cx="3960000" cy="3960000"/>
            <wp:effectExtent l="0" t="0" r="2540" b="254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079" w:rsidRDefault="00704079" w:rsidP="00704079">
      <w:pPr>
        <w:pStyle w:val="aa"/>
        <w:numPr>
          <w:ilvl w:val="0"/>
          <w:numId w:val="30"/>
        </w:numPr>
        <w:suppressAutoHyphens w:val="0"/>
        <w:rPr>
          <w:rFonts w:ascii="標楷體" w:eastAsia="標楷體" w:hAnsi="標楷體" w:cs="標楷體" w:hint="eastAsia"/>
          <w:bCs/>
        </w:rPr>
      </w:pPr>
      <w:r>
        <w:rPr>
          <w:rFonts w:ascii="標楷體" w:eastAsia="標楷體" w:hAnsi="標楷體" w:cs="標楷體" w:hint="eastAsia"/>
          <w:bCs/>
        </w:rPr>
        <w:lastRenderedPageBreak/>
        <w:t>國小組</w:t>
      </w:r>
      <w:proofErr w:type="gramStart"/>
      <w:r>
        <w:rPr>
          <w:rFonts w:ascii="標楷體" w:eastAsia="標楷體" w:hAnsi="標楷體" w:cs="標楷體" w:hint="eastAsia"/>
          <w:bCs/>
        </w:rPr>
        <w:t>循</w:t>
      </w:r>
      <w:proofErr w:type="gramEnd"/>
      <w:r>
        <w:rPr>
          <w:rFonts w:ascii="標楷體" w:eastAsia="標楷體" w:hAnsi="標楷體" w:cs="標楷體" w:hint="eastAsia"/>
          <w:bCs/>
        </w:rPr>
        <w:t>跡地圖</w:t>
      </w:r>
    </w:p>
    <w:p w:rsidR="00467009" w:rsidRPr="00467009" w:rsidRDefault="00467009" w:rsidP="00467009">
      <w:pPr>
        <w:pStyle w:val="aa"/>
        <w:ind w:left="0"/>
        <w:rPr>
          <w:rFonts w:ascii="標楷體" w:eastAsia="標楷體" w:hAnsi="標楷體" w:cs="標楷體" w:hint="eastAsia"/>
          <w:bCs/>
        </w:rPr>
      </w:pPr>
      <w:r>
        <w:rPr>
          <w:rFonts w:ascii="標楷體" w:eastAsia="標楷體" w:hAnsi="標楷體" w:cs="標楷體" w:hint="eastAsia"/>
          <w:bCs/>
          <w:noProof/>
        </w:rPr>
        <w:drawing>
          <wp:inline distT="0" distB="0" distL="0" distR="0">
            <wp:extent cx="3979795" cy="3960000"/>
            <wp:effectExtent l="0" t="0" r="1905" b="254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795" cy="39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009" w:rsidRPr="00704079" w:rsidRDefault="00467009" w:rsidP="00467009">
      <w:pPr>
        <w:pStyle w:val="aa"/>
        <w:suppressAutoHyphens w:val="0"/>
        <w:ind w:left="960"/>
        <w:rPr>
          <w:rFonts w:ascii="標楷體" w:eastAsia="標楷體" w:hAnsi="標楷體" w:cs="標楷體"/>
          <w:bCs/>
        </w:rPr>
      </w:pPr>
    </w:p>
    <w:sectPr w:rsidR="00467009" w:rsidRPr="00704079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47B" w:rsidRDefault="0016047B" w:rsidP="008C2778">
      <w:r>
        <w:separator/>
      </w:r>
    </w:p>
  </w:endnote>
  <w:endnote w:type="continuationSeparator" w:id="0">
    <w:p w:rsidR="0016047B" w:rsidRDefault="0016047B" w:rsidP="008C2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 Unicode MS"/>
    <w:charset w:val="88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47B" w:rsidRDefault="0016047B" w:rsidP="008C2778">
      <w:r>
        <w:separator/>
      </w:r>
    </w:p>
  </w:footnote>
  <w:footnote w:type="continuationSeparator" w:id="0">
    <w:p w:rsidR="0016047B" w:rsidRDefault="0016047B" w:rsidP="008C2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480" w:hanging="48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/>
        <w:bCs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7">
    <w:nsid w:val="00000008"/>
    <w:multiLevelType w:val="singleLevel"/>
    <w:tmpl w:val="D10A10F2"/>
    <w:name w:val="WW8Num8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  <w:color w:val="auto"/>
        <w:kern w:val="1"/>
        <w:sz w:val="28"/>
        <w:szCs w:val="28"/>
        <w:lang w:val="en-US" w:eastAsia="zh-TW" w:bidi="ar-SA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taiwaneseCountingThousand"/>
      <w:lvlText w:val="%1、"/>
      <w:lvlJc w:val="left"/>
      <w:pPr>
        <w:tabs>
          <w:tab w:val="num" w:pos="0"/>
        </w:tabs>
        <w:ind w:left="480" w:hanging="48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/>
        <w:bCs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/>
        <w:bCs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/>
        <w:bCs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480"/>
      </w:pPr>
      <w:rPr>
        <w:rFonts w:ascii="標楷體" w:eastAsia="標楷體" w:hAnsi="標楷體" w:cs="標楷體" w:hint="eastAsia"/>
        <w:bCs/>
      </w:rPr>
    </w:lvl>
  </w:abstractNum>
  <w:abstractNum w:abstractNumId="14">
    <w:nsid w:val="0000000F"/>
    <w:multiLevelType w:val="multilevel"/>
    <w:tmpl w:val="0000000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multilevel"/>
    <w:tmpl w:val="55120CA2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  <w:color w:val="auto"/>
        <w:kern w:val="1"/>
        <w:sz w:val="28"/>
        <w:szCs w:val="28"/>
        <w:lang w:val="en-US" w:eastAsia="zh-TW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lvl w:ilvl="0">
      <w:start w:val="1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  <w:color w:val="FF3333"/>
        <w:kern w:val="1"/>
        <w:sz w:val="28"/>
        <w:szCs w:val="28"/>
        <w:lang w:val="en-US" w:eastAsia="zh-TW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66D2F55"/>
    <w:multiLevelType w:val="hybridMultilevel"/>
    <w:tmpl w:val="1CAC6F1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174A1D82"/>
    <w:multiLevelType w:val="hybridMultilevel"/>
    <w:tmpl w:val="822C63A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>
    <w:nsid w:val="29C41167"/>
    <w:multiLevelType w:val="multilevel"/>
    <w:tmpl w:val="7C9C0FEE"/>
    <w:lvl w:ilvl="0">
      <w:start w:val="5"/>
      <w:numFmt w:val="taiwaneseCountingThousand"/>
      <w:lvlText w:val="(%1)"/>
      <w:lvlJc w:val="left"/>
      <w:pPr>
        <w:tabs>
          <w:tab w:val="num" w:pos="0"/>
        </w:tabs>
        <w:ind w:left="960" w:hanging="480"/>
      </w:pPr>
      <w:rPr>
        <w:rFonts w:ascii="標楷體" w:eastAsia="標楷體" w:hAnsi="標楷體" w:cs="標楷體" w:hint="default"/>
        <w:bCs/>
        <w:color w:val="auto"/>
        <w:kern w:val="1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eastAsia"/>
      </w:rPr>
    </w:lvl>
  </w:abstractNum>
  <w:abstractNum w:abstractNumId="20">
    <w:nsid w:val="29ED1160"/>
    <w:multiLevelType w:val="hybridMultilevel"/>
    <w:tmpl w:val="938E1E9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>
    <w:nsid w:val="359E3F3A"/>
    <w:multiLevelType w:val="hybridMultilevel"/>
    <w:tmpl w:val="87C0559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>
    <w:nsid w:val="3DE828F2"/>
    <w:multiLevelType w:val="hybridMultilevel"/>
    <w:tmpl w:val="07606F9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>
    <w:nsid w:val="4DF4454A"/>
    <w:multiLevelType w:val="hybridMultilevel"/>
    <w:tmpl w:val="449A5EC8"/>
    <w:lvl w:ilvl="0" w:tplc="13EE08D4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55AD0D5C"/>
    <w:multiLevelType w:val="hybridMultilevel"/>
    <w:tmpl w:val="7E0AE5C6"/>
    <w:lvl w:ilvl="0" w:tplc="13EE08D4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B5938B5"/>
    <w:multiLevelType w:val="hybridMultilevel"/>
    <w:tmpl w:val="37E6FF7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65D55D8"/>
    <w:multiLevelType w:val="hybridMultilevel"/>
    <w:tmpl w:val="FF7CCB9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>
    <w:nsid w:val="6E69768F"/>
    <w:multiLevelType w:val="hybridMultilevel"/>
    <w:tmpl w:val="3A866E9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8">
    <w:nsid w:val="76AF5851"/>
    <w:multiLevelType w:val="hybridMultilevel"/>
    <w:tmpl w:val="449A5EC8"/>
    <w:lvl w:ilvl="0" w:tplc="13EE08D4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>
    <w:nsid w:val="7E5A279D"/>
    <w:multiLevelType w:val="hybridMultilevel"/>
    <w:tmpl w:val="D7EC074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28"/>
  </w:num>
  <w:num w:numId="20">
    <w:abstractNumId w:val="29"/>
  </w:num>
  <w:num w:numId="21">
    <w:abstractNumId w:val="22"/>
  </w:num>
  <w:num w:numId="22">
    <w:abstractNumId w:val="21"/>
  </w:num>
  <w:num w:numId="23">
    <w:abstractNumId w:val="18"/>
  </w:num>
  <w:num w:numId="24">
    <w:abstractNumId w:val="20"/>
  </w:num>
  <w:num w:numId="25">
    <w:abstractNumId w:val="27"/>
  </w:num>
  <w:num w:numId="26">
    <w:abstractNumId w:val="26"/>
  </w:num>
  <w:num w:numId="27">
    <w:abstractNumId w:val="25"/>
  </w:num>
  <w:num w:numId="28">
    <w:abstractNumId w:val="19"/>
  </w:num>
  <w:num w:numId="29">
    <w:abstractNumId w:val="1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78"/>
    <w:rsid w:val="00034692"/>
    <w:rsid w:val="001002ED"/>
    <w:rsid w:val="0016047B"/>
    <w:rsid w:val="001639A9"/>
    <w:rsid w:val="001C5EBB"/>
    <w:rsid w:val="001F0F30"/>
    <w:rsid w:val="00281FE3"/>
    <w:rsid w:val="002A455B"/>
    <w:rsid w:val="002C3D76"/>
    <w:rsid w:val="00456A42"/>
    <w:rsid w:val="00467009"/>
    <w:rsid w:val="004676EB"/>
    <w:rsid w:val="004767E4"/>
    <w:rsid w:val="00486941"/>
    <w:rsid w:val="00561620"/>
    <w:rsid w:val="005B7BF1"/>
    <w:rsid w:val="00615904"/>
    <w:rsid w:val="00694780"/>
    <w:rsid w:val="00704079"/>
    <w:rsid w:val="00782923"/>
    <w:rsid w:val="008C2778"/>
    <w:rsid w:val="00AB2CC0"/>
    <w:rsid w:val="00AF544E"/>
    <w:rsid w:val="00BD70F9"/>
    <w:rsid w:val="00C00149"/>
    <w:rsid w:val="00C43B34"/>
    <w:rsid w:val="00E11590"/>
    <w:rsid w:val="00FE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Calibri" w:hAnsi="Calibri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標楷體" w:eastAsia="標楷體" w:hAnsi="標楷體" w:cs="標楷體" w:hint="eastAsia"/>
      <w:bCs/>
    </w:rPr>
  </w:style>
  <w:style w:type="character" w:customStyle="1" w:styleId="WW8Num3z0">
    <w:name w:val="WW8Num3z0"/>
    <w:rPr>
      <w:rFonts w:ascii="標楷體" w:eastAsia="標楷體" w:hAnsi="標楷體" w:cs="標楷體" w:hint="eastAsia"/>
      <w:bCs/>
    </w:rPr>
  </w:style>
  <w:style w:type="character" w:customStyle="1" w:styleId="WW8Num4z0">
    <w:name w:val="WW8Num4z0"/>
    <w:rPr>
      <w:rFonts w:ascii="標楷體" w:eastAsia="標楷體" w:hAnsi="標楷體" w:cs="標楷體" w:hint="eastAsia"/>
      <w:bCs/>
    </w:rPr>
  </w:style>
  <w:style w:type="character" w:customStyle="1" w:styleId="WW8Num5z0">
    <w:name w:val="WW8Num5z0"/>
    <w:rPr>
      <w:rFonts w:ascii="標楷體" w:eastAsia="標楷體" w:hAnsi="標楷體" w:cs="標楷體" w:hint="eastAsia"/>
      <w:bCs/>
    </w:rPr>
  </w:style>
  <w:style w:type="character" w:customStyle="1" w:styleId="WW8Num6z0">
    <w:name w:val="WW8Num6z0"/>
    <w:rPr>
      <w:rFonts w:ascii="標楷體" w:eastAsia="標楷體" w:hAnsi="標楷體" w:cs="標楷體"/>
      <w:bCs/>
    </w:rPr>
  </w:style>
  <w:style w:type="character" w:customStyle="1" w:styleId="WW8Num7z0">
    <w:name w:val="WW8Num7z0"/>
    <w:rPr>
      <w:rFonts w:ascii="標楷體" w:eastAsia="標楷體" w:hAnsi="標楷體" w:cs="標楷體" w:hint="eastAsia"/>
      <w:bCs/>
    </w:rPr>
  </w:style>
  <w:style w:type="character" w:customStyle="1" w:styleId="WW8Num8z0">
    <w:name w:val="WW8Num8z0"/>
    <w:rPr>
      <w:rFonts w:ascii="標楷體" w:eastAsia="標楷體" w:hAnsi="標楷體" w:cs="標楷體" w:hint="default"/>
      <w:bCs/>
      <w:color w:val="FF3333"/>
      <w:kern w:val="1"/>
      <w:sz w:val="28"/>
      <w:szCs w:val="28"/>
      <w:lang w:val="en-US" w:eastAsia="zh-TW" w:bidi="ar-SA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標楷體" w:eastAsia="標楷體" w:hAnsi="標楷體" w:cs="標楷體"/>
      <w:bCs/>
    </w:rPr>
  </w:style>
  <w:style w:type="character" w:customStyle="1" w:styleId="WW8Num11z0">
    <w:name w:val="WW8Num11z0"/>
    <w:rPr>
      <w:rFonts w:ascii="標楷體" w:eastAsia="標楷體" w:hAnsi="標楷體" w:cs="標楷體"/>
      <w:bCs/>
    </w:rPr>
  </w:style>
  <w:style w:type="character" w:customStyle="1" w:styleId="WW8Num12z0">
    <w:name w:val="WW8Num12z0"/>
    <w:rPr>
      <w:rFonts w:ascii="標楷體" w:eastAsia="標楷體" w:hAnsi="標楷體" w:cs="標楷體"/>
      <w:bCs/>
    </w:rPr>
  </w:style>
  <w:style w:type="character" w:customStyle="1" w:styleId="WW8Num13z0">
    <w:name w:val="WW8Num13z0"/>
    <w:rPr>
      <w:rFonts w:ascii="標楷體" w:eastAsia="標楷體" w:hAnsi="標楷體" w:cs="標楷體" w:hint="default"/>
      <w:bCs/>
    </w:rPr>
  </w:style>
  <w:style w:type="character" w:customStyle="1" w:styleId="WW8Num14z0">
    <w:name w:val="WW8Num14z0"/>
    <w:rPr>
      <w:rFonts w:ascii="標楷體" w:eastAsia="標楷體" w:hAnsi="標楷體" w:cs="標楷體" w:hint="eastAsia"/>
      <w:bCs/>
    </w:rPr>
  </w:style>
  <w:style w:type="character" w:customStyle="1" w:styleId="WW8Num15z0">
    <w:name w:val="WW8Num15z0"/>
    <w:rPr>
      <w:rFonts w:ascii="標楷體" w:eastAsia="標楷體" w:hAnsi="標楷體" w:cs="標楷體" w:hint="eastAsia"/>
      <w:bCs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0">
    <w:name w:val="WW8Num17z0"/>
    <w:rPr>
      <w:rFonts w:cs="標楷體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a3">
    <w:name w:val="頁首 字元"/>
    <w:rPr>
      <w:kern w:val="1"/>
    </w:rPr>
  </w:style>
  <w:style w:type="character" w:customStyle="1" w:styleId="a4">
    <w:name w:val="頁尾 字元"/>
    <w:rPr>
      <w:kern w:val="1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pPr>
      <w:ind w:left="480"/>
    </w:pPr>
  </w:style>
  <w:style w:type="paragraph" w:styleId="ab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d">
    <w:name w:val="表格內容"/>
    <w:basedOn w:val="a"/>
    <w:pPr>
      <w:suppressLineNumbers/>
    </w:pPr>
  </w:style>
  <w:style w:type="paragraph" w:customStyle="1" w:styleId="ae">
    <w:name w:val="表格標題"/>
    <w:basedOn w:val="ad"/>
    <w:pPr>
      <w:jc w:val="center"/>
    </w:pPr>
    <w:rPr>
      <w:b/>
      <w:bCs/>
    </w:rPr>
  </w:style>
  <w:style w:type="paragraph" w:customStyle="1" w:styleId="1">
    <w:name w:val="清單段落1"/>
    <w:basedOn w:val="a"/>
    <w:pPr>
      <w:ind w:left="480"/>
    </w:pPr>
  </w:style>
  <w:style w:type="paragraph" w:styleId="af">
    <w:name w:val="Balloon Text"/>
    <w:basedOn w:val="a"/>
    <w:link w:val="af0"/>
    <w:uiPriority w:val="99"/>
    <w:semiHidden/>
    <w:unhideWhenUsed/>
    <w:rsid w:val="004670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467009"/>
    <w:rPr>
      <w:rFonts w:asciiTheme="majorHAnsi" w:eastAsiaTheme="majorEastAsia" w:hAnsiTheme="majorHAnsi" w:cstheme="majorBidi"/>
      <w:kern w:val="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Calibri" w:hAnsi="Calibri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標楷體" w:eastAsia="標楷體" w:hAnsi="標楷體" w:cs="標楷體" w:hint="eastAsia"/>
      <w:bCs/>
    </w:rPr>
  </w:style>
  <w:style w:type="character" w:customStyle="1" w:styleId="WW8Num3z0">
    <w:name w:val="WW8Num3z0"/>
    <w:rPr>
      <w:rFonts w:ascii="標楷體" w:eastAsia="標楷體" w:hAnsi="標楷體" w:cs="標楷體" w:hint="eastAsia"/>
      <w:bCs/>
    </w:rPr>
  </w:style>
  <w:style w:type="character" w:customStyle="1" w:styleId="WW8Num4z0">
    <w:name w:val="WW8Num4z0"/>
    <w:rPr>
      <w:rFonts w:ascii="標楷體" w:eastAsia="標楷體" w:hAnsi="標楷體" w:cs="標楷體" w:hint="eastAsia"/>
      <w:bCs/>
    </w:rPr>
  </w:style>
  <w:style w:type="character" w:customStyle="1" w:styleId="WW8Num5z0">
    <w:name w:val="WW8Num5z0"/>
    <w:rPr>
      <w:rFonts w:ascii="標楷體" w:eastAsia="標楷體" w:hAnsi="標楷體" w:cs="標楷體" w:hint="eastAsia"/>
      <w:bCs/>
    </w:rPr>
  </w:style>
  <w:style w:type="character" w:customStyle="1" w:styleId="WW8Num6z0">
    <w:name w:val="WW8Num6z0"/>
    <w:rPr>
      <w:rFonts w:ascii="標楷體" w:eastAsia="標楷體" w:hAnsi="標楷體" w:cs="標楷體"/>
      <w:bCs/>
    </w:rPr>
  </w:style>
  <w:style w:type="character" w:customStyle="1" w:styleId="WW8Num7z0">
    <w:name w:val="WW8Num7z0"/>
    <w:rPr>
      <w:rFonts w:ascii="標楷體" w:eastAsia="標楷體" w:hAnsi="標楷體" w:cs="標楷體" w:hint="eastAsia"/>
      <w:bCs/>
    </w:rPr>
  </w:style>
  <w:style w:type="character" w:customStyle="1" w:styleId="WW8Num8z0">
    <w:name w:val="WW8Num8z0"/>
    <w:rPr>
      <w:rFonts w:ascii="標楷體" w:eastAsia="標楷體" w:hAnsi="標楷體" w:cs="標楷體" w:hint="default"/>
      <w:bCs/>
      <w:color w:val="FF3333"/>
      <w:kern w:val="1"/>
      <w:sz w:val="28"/>
      <w:szCs w:val="28"/>
      <w:lang w:val="en-US" w:eastAsia="zh-TW" w:bidi="ar-SA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標楷體" w:eastAsia="標楷體" w:hAnsi="標楷體" w:cs="標楷體"/>
      <w:bCs/>
    </w:rPr>
  </w:style>
  <w:style w:type="character" w:customStyle="1" w:styleId="WW8Num11z0">
    <w:name w:val="WW8Num11z0"/>
    <w:rPr>
      <w:rFonts w:ascii="標楷體" w:eastAsia="標楷體" w:hAnsi="標楷體" w:cs="標楷體"/>
      <w:bCs/>
    </w:rPr>
  </w:style>
  <w:style w:type="character" w:customStyle="1" w:styleId="WW8Num12z0">
    <w:name w:val="WW8Num12z0"/>
    <w:rPr>
      <w:rFonts w:ascii="標楷體" w:eastAsia="標楷體" w:hAnsi="標楷體" w:cs="標楷體"/>
      <w:bCs/>
    </w:rPr>
  </w:style>
  <w:style w:type="character" w:customStyle="1" w:styleId="WW8Num13z0">
    <w:name w:val="WW8Num13z0"/>
    <w:rPr>
      <w:rFonts w:ascii="標楷體" w:eastAsia="標楷體" w:hAnsi="標楷體" w:cs="標楷體" w:hint="default"/>
      <w:bCs/>
    </w:rPr>
  </w:style>
  <w:style w:type="character" w:customStyle="1" w:styleId="WW8Num14z0">
    <w:name w:val="WW8Num14z0"/>
    <w:rPr>
      <w:rFonts w:ascii="標楷體" w:eastAsia="標楷體" w:hAnsi="標楷體" w:cs="標楷體" w:hint="eastAsia"/>
      <w:bCs/>
    </w:rPr>
  </w:style>
  <w:style w:type="character" w:customStyle="1" w:styleId="WW8Num15z0">
    <w:name w:val="WW8Num15z0"/>
    <w:rPr>
      <w:rFonts w:ascii="標楷體" w:eastAsia="標楷體" w:hAnsi="標楷體" w:cs="標楷體" w:hint="eastAsia"/>
      <w:bCs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0">
    <w:name w:val="WW8Num17z0"/>
    <w:rPr>
      <w:rFonts w:cs="標楷體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a3">
    <w:name w:val="頁首 字元"/>
    <w:rPr>
      <w:kern w:val="1"/>
    </w:rPr>
  </w:style>
  <w:style w:type="character" w:customStyle="1" w:styleId="a4">
    <w:name w:val="頁尾 字元"/>
    <w:rPr>
      <w:kern w:val="1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Lucida Sans"/>
    </w:rPr>
  </w:style>
  <w:style w:type="paragraph" w:styleId="aa">
    <w:name w:val="List Paragraph"/>
    <w:basedOn w:val="a"/>
    <w:uiPriority w:val="34"/>
    <w:qFormat/>
    <w:pPr>
      <w:ind w:left="480"/>
    </w:pPr>
  </w:style>
  <w:style w:type="paragraph" w:styleId="ab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d">
    <w:name w:val="表格內容"/>
    <w:basedOn w:val="a"/>
    <w:pPr>
      <w:suppressLineNumbers/>
    </w:pPr>
  </w:style>
  <w:style w:type="paragraph" w:customStyle="1" w:styleId="ae">
    <w:name w:val="表格標題"/>
    <w:basedOn w:val="ad"/>
    <w:pPr>
      <w:jc w:val="center"/>
    </w:pPr>
    <w:rPr>
      <w:b/>
      <w:bCs/>
    </w:rPr>
  </w:style>
  <w:style w:type="paragraph" w:customStyle="1" w:styleId="1">
    <w:name w:val="清單段落1"/>
    <w:basedOn w:val="a"/>
    <w:pPr>
      <w:ind w:left="480"/>
    </w:pPr>
  </w:style>
  <w:style w:type="paragraph" w:styleId="af">
    <w:name w:val="Balloon Text"/>
    <w:basedOn w:val="a"/>
    <w:link w:val="af0"/>
    <w:uiPriority w:val="99"/>
    <w:semiHidden/>
    <w:unhideWhenUsed/>
    <w:rsid w:val="004670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467009"/>
    <w:rPr>
      <w:rFonts w:asciiTheme="majorHAnsi" w:eastAsiaTheme="majorEastAsia" w:hAnsiTheme="majorHAnsi" w:cstheme="majorBid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Darren</dc:creator>
  <cp:lastModifiedBy>hchun</cp:lastModifiedBy>
  <cp:revision>7</cp:revision>
  <cp:lastPrinted>1900-12-31T16:00:00Z</cp:lastPrinted>
  <dcterms:created xsi:type="dcterms:W3CDTF">2018-06-09T02:28:00Z</dcterms:created>
  <dcterms:modified xsi:type="dcterms:W3CDTF">2018-06-09T05:03:00Z</dcterms:modified>
</cp:coreProperties>
</file>