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ED" w:rsidRPr="004D13EE" w:rsidRDefault="009739ED" w:rsidP="009739ED">
      <w:pPr>
        <w:pStyle w:val="a3"/>
        <w:snapToGrid w:val="0"/>
        <w:spacing w:line="600" w:lineRule="exact"/>
        <w:rPr>
          <w:rFonts w:ascii="Times New Roman" w:hAnsi="Times New Roman" w:cs="Times New Roman"/>
        </w:rPr>
      </w:pPr>
      <w:r w:rsidRPr="004D13EE">
        <w:rPr>
          <w:rFonts w:ascii="Times New Roman" w:hint="eastAsia"/>
        </w:rPr>
        <w:t>花蓮縣</w:t>
      </w:r>
      <w:proofErr w:type="gramStart"/>
      <w:r w:rsidRPr="004D13EE">
        <w:rPr>
          <w:rFonts w:ascii="Times New Roman" w:hAnsi="Times New Roman" w:cs="Times New Roman"/>
        </w:rPr>
        <w:t>10</w:t>
      </w:r>
      <w:r w:rsidR="00841333">
        <w:rPr>
          <w:rFonts w:ascii="Times New Roman" w:hAnsi="Times New Roman" w:cs="Times New Roman" w:hint="eastAsia"/>
        </w:rPr>
        <w:t>7</w:t>
      </w:r>
      <w:proofErr w:type="gramEnd"/>
      <w:r w:rsidRPr="004D13EE">
        <w:rPr>
          <w:rFonts w:ascii="Times New Roman" w:hint="eastAsia"/>
        </w:rPr>
        <w:t>年度友善校園學生事務與輔導工作計畫</w:t>
      </w:r>
    </w:p>
    <w:p w:rsidR="009739ED" w:rsidRPr="004D13EE" w:rsidRDefault="009739ED" w:rsidP="009739ED">
      <w:pPr>
        <w:jc w:val="center"/>
        <w:rPr>
          <w:rFonts w:eastAsia="標楷體"/>
          <w:b/>
          <w:bCs/>
          <w:sz w:val="32"/>
          <w:szCs w:val="32"/>
        </w:rPr>
      </w:pPr>
      <w:r w:rsidRPr="00863708">
        <w:rPr>
          <w:rFonts w:eastAsia="標楷體" w:hAnsi="標楷體" w:cs="標楷體" w:hint="eastAsia"/>
          <w:b/>
          <w:bCs/>
          <w:kern w:val="0"/>
          <w:sz w:val="32"/>
          <w:szCs w:val="32"/>
        </w:rPr>
        <w:t>生涯</w:t>
      </w:r>
      <w:r w:rsidR="0067791C">
        <w:rPr>
          <w:rFonts w:eastAsia="標楷體" w:hAnsi="標楷體" w:cs="標楷體" w:hint="eastAsia"/>
          <w:b/>
          <w:bCs/>
          <w:kern w:val="0"/>
          <w:sz w:val="32"/>
          <w:szCs w:val="32"/>
        </w:rPr>
        <w:t>相關議題之課程規劃與</w:t>
      </w:r>
      <w:r w:rsidRPr="00863708">
        <w:rPr>
          <w:rFonts w:eastAsia="標楷體" w:hAnsi="標楷體" w:cs="標楷體" w:hint="eastAsia"/>
          <w:b/>
          <w:bCs/>
          <w:kern w:val="0"/>
          <w:sz w:val="32"/>
          <w:szCs w:val="32"/>
        </w:rPr>
        <w:t>設計研習</w:t>
      </w:r>
    </w:p>
    <w:p w:rsidR="009739ED" w:rsidRPr="0005381F" w:rsidRDefault="009739ED" w:rsidP="009739ED">
      <w:pPr>
        <w:pStyle w:val="a5"/>
        <w:spacing w:line="460" w:lineRule="exact"/>
        <w:ind w:leftChars="0" w:left="1222" w:hangingChars="470" w:hanging="1222"/>
        <w:rPr>
          <w:rFonts w:ascii="標楷體" w:eastAsia="標楷體" w:hAnsi="標楷體"/>
          <w:sz w:val="26"/>
          <w:szCs w:val="26"/>
        </w:rPr>
      </w:pPr>
      <w:r w:rsidRPr="0005381F">
        <w:rPr>
          <w:rFonts w:ascii="標楷體" w:eastAsia="標楷體" w:hAnsi="標楷體" w:cs="標楷體" w:hint="eastAsia"/>
          <w:sz w:val="26"/>
          <w:szCs w:val="26"/>
        </w:rPr>
        <w:t>一、依據：教育部</w:t>
      </w:r>
      <w:proofErr w:type="gramStart"/>
      <w:r w:rsidRPr="0005381F">
        <w:rPr>
          <w:rFonts w:ascii="標楷體" w:eastAsia="標楷體" w:hAnsi="標楷體" w:cs="標楷體"/>
          <w:sz w:val="26"/>
          <w:szCs w:val="26"/>
        </w:rPr>
        <w:t>10</w:t>
      </w:r>
      <w:r w:rsidR="00841333">
        <w:rPr>
          <w:rFonts w:ascii="標楷體" w:eastAsia="標楷體" w:hAnsi="標楷體" w:cs="標楷體" w:hint="eastAsia"/>
          <w:sz w:val="26"/>
          <w:szCs w:val="26"/>
        </w:rPr>
        <w:t>6</w:t>
      </w:r>
      <w:proofErr w:type="gramEnd"/>
      <w:r w:rsidRPr="0005381F">
        <w:rPr>
          <w:rFonts w:ascii="標楷體" w:eastAsia="標楷體" w:hAnsi="標楷體" w:cs="標楷體" w:hint="eastAsia"/>
          <w:sz w:val="26"/>
          <w:szCs w:val="26"/>
        </w:rPr>
        <w:t>年度友善校園學生事務與輔導工作作業計畫暨地方政府及各級學校辦理事項工作手冊。</w:t>
      </w:r>
    </w:p>
    <w:p w:rsidR="009739ED" w:rsidRPr="0005381F" w:rsidRDefault="009739ED" w:rsidP="009739ED">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9739ED" w:rsidRPr="0005381F" w:rsidRDefault="009739ED" w:rsidP="009739ED">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1</w:t>
      </w:r>
      <w:r w:rsidRPr="0005381F">
        <w:rPr>
          <w:rFonts w:ascii="標楷體" w:eastAsia="標楷體" w:hAnsi="標楷體" w:cs="標楷體" w:hint="eastAsia"/>
          <w:sz w:val="26"/>
          <w:szCs w:val="26"/>
        </w:rPr>
        <w:t>、</w:t>
      </w:r>
      <w:r w:rsidR="00E641C1" w:rsidRPr="0005381F">
        <w:rPr>
          <w:rFonts w:ascii="標楷體" w:eastAsia="標楷體" w:hAnsi="標楷體" w:cs="標楷體" w:hint="eastAsia"/>
          <w:sz w:val="26"/>
          <w:szCs w:val="26"/>
        </w:rPr>
        <w:t>協助</w:t>
      </w:r>
      <w:r w:rsidR="00E641C1">
        <w:rPr>
          <w:rFonts w:ascii="標楷體" w:eastAsia="標楷體" w:hAnsi="標楷體" w:cs="標楷體" w:hint="eastAsia"/>
          <w:sz w:val="26"/>
          <w:szCs w:val="26"/>
        </w:rPr>
        <w:t>輔導教師發展多元生涯輔導知能，應用治療</w:t>
      </w:r>
      <w:proofErr w:type="gramStart"/>
      <w:r w:rsidR="00E641C1">
        <w:rPr>
          <w:rFonts w:ascii="標楷體" w:eastAsia="標楷體" w:hAnsi="標楷體" w:cs="標楷體" w:hint="eastAsia"/>
          <w:sz w:val="26"/>
          <w:szCs w:val="26"/>
        </w:rPr>
        <w:t>性桌遊</w:t>
      </w:r>
      <w:proofErr w:type="gramEnd"/>
      <w:r w:rsidR="00E641C1">
        <w:rPr>
          <w:rFonts w:ascii="標楷體" w:eastAsia="標楷體" w:hAnsi="標楷體" w:cs="標楷體" w:hint="eastAsia"/>
          <w:sz w:val="26"/>
          <w:szCs w:val="26"/>
        </w:rPr>
        <w:t>體驗設計課程</w:t>
      </w:r>
      <w:r w:rsidR="00E641C1" w:rsidRPr="0005381F">
        <w:rPr>
          <w:rFonts w:ascii="標楷體" w:eastAsia="標楷體" w:hAnsi="標楷體" w:cs="標楷體" w:hint="eastAsia"/>
          <w:sz w:val="26"/>
          <w:szCs w:val="26"/>
        </w:rPr>
        <w:t>協助學生進行</w:t>
      </w:r>
      <w:r w:rsidR="00E641C1">
        <w:rPr>
          <w:rFonts w:ascii="標楷體" w:eastAsia="標楷體" w:hAnsi="標楷體" w:cs="標楷體" w:hint="eastAsia"/>
          <w:sz w:val="26"/>
          <w:szCs w:val="26"/>
        </w:rPr>
        <w:t>生涯</w:t>
      </w:r>
      <w:r w:rsidR="00E641C1" w:rsidRPr="0005381F">
        <w:rPr>
          <w:rFonts w:ascii="標楷體" w:eastAsia="標楷體" w:hAnsi="標楷體" w:cs="標楷體" w:hint="eastAsia"/>
          <w:sz w:val="26"/>
          <w:szCs w:val="26"/>
        </w:rPr>
        <w:t>輔導工作。</w:t>
      </w:r>
    </w:p>
    <w:p w:rsidR="009739ED" w:rsidRPr="0005381F" w:rsidRDefault="009739ED" w:rsidP="009739ED">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2</w:t>
      </w:r>
      <w:r w:rsidRPr="0005381F">
        <w:rPr>
          <w:rFonts w:ascii="標楷體" w:eastAsia="標楷體" w:hAnsi="標楷體" w:cs="標楷體" w:hint="eastAsia"/>
          <w:sz w:val="26"/>
          <w:szCs w:val="26"/>
        </w:rPr>
        <w:t>、</w:t>
      </w:r>
      <w:r w:rsidR="00E641C1">
        <w:rPr>
          <w:rFonts w:ascii="標楷體" w:eastAsia="標楷體" w:hAnsi="標楷體" w:cs="標楷體" w:hint="eastAsia"/>
          <w:sz w:val="26"/>
          <w:szCs w:val="26"/>
        </w:rPr>
        <w:t>協助輔導教師以教學現場及學生生活世界之需求，進行生涯主題</w:t>
      </w:r>
      <w:proofErr w:type="gramStart"/>
      <w:r w:rsidR="00E641C1">
        <w:rPr>
          <w:rFonts w:ascii="標楷體" w:eastAsia="標楷體" w:hAnsi="標楷體" w:cs="標楷體" w:hint="eastAsia"/>
          <w:sz w:val="26"/>
          <w:szCs w:val="26"/>
        </w:rPr>
        <w:t>相關桌遊之</w:t>
      </w:r>
      <w:proofErr w:type="gramEnd"/>
      <w:r w:rsidR="00E641C1">
        <w:rPr>
          <w:rFonts w:ascii="標楷體" w:eastAsia="標楷體" w:hAnsi="標楷體" w:cs="標楷體" w:hint="eastAsia"/>
          <w:sz w:val="26"/>
          <w:szCs w:val="26"/>
        </w:rPr>
        <w:t>設計，發展在地之國中小學生涯輔導策略。</w:t>
      </w:r>
    </w:p>
    <w:p w:rsidR="009739ED" w:rsidRPr="0005381F" w:rsidRDefault="009739ED" w:rsidP="009739ED">
      <w:pPr>
        <w:pStyle w:val="a5"/>
        <w:spacing w:line="460" w:lineRule="exact"/>
        <w:ind w:leftChars="0" w:left="445" w:hangingChars="171" w:hanging="445"/>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六、承辦單位：</w:t>
      </w:r>
      <w:r w:rsidR="000A118D">
        <w:rPr>
          <w:rFonts w:ascii="標楷體" w:eastAsia="標楷體" w:hAnsi="標楷體" w:cs="標楷體" w:hint="eastAsia"/>
          <w:sz w:val="26"/>
          <w:szCs w:val="26"/>
        </w:rPr>
        <w:t>吉安國中</w:t>
      </w:r>
    </w:p>
    <w:p w:rsidR="009739ED" w:rsidRPr="0005381F" w:rsidRDefault="009739ED" w:rsidP="009739ED">
      <w:pPr>
        <w:pStyle w:val="a5"/>
        <w:spacing w:line="460" w:lineRule="exact"/>
        <w:ind w:leftChars="0" w:left="1820" w:hangingChars="700" w:hanging="1820"/>
        <w:rPr>
          <w:rFonts w:ascii="標楷體" w:eastAsia="標楷體" w:hAnsi="標楷體"/>
          <w:sz w:val="26"/>
          <w:szCs w:val="26"/>
        </w:rPr>
      </w:pPr>
      <w:r w:rsidRPr="0005381F">
        <w:rPr>
          <w:rFonts w:ascii="標楷體" w:eastAsia="標楷體" w:hAnsi="標楷體" w:cs="標楷體" w:hint="eastAsia"/>
          <w:sz w:val="26"/>
          <w:szCs w:val="26"/>
        </w:rPr>
        <w:t>七、實施時間及地點：</w:t>
      </w:r>
    </w:p>
    <w:p w:rsidR="009739ED" w:rsidRPr="0005381F" w:rsidRDefault="009739ED" w:rsidP="00DA76AB">
      <w:pPr>
        <w:pStyle w:val="a5"/>
        <w:spacing w:line="460" w:lineRule="exact"/>
        <w:ind w:left="1910" w:hangingChars="550" w:hanging="1430"/>
        <w:rPr>
          <w:rFonts w:ascii="標楷體" w:eastAsia="標楷體" w:hAnsi="標楷體"/>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05381F">
        <w:rPr>
          <w:rFonts w:ascii="標楷體" w:eastAsia="標楷體" w:hAnsi="標楷體" w:cs="標楷體"/>
          <w:sz w:val="26"/>
          <w:szCs w:val="26"/>
        </w:rPr>
        <w:t>10</w:t>
      </w:r>
      <w:r w:rsidR="00B07539">
        <w:rPr>
          <w:rFonts w:ascii="標楷體" w:eastAsia="標楷體" w:hAnsi="標楷體" w:cs="標楷體" w:hint="eastAsia"/>
          <w:sz w:val="26"/>
          <w:szCs w:val="26"/>
        </w:rPr>
        <w:t>7</w:t>
      </w:r>
      <w:r w:rsidRPr="0005381F">
        <w:rPr>
          <w:rFonts w:ascii="標楷體" w:eastAsia="標楷體" w:hAnsi="標楷體" w:cs="標楷體" w:hint="eastAsia"/>
          <w:sz w:val="26"/>
          <w:szCs w:val="26"/>
        </w:rPr>
        <w:t>年</w:t>
      </w:r>
      <w:r w:rsidR="000D6ED9" w:rsidRPr="000D6ED9">
        <w:rPr>
          <w:rFonts w:ascii="標楷體" w:eastAsia="標楷體" w:hAnsi="標楷體" w:cs="標楷體" w:hint="eastAsia"/>
          <w:sz w:val="26"/>
          <w:szCs w:val="26"/>
        </w:rPr>
        <w:t>10/1(</w:t>
      </w:r>
      <w:proofErr w:type="gramStart"/>
      <w:r w:rsidR="000D6ED9" w:rsidRPr="000D6ED9">
        <w:rPr>
          <w:rFonts w:ascii="標楷體" w:eastAsia="標楷體" w:hAnsi="標楷體" w:cs="標楷體" w:hint="eastAsia"/>
          <w:sz w:val="26"/>
          <w:szCs w:val="26"/>
        </w:rPr>
        <w:t>一</w:t>
      </w:r>
      <w:proofErr w:type="gramEnd"/>
      <w:r w:rsidR="000D6ED9" w:rsidRPr="000D6ED9">
        <w:rPr>
          <w:rFonts w:ascii="標楷體" w:eastAsia="標楷體" w:hAnsi="標楷體" w:cs="標楷體" w:hint="eastAsia"/>
          <w:sz w:val="26"/>
          <w:szCs w:val="26"/>
        </w:rPr>
        <w:t>)、10/15(</w:t>
      </w:r>
      <w:proofErr w:type="gramStart"/>
      <w:r w:rsidR="000D6ED9" w:rsidRPr="000D6ED9">
        <w:rPr>
          <w:rFonts w:ascii="標楷體" w:eastAsia="標楷體" w:hAnsi="標楷體" w:cs="標楷體" w:hint="eastAsia"/>
          <w:sz w:val="26"/>
          <w:szCs w:val="26"/>
        </w:rPr>
        <w:t>一</w:t>
      </w:r>
      <w:proofErr w:type="gramEnd"/>
      <w:r w:rsidR="000D6ED9" w:rsidRPr="000D6ED9">
        <w:rPr>
          <w:rFonts w:ascii="標楷體" w:eastAsia="標楷體" w:hAnsi="標楷體" w:cs="標楷體" w:hint="eastAsia"/>
          <w:sz w:val="26"/>
          <w:szCs w:val="26"/>
        </w:rPr>
        <w:t>)、10/29(</w:t>
      </w:r>
      <w:proofErr w:type="gramStart"/>
      <w:r w:rsidR="000D6ED9" w:rsidRPr="000D6ED9">
        <w:rPr>
          <w:rFonts w:ascii="標楷體" w:eastAsia="標楷體" w:hAnsi="標楷體" w:cs="標楷體" w:hint="eastAsia"/>
          <w:sz w:val="26"/>
          <w:szCs w:val="26"/>
        </w:rPr>
        <w:t>一</w:t>
      </w:r>
      <w:proofErr w:type="gramEnd"/>
      <w:r w:rsidR="000D6ED9" w:rsidRPr="000D6ED9">
        <w:rPr>
          <w:rFonts w:ascii="標楷體" w:eastAsia="標楷體" w:hAnsi="標楷體" w:cs="標楷體" w:hint="eastAsia"/>
          <w:sz w:val="26"/>
          <w:szCs w:val="26"/>
        </w:rPr>
        <w:t>)、11/5(</w:t>
      </w:r>
      <w:proofErr w:type="gramStart"/>
      <w:r w:rsidR="000D6ED9" w:rsidRPr="000D6ED9">
        <w:rPr>
          <w:rFonts w:ascii="標楷體" w:eastAsia="標楷體" w:hAnsi="標楷體" w:cs="標楷體" w:hint="eastAsia"/>
          <w:sz w:val="26"/>
          <w:szCs w:val="26"/>
        </w:rPr>
        <w:t>一</w:t>
      </w:r>
      <w:proofErr w:type="gramEnd"/>
      <w:r w:rsidR="000D6ED9" w:rsidRPr="000D6ED9">
        <w:rPr>
          <w:rFonts w:ascii="標楷體" w:eastAsia="標楷體" w:hAnsi="標楷體" w:cs="標楷體" w:hint="eastAsia"/>
          <w:sz w:val="26"/>
          <w:szCs w:val="26"/>
        </w:rPr>
        <w:t>)、11/16(五)、11/30(五)、12/10(</w:t>
      </w:r>
      <w:proofErr w:type="gramStart"/>
      <w:r w:rsidR="000D6ED9" w:rsidRPr="000D6ED9">
        <w:rPr>
          <w:rFonts w:ascii="標楷體" w:eastAsia="標楷體" w:hAnsi="標楷體" w:cs="標楷體" w:hint="eastAsia"/>
          <w:sz w:val="26"/>
          <w:szCs w:val="26"/>
        </w:rPr>
        <w:t>一</w:t>
      </w:r>
      <w:proofErr w:type="gramEnd"/>
      <w:r w:rsidR="000D6ED9" w:rsidRPr="000D6ED9">
        <w:rPr>
          <w:rFonts w:ascii="標楷體" w:eastAsia="標楷體" w:hAnsi="標楷體" w:cs="標楷體" w:hint="eastAsia"/>
          <w:sz w:val="26"/>
          <w:szCs w:val="26"/>
        </w:rPr>
        <w:t>)、12/14(五)</w:t>
      </w:r>
      <w:r w:rsidR="000D6ED9">
        <w:rPr>
          <w:rFonts w:ascii="標楷體" w:eastAsia="標楷體" w:hAnsi="標楷體" w:cs="標楷體" w:hint="eastAsia"/>
          <w:sz w:val="26"/>
          <w:szCs w:val="26"/>
        </w:rPr>
        <w:t>，下午1點至4點30分</w:t>
      </w:r>
      <w:r w:rsidR="00DE5F2C">
        <w:rPr>
          <w:rFonts w:ascii="標楷體" w:eastAsia="標楷體" w:hAnsi="標楷體" w:cs="標楷體" w:hint="eastAsia"/>
          <w:sz w:val="26"/>
          <w:szCs w:val="26"/>
        </w:rPr>
        <w:t>，共八次課程</w:t>
      </w:r>
      <w:r w:rsidR="000D6ED9">
        <w:rPr>
          <w:rFonts w:ascii="標楷體" w:eastAsia="標楷體" w:hAnsi="標楷體" w:cs="標楷體" w:hint="eastAsia"/>
          <w:sz w:val="26"/>
          <w:szCs w:val="26"/>
        </w:rPr>
        <w:t>。</w:t>
      </w:r>
    </w:p>
    <w:p w:rsidR="009739ED" w:rsidRPr="0005381F" w:rsidRDefault="009739ED" w:rsidP="009739ED">
      <w:pPr>
        <w:pStyle w:val="a5"/>
        <w:spacing w:line="460" w:lineRule="exact"/>
        <w:ind w:leftChars="174" w:left="1848" w:hangingChars="550" w:hanging="143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sidR="000D6ED9">
        <w:rPr>
          <w:rFonts w:ascii="標楷體" w:eastAsia="標楷體" w:hAnsi="標楷體" w:cs="標楷體" w:hint="eastAsia"/>
          <w:sz w:val="26"/>
          <w:szCs w:val="26"/>
        </w:rPr>
        <w:t>花蓮縣學生輔導諮商中心二樓會議室</w:t>
      </w:r>
    </w:p>
    <w:p w:rsidR="009739ED" w:rsidRDefault="00EC449A" w:rsidP="009739ED">
      <w:pPr>
        <w:pStyle w:val="a5"/>
        <w:spacing w:line="460" w:lineRule="exact"/>
        <w:ind w:leftChars="0" w:left="668" w:hangingChars="257" w:hanging="668"/>
        <w:rPr>
          <w:rFonts w:ascii="標楷體" w:eastAsia="標楷體" w:hAnsi="標楷體" w:cs="標楷體"/>
          <w:sz w:val="26"/>
          <w:szCs w:val="26"/>
        </w:rPr>
      </w:pPr>
      <w:r>
        <w:rPr>
          <w:rFonts w:ascii="標楷體" w:eastAsia="標楷體" w:hAnsi="標楷體" w:cs="標楷體" w:hint="eastAsia"/>
          <w:sz w:val="26"/>
          <w:szCs w:val="26"/>
        </w:rPr>
        <w:t>八、參加對象：</w:t>
      </w:r>
    </w:p>
    <w:tbl>
      <w:tblPr>
        <w:tblStyle w:val="ac"/>
        <w:tblW w:w="5000" w:type="pct"/>
        <w:tblLook w:val="04A0"/>
      </w:tblPr>
      <w:tblGrid>
        <w:gridCol w:w="954"/>
        <w:gridCol w:w="1289"/>
        <w:gridCol w:w="3981"/>
        <w:gridCol w:w="2298"/>
      </w:tblGrid>
      <w:tr w:rsidR="005B4E47" w:rsidRPr="00E74700" w:rsidTr="00165886">
        <w:tc>
          <w:tcPr>
            <w:tcW w:w="560" w:type="pct"/>
          </w:tcPr>
          <w:p w:rsidR="005B4E47" w:rsidRPr="00E74700" w:rsidRDefault="005B4E47" w:rsidP="00E74700">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序號</w:t>
            </w:r>
          </w:p>
        </w:tc>
        <w:tc>
          <w:tcPr>
            <w:tcW w:w="756" w:type="pct"/>
          </w:tcPr>
          <w:p w:rsidR="005B4E47" w:rsidRPr="00E74700" w:rsidRDefault="005B4E47" w:rsidP="00E74700">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姓名</w:t>
            </w:r>
          </w:p>
        </w:tc>
        <w:tc>
          <w:tcPr>
            <w:tcW w:w="2336" w:type="pct"/>
          </w:tcPr>
          <w:p w:rsidR="005B4E47" w:rsidRPr="00E74700" w:rsidRDefault="005B4E47" w:rsidP="00E74700">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單位</w:t>
            </w:r>
          </w:p>
        </w:tc>
        <w:tc>
          <w:tcPr>
            <w:tcW w:w="1348" w:type="pct"/>
          </w:tcPr>
          <w:p w:rsidR="005B4E47" w:rsidRPr="00E74700" w:rsidRDefault="005B4E47" w:rsidP="00E74700">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職稱</w:t>
            </w:r>
          </w:p>
        </w:tc>
      </w:tr>
      <w:tr w:rsidR="005B4E47" w:rsidTr="00165886">
        <w:tc>
          <w:tcPr>
            <w:tcW w:w="560" w:type="pct"/>
          </w:tcPr>
          <w:p w:rsidR="005B4E47" w:rsidRDefault="005B4E47"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張明慧</w:t>
            </w:r>
          </w:p>
        </w:tc>
        <w:tc>
          <w:tcPr>
            <w:tcW w:w="2336" w:type="pct"/>
          </w:tcPr>
          <w:p w:rsidR="005B4E47" w:rsidRDefault="00E74700" w:rsidP="00165886">
            <w:pPr>
              <w:pStyle w:val="a5"/>
              <w:spacing w:line="460" w:lineRule="exact"/>
              <w:ind w:leftChars="0" w:left="0" w:firstLineChars="0" w:firstLine="0"/>
              <w:jc w:val="center"/>
              <w:rPr>
                <w:rFonts w:ascii="標楷體" w:eastAsia="標楷體" w:hAnsi="標楷體"/>
                <w:sz w:val="26"/>
                <w:szCs w:val="26"/>
              </w:rPr>
            </w:pPr>
            <w:r w:rsidRPr="00E74700">
              <w:rPr>
                <w:rFonts w:ascii="標楷體" w:eastAsia="標楷體" w:hAnsi="標楷體" w:hint="eastAsia"/>
                <w:sz w:val="26"/>
                <w:szCs w:val="26"/>
              </w:rPr>
              <w:t>兒童發展協會</w:t>
            </w:r>
            <w:r w:rsidR="005B4E47" w:rsidRPr="00DE5F2C">
              <w:rPr>
                <w:rFonts w:ascii="標楷體" w:eastAsia="標楷體" w:hAnsi="標楷體" w:hint="eastAsia"/>
                <w:sz w:val="26"/>
                <w:szCs w:val="26"/>
              </w:rPr>
              <w:t>馬匹輔助教育中心</w:t>
            </w:r>
          </w:p>
        </w:tc>
        <w:tc>
          <w:tcPr>
            <w:tcW w:w="1348"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講師</w:t>
            </w:r>
          </w:p>
        </w:tc>
      </w:tr>
      <w:tr w:rsidR="005B4E47" w:rsidTr="00165886">
        <w:tc>
          <w:tcPr>
            <w:tcW w:w="560" w:type="pct"/>
          </w:tcPr>
          <w:p w:rsidR="005B4E47" w:rsidRDefault="005B4E47"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游</w:t>
            </w:r>
            <w:proofErr w:type="gramEnd"/>
            <w:r>
              <w:rPr>
                <w:rFonts w:ascii="標楷體" w:eastAsia="標楷體" w:hAnsi="標楷體" w:hint="eastAsia"/>
                <w:sz w:val="26"/>
                <w:szCs w:val="26"/>
              </w:rPr>
              <w:t>賀凱</w:t>
            </w:r>
          </w:p>
        </w:tc>
        <w:tc>
          <w:tcPr>
            <w:tcW w:w="2336"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花蓮縣學生輔導諮商中心</w:t>
            </w:r>
          </w:p>
        </w:tc>
        <w:tc>
          <w:tcPr>
            <w:tcW w:w="1348"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適性輔導組長</w:t>
            </w:r>
          </w:p>
        </w:tc>
      </w:tr>
      <w:tr w:rsidR="005B4E47" w:rsidTr="00165886">
        <w:tc>
          <w:tcPr>
            <w:tcW w:w="560" w:type="pct"/>
          </w:tcPr>
          <w:p w:rsidR="005B4E47" w:rsidRDefault="005B4E47"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林伊芳</w:t>
            </w:r>
          </w:p>
        </w:tc>
        <w:tc>
          <w:tcPr>
            <w:tcW w:w="2336"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海星中學</w:t>
            </w:r>
          </w:p>
        </w:tc>
        <w:tc>
          <w:tcPr>
            <w:tcW w:w="1348" w:type="pct"/>
          </w:tcPr>
          <w:p w:rsidR="005B4E47" w:rsidRDefault="005B4E47"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輔導組長</w:t>
            </w:r>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蘇聖雅</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諮商組長</w:t>
            </w:r>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郭又銓</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兼輔教師</w:t>
            </w:r>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蔣鵬</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高淑玲</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花崗國中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曹智富</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東華附小</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蕭詩</w:t>
            </w:r>
            <w:proofErr w:type="gramStart"/>
            <w:r>
              <w:rPr>
                <w:rFonts w:ascii="標楷體" w:eastAsia="標楷體" w:hAnsi="標楷體" w:hint="eastAsia"/>
                <w:sz w:val="26"/>
                <w:szCs w:val="26"/>
              </w:rPr>
              <w:t>諠</w:t>
            </w:r>
            <w:proofErr w:type="gramEnd"/>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富源國中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劉盈君</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美</w:t>
            </w:r>
            <w:proofErr w:type="gramStart"/>
            <w:r>
              <w:rPr>
                <w:rFonts w:ascii="標楷體" w:eastAsia="標楷體" w:hAnsi="標楷體" w:hint="eastAsia"/>
                <w:sz w:val="26"/>
                <w:szCs w:val="26"/>
              </w:rPr>
              <w:t>崙</w:t>
            </w:r>
            <w:proofErr w:type="gramEnd"/>
            <w:r>
              <w:rPr>
                <w:rFonts w:ascii="標楷體" w:eastAsia="標楷體" w:hAnsi="標楷體" w:hint="eastAsia"/>
                <w:sz w:val="26"/>
                <w:szCs w:val="26"/>
              </w:rPr>
              <w:t>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廖美惠</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許珮寧</w:t>
            </w:r>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宜昌國中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165886" w:rsidTr="00165886">
        <w:tc>
          <w:tcPr>
            <w:tcW w:w="560" w:type="pct"/>
          </w:tcPr>
          <w:p w:rsidR="00165886" w:rsidRDefault="0016588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賴冠汝</w:t>
            </w:r>
            <w:proofErr w:type="gramEnd"/>
          </w:p>
        </w:tc>
        <w:tc>
          <w:tcPr>
            <w:tcW w:w="2336"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瑞穗國中</w:t>
            </w:r>
          </w:p>
        </w:tc>
        <w:tc>
          <w:tcPr>
            <w:tcW w:w="1348" w:type="pct"/>
          </w:tcPr>
          <w:p w:rsidR="00165886" w:rsidRDefault="00165886" w:rsidP="00165886">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A26EA6" w:rsidTr="00165886">
        <w:tc>
          <w:tcPr>
            <w:tcW w:w="560" w:type="pct"/>
          </w:tcPr>
          <w:p w:rsidR="00A26EA6" w:rsidRDefault="00A26EA6" w:rsidP="005B4E47">
            <w:pPr>
              <w:pStyle w:val="a5"/>
              <w:numPr>
                <w:ilvl w:val="0"/>
                <w:numId w:val="2"/>
              </w:numPr>
              <w:spacing w:line="460" w:lineRule="exact"/>
              <w:ind w:leftChars="0" w:firstLineChars="0"/>
              <w:rPr>
                <w:rFonts w:ascii="標楷體" w:eastAsia="標楷體" w:hAnsi="標楷體"/>
                <w:sz w:val="26"/>
                <w:szCs w:val="26"/>
              </w:rPr>
            </w:pPr>
          </w:p>
        </w:tc>
        <w:tc>
          <w:tcPr>
            <w:tcW w:w="756" w:type="pct"/>
          </w:tcPr>
          <w:p w:rsidR="00A26EA6" w:rsidRDefault="00A26EA6" w:rsidP="00165886">
            <w:pPr>
              <w:pStyle w:val="a5"/>
              <w:spacing w:line="460" w:lineRule="exact"/>
              <w:ind w:leftChars="0" w:left="0" w:firstLineChars="0" w:firstLine="0"/>
              <w:jc w:val="center"/>
              <w:rPr>
                <w:rFonts w:ascii="標楷體" w:eastAsia="標楷體" w:hAnsi="標楷體" w:hint="eastAsia"/>
                <w:sz w:val="26"/>
                <w:szCs w:val="26"/>
              </w:rPr>
            </w:pPr>
            <w:r>
              <w:rPr>
                <w:rFonts w:ascii="標楷體" w:eastAsia="標楷體" w:hAnsi="標楷體" w:hint="eastAsia"/>
                <w:sz w:val="26"/>
                <w:szCs w:val="26"/>
              </w:rPr>
              <w:t>林福助</w:t>
            </w:r>
          </w:p>
        </w:tc>
        <w:tc>
          <w:tcPr>
            <w:tcW w:w="2336" w:type="pct"/>
          </w:tcPr>
          <w:p w:rsidR="00A26EA6" w:rsidRDefault="00A26EA6" w:rsidP="00165886">
            <w:pPr>
              <w:pStyle w:val="a5"/>
              <w:spacing w:line="460" w:lineRule="exact"/>
              <w:ind w:leftChars="0" w:left="0" w:firstLineChars="0" w:firstLine="0"/>
              <w:jc w:val="center"/>
              <w:rPr>
                <w:rFonts w:ascii="標楷體" w:eastAsia="標楷體" w:hAnsi="標楷體" w:hint="eastAsia"/>
                <w:sz w:val="26"/>
                <w:szCs w:val="26"/>
              </w:rPr>
            </w:pPr>
            <w:r>
              <w:rPr>
                <w:rFonts w:ascii="標楷體" w:eastAsia="標楷體" w:hAnsi="標楷體" w:hint="eastAsia"/>
                <w:sz w:val="26"/>
                <w:szCs w:val="26"/>
              </w:rPr>
              <w:t>光復國中</w:t>
            </w:r>
          </w:p>
        </w:tc>
        <w:tc>
          <w:tcPr>
            <w:tcW w:w="1348" w:type="pct"/>
          </w:tcPr>
          <w:p w:rsidR="00A26EA6" w:rsidRDefault="00A26EA6" w:rsidP="00165886">
            <w:pPr>
              <w:pStyle w:val="a5"/>
              <w:spacing w:line="460" w:lineRule="exact"/>
              <w:ind w:leftChars="0" w:left="0" w:firstLineChars="0" w:firstLine="0"/>
              <w:jc w:val="center"/>
              <w:rPr>
                <w:rFonts w:ascii="標楷體" w:eastAsia="標楷體" w:hAnsi="標楷體" w:hint="eastAsia"/>
                <w:sz w:val="26"/>
                <w:szCs w:val="26"/>
              </w:rPr>
            </w:pPr>
            <w:r>
              <w:rPr>
                <w:rFonts w:ascii="標楷體" w:eastAsia="標楷體" w:hAnsi="標楷體" w:hint="eastAsia"/>
                <w:sz w:val="26"/>
                <w:szCs w:val="26"/>
              </w:rPr>
              <w:t>專輔教師</w:t>
            </w:r>
          </w:p>
        </w:tc>
      </w:tr>
    </w:tbl>
    <w:p w:rsidR="00DE5F2C" w:rsidRPr="007B12A9" w:rsidRDefault="00DE5F2C" w:rsidP="009739ED">
      <w:pPr>
        <w:pStyle w:val="a5"/>
        <w:spacing w:line="460" w:lineRule="exact"/>
        <w:ind w:leftChars="0" w:left="668" w:hangingChars="257" w:hanging="668"/>
        <w:rPr>
          <w:rFonts w:ascii="標楷體" w:eastAsia="標楷體" w:hAnsi="標楷體"/>
          <w:sz w:val="26"/>
          <w:szCs w:val="26"/>
        </w:rPr>
      </w:pP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（一）外聘</w:t>
      </w:r>
      <w:r w:rsidR="00B07539">
        <w:rPr>
          <w:rFonts w:ascii="標楷體" w:eastAsia="標楷體" w:hAnsi="標楷體" w:cs="標楷體" w:hint="eastAsia"/>
          <w:sz w:val="26"/>
          <w:szCs w:val="26"/>
        </w:rPr>
        <w:t>張明慧老師</w:t>
      </w:r>
      <w:r w:rsidR="00DA76AB">
        <w:rPr>
          <w:rFonts w:ascii="標楷體" w:eastAsia="標楷體" w:hAnsi="標楷體" w:cs="標楷體" w:hint="eastAsia"/>
          <w:sz w:val="26"/>
          <w:szCs w:val="26"/>
        </w:rPr>
        <w:t>/</w:t>
      </w:r>
      <w:r w:rsidR="00E74700" w:rsidRPr="00E74700">
        <w:rPr>
          <w:rFonts w:ascii="標楷體" w:eastAsia="標楷體" w:hAnsi="標楷體" w:cs="標楷體" w:hint="eastAsia"/>
          <w:sz w:val="26"/>
          <w:szCs w:val="26"/>
        </w:rPr>
        <w:t>兒童發展協會馬匹輔助教育中心</w:t>
      </w:r>
      <w:r w:rsidRPr="0005381F">
        <w:rPr>
          <w:rFonts w:ascii="標楷體" w:eastAsia="標楷體" w:hAnsi="標楷體" w:cs="標楷體" w:hint="eastAsia"/>
          <w:sz w:val="26"/>
          <w:szCs w:val="26"/>
        </w:rPr>
        <w:t>。</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3868"/>
        <w:gridCol w:w="3525"/>
      </w:tblGrid>
      <w:tr w:rsidR="009832B1" w:rsidRPr="00D00F77" w:rsidTr="009832B1">
        <w:trPr>
          <w:trHeight w:val="379"/>
          <w:jc w:val="center"/>
        </w:trPr>
        <w:tc>
          <w:tcPr>
            <w:tcW w:w="1305" w:type="dxa"/>
            <w:vAlign w:val="center"/>
          </w:tcPr>
          <w:p w:rsidR="009832B1" w:rsidRPr="00D00F77" w:rsidRDefault="009832B1" w:rsidP="005241BE">
            <w:pPr>
              <w:adjustRightInd w:val="0"/>
              <w:snapToGrid w:val="0"/>
              <w:spacing w:line="0" w:lineRule="atLeast"/>
              <w:jc w:val="center"/>
              <w:rPr>
                <w:rFonts w:eastAsia="標楷體"/>
                <w:b/>
                <w:color w:val="000000"/>
              </w:rPr>
            </w:pPr>
            <w:r w:rsidRPr="00D00F77">
              <w:rPr>
                <w:rFonts w:eastAsia="標楷體"/>
                <w:b/>
                <w:color w:val="000000"/>
              </w:rPr>
              <w:t>序號</w:t>
            </w:r>
          </w:p>
        </w:tc>
        <w:tc>
          <w:tcPr>
            <w:tcW w:w="3868" w:type="dxa"/>
            <w:vAlign w:val="center"/>
          </w:tcPr>
          <w:p w:rsidR="009832B1" w:rsidRPr="00D00F77" w:rsidRDefault="009832B1" w:rsidP="00C73FD3">
            <w:pPr>
              <w:adjustRightInd w:val="0"/>
              <w:snapToGrid w:val="0"/>
              <w:spacing w:line="0" w:lineRule="atLeast"/>
              <w:jc w:val="center"/>
              <w:rPr>
                <w:rFonts w:eastAsia="標楷體"/>
                <w:b/>
                <w:color w:val="000000"/>
              </w:rPr>
            </w:pPr>
            <w:r w:rsidRPr="00D00F77">
              <w:rPr>
                <w:rFonts w:eastAsia="標楷體"/>
                <w:b/>
                <w:color w:val="000000"/>
              </w:rPr>
              <w:t>課程綱要</w:t>
            </w:r>
          </w:p>
        </w:tc>
        <w:tc>
          <w:tcPr>
            <w:tcW w:w="3525" w:type="dxa"/>
          </w:tcPr>
          <w:p w:rsidR="009832B1" w:rsidRPr="00D00F77" w:rsidRDefault="009832B1" w:rsidP="0086102B">
            <w:pPr>
              <w:adjustRightInd w:val="0"/>
              <w:snapToGrid w:val="0"/>
              <w:spacing w:line="0" w:lineRule="atLeast"/>
              <w:jc w:val="center"/>
              <w:rPr>
                <w:rFonts w:eastAsia="標楷體"/>
                <w:b/>
                <w:color w:val="000000"/>
              </w:rPr>
            </w:pPr>
            <w:r>
              <w:rPr>
                <w:rFonts w:eastAsia="標楷體" w:hint="eastAsia"/>
                <w:b/>
                <w:color w:val="000000"/>
              </w:rPr>
              <w:t>每</w:t>
            </w:r>
            <w:r w:rsidR="0086102B">
              <w:rPr>
                <w:rFonts w:eastAsia="標楷體" w:hint="eastAsia"/>
                <w:b/>
                <w:color w:val="000000"/>
              </w:rPr>
              <w:t>次</w:t>
            </w:r>
            <w:r>
              <w:rPr>
                <w:rFonts w:eastAsia="標楷體" w:hint="eastAsia"/>
                <w:b/>
                <w:color w:val="000000"/>
              </w:rPr>
              <w:t>課程時間</w:t>
            </w: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vAlign w:val="center"/>
          </w:tcPr>
          <w:p w:rsidR="00DE5F2C" w:rsidRPr="00D00F77" w:rsidRDefault="00DE5F2C" w:rsidP="00C73FD3">
            <w:pPr>
              <w:adjustRightInd w:val="0"/>
              <w:snapToGrid w:val="0"/>
              <w:spacing w:line="0" w:lineRule="atLeast"/>
              <w:jc w:val="center"/>
              <w:rPr>
                <w:rFonts w:eastAsia="標楷體"/>
                <w:color w:val="000000"/>
              </w:rPr>
            </w:pPr>
            <w:r>
              <w:rPr>
                <w:rFonts w:eastAsia="標楷體" w:hint="eastAsia"/>
                <w:color w:val="000000"/>
              </w:rPr>
              <w:t>生涯</w:t>
            </w:r>
            <w:proofErr w:type="gramStart"/>
            <w:r>
              <w:rPr>
                <w:rFonts w:eastAsia="標楷體" w:hint="eastAsia"/>
                <w:color w:val="000000"/>
              </w:rPr>
              <w:t>主題桌遊介紹</w:t>
            </w:r>
            <w:proofErr w:type="gramEnd"/>
          </w:p>
        </w:tc>
        <w:tc>
          <w:tcPr>
            <w:tcW w:w="3525" w:type="dxa"/>
            <w:vMerge w:val="restart"/>
          </w:tcPr>
          <w:p w:rsidR="00DE5F2C" w:rsidRPr="0086102B" w:rsidRDefault="00DE5F2C" w:rsidP="0086102B">
            <w:pPr>
              <w:adjustRightInd w:val="0"/>
              <w:snapToGrid w:val="0"/>
              <w:spacing w:line="360" w:lineRule="auto"/>
              <w:jc w:val="center"/>
              <w:rPr>
                <w:rFonts w:eastAsia="標楷體"/>
                <w:color w:val="000000"/>
                <w:sz w:val="28"/>
              </w:rPr>
            </w:pPr>
            <w:r w:rsidRPr="0086102B">
              <w:rPr>
                <w:rFonts w:eastAsia="標楷體" w:hint="eastAsia"/>
                <w:color w:val="000000"/>
                <w:sz w:val="28"/>
              </w:rPr>
              <w:t>上課</w:t>
            </w:r>
            <w:r>
              <w:rPr>
                <w:rFonts w:eastAsia="標楷體" w:hint="eastAsia"/>
                <w:color w:val="000000"/>
                <w:sz w:val="28"/>
              </w:rPr>
              <w:t>13</w:t>
            </w:r>
            <w:r w:rsidRPr="0086102B">
              <w:rPr>
                <w:rFonts w:eastAsia="標楷體" w:hint="eastAsia"/>
                <w:color w:val="000000"/>
                <w:sz w:val="28"/>
              </w:rPr>
              <w:t>：</w:t>
            </w:r>
            <w:r>
              <w:rPr>
                <w:rFonts w:eastAsia="標楷體" w:hint="eastAsia"/>
                <w:color w:val="000000"/>
                <w:sz w:val="28"/>
              </w:rPr>
              <w:t>1</w:t>
            </w:r>
            <w:r w:rsidRPr="0086102B">
              <w:rPr>
                <w:rFonts w:eastAsia="標楷體" w:hint="eastAsia"/>
                <w:color w:val="000000"/>
                <w:sz w:val="28"/>
              </w:rPr>
              <w:t>0</w:t>
            </w:r>
            <w:proofErr w:type="gramStart"/>
            <w:r w:rsidRPr="0086102B">
              <w:rPr>
                <w:rFonts w:eastAsia="標楷體"/>
                <w:color w:val="000000"/>
                <w:sz w:val="28"/>
              </w:rPr>
              <w:t>—</w:t>
            </w:r>
            <w:proofErr w:type="gramEnd"/>
            <w:r>
              <w:rPr>
                <w:rFonts w:eastAsia="標楷體" w:hint="eastAsia"/>
                <w:color w:val="000000"/>
                <w:sz w:val="28"/>
              </w:rPr>
              <w:t>14</w:t>
            </w:r>
            <w:r w:rsidRPr="0086102B">
              <w:rPr>
                <w:rFonts w:eastAsia="標楷體" w:hint="eastAsia"/>
                <w:color w:val="000000"/>
                <w:sz w:val="28"/>
              </w:rPr>
              <w:t>：</w:t>
            </w:r>
            <w:r>
              <w:rPr>
                <w:rFonts w:eastAsia="標楷體" w:hint="eastAsia"/>
                <w:color w:val="000000"/>
                <w:sz w:val="28"/>
              </w:rPr>
              <w:t>5</w:t>
            </w:r>
            <w:r w:rsidRPr="0086102B">
              <w:rPr>
                <w:rFonts w:eastAsia="標楷體" w:hint="eastAsia"/>
                <w:color w:val="000000"/>
                <w:sz w:val="28"/>
              </w:rPr>
              <w:t>0</w:t>
            </w:r>
          </w:p>
          <w:p w:rsidR="00DE5F2C" w:rsidRPr="0086102B" w:rsidRDefault="00DE5F2C" w:rsidP="0086102B">
            <w:pPr>
              <w:adjustRightInd w:val="0"/>
              <w:snapToGrid w:val="0"/>
              <w:spacing w:line="360" w:lineRule="auto"/>
              <w:jc w:val="center"/>
              <w:rPr>
                <w:rFonts w:eastAsia="標楷體"/>
                <w:color w:val="000000"/>
                <w:sz w:val="28"/>
              </w:rPr>
            </w:pPr>
            <w:r w:rsidRPr="0086102B">
              <w:rPr>
                <w:rFonts w:eastAsia="標楷體" w:hint="eastAsia"/>
                <w:color w:val="000000"/>
                <w:sz w:val="28"/>
              </w:rPr>
              <w:t>休息</w:t>
            </w:r>
            <w:r w:rsidRPr="0086102B">
              <w:rPr>
                <w:rFonts w:eastAsia="標楷體" w:hint="eastAsia"/>
                <w:color w:val="000000"/>
                <w:sz w:val="28"/>
              </w:rPr>
              <w:t>1</w:t>
            </w:r>
            <w:r>
              <w:rPr>
                <w:rFonts w:eastAsia="標楷體" w:hint="eastAsia"/>
                <w:color w:val="000000"/>
                <w:sz w:val="28"/>
              </w:rPr>
              <w:t>4</w:t>
            </w:r>
            <w:r w:rsidRPr="0086102B">
              <w:rPr>
                <w:rFonts w:eastAsia="標楷體" w:hint="eastAsia"/>
                <w:color w:val="000000"/>
                <w:sz w:val="28"/>
              </w:rPr>
              <w:t>：</w:t>
            </w:r>
            <w:r>
              <w:rPr>
                <w:rFonts w:eastAsia="標楷體" w:hint="eastAsia"/>
                <w:color w:val="000000"/>
                <w:sz w:val="28"/>
              </w:rPr>
              <w:t>5</w:t>
            </w:r>
            <w:r w:rsidRPr="0086102B">
              <w:rPr>
                <w:rFonts w:eastAsia="標楷體" w:hint="eastAsia"/>
                <w:color w:val="000000"/>
                <w:sz w:val="28"/>
              </w:rPr>
              <w:t>0</w:t>
            </w:r>
            <w:proofErr w:type="gramStart"/>
            <w:r w:rsidRPr="0086102B">
              <w:rPr>
                <w:rFonts w:eastAsia="標楷體"/>
                <w:color w:val="000000"/>
                <w:sz w:val="28"/>
              </w:rPr>
              <w:t>—</w:t>
            </w:r>
            <w:proofErr w:type="gramEnd"/>
            <w:r w:rsidRPr="0086102B">
              <w:rPr>
                <w:rFonts w:eastAsia="標楷體" w:hint="eastAsia"/>
                <w:color w:val="000000"/>
                <w:sz w:val="28"/>
              </w:rPr>
              <w:t>1</w:t>
            </w:r>
            <w:r>
              <w:rPr>
                <w:rFonts w:eastAsia="標楷體" w:hint="eastAsia"/>
                <w:color w:val="000000"/>
                <w:sz w:val="28"/>
              </w:rPr>
              <w:t>5</w:t>
            </w:r>
            <w:r w:rsidRPr="0086102B">
              <w:rPr>
                <w:rFonts w:eastAsia="標楷體" w:hint="eastAsia"/>
                <w:color w:val="000000"/>
                <w:sz w:val="28"/>
              </w:rPr>
              <w:t>：</w:t>
            </w:r>
            <w:r w:rsidRPr="0086102B">
              <w:rPr>
                <w:rFonts w:eastAsia="標楷體" w:hint="eastAsia"/>
                <w:color w:val="000000"/>
                <w:sz w:val="28"/>
              </w:rPr>
              <w:t>00</w:t>
            </w:r>
          </w:p>
          <w:p w:rsidR="00DE5F2C" w:rsidRPr="0086102B" w:rsidRDefault="00DE5F2C" w:rsidP="0086102B">
            <w:pPr>
              <w:adjustRightInd w:val="0"/>
              <w:snapToGrid w:val="0"/>
              <w:spacing w:line="360" w:lineRule="auto"/>
              <w:jc w:val="center"/>
              <w:rPr>
                <w:rFonts w:eastAsia="標楷體"/>
                <w:color w:val="000000"/>
                <w:sz w:val="28"/>
              </w:rPr>
            </w:pPr>
            <w:r w:rsidRPr="0086102B">
              <w:rPr>
                <w:rFonts w:eastAsia="標楷體" w:hint="eastAsia"/>
                <w:color w:val="000000"/>
                <w:sz w:val="28"/>
              </w:rPr>
              <w:t>上課</w:t>
            </w:r>
            <w:r w:rsidRPr="0086102B">
              <w:rPr>
                <w:rFonts w:eastAsia="標楷體" w:hint="eastAsia"/>
                <w:color w:val="000000"/>
                <w:sz w:val="28"/>
              </w:rPr>
              <w:t>1</w:t>
            </w:r>
            <w:r>
              <w:rPr>
                <w:rFonts w:eastAsia="標楷體" w:hint="eastAsia"/>
                <w:color w:val="000000"/>
                <w:sz w:val="28"/>
              </w:rPr>
              <w:t>5</w:t>
            </w:r>
            <w:r w:rsidRPr="0086102B">
              <w:rPr>
                <w:rFonts w:eastAsia="標楷體" w:hint="eastAsia"/>
                <w:color w:val="000000"/>
                <w:sz w:val="28"/>
              </w:rPr>
              <w:t>：</w:t>
            </w:r>
            <w:r w:rsidRPr="0086102B">
              <w:rPr>
                <w:rFonts w:eastAsia="標楷體" w:hint="eastAsia"/>
                <w:color w:val="000000"/>
                <w:sz w:val="28"/>
              </w:rPr>
              <w:t>00</w:t>
            </w:r>
            <w:proofErr w:type="gramStart"/>
            <w:r w:rsidRPr="0086102B">
              <w:rPr>
                <w:rFonts w:eastAsia="標楷體"/>
                <w:color w:val="000000"/>
                <w:sz w:val="28"/>
              </w:rPr>
              <w:t>—</w:t>
            </w:r>
            <w:proofErr w:type="gramEnd"/>
            <w:r w:rsidRPr="0086102B">
              <w:rPr>
                <w:rFonts w:eastAsia="標楷體" w:hint="eastAsia"/>
                <w:color w:val="000000"/>
                <w:sz w:val="28"/>
              </w:rPr>
              <w:t>1</w:t>
            </w:r>
            <w:r>
              <w:rPr>
                <w:rFonts w:eastAsia="標楷體" w:hint="eastAsia"/>
                <w:color w:val="000000"/>
                <w:sz w:val="28"/>
              </w:rPr>
              <w:t>5</w:t>
            </w:r>
            <w:r w:rsidRPr="0086102B">
              <w:rPr>
                <w:rFonts w:eastAsia="標楷體" w:hint="eastAsia"/>
                <w:color w:val="000000"/>
                <w:sz w:val="28"/>
              </w:rPr>
              <w:t>：</w:t>
            </w:r>
            <w:r>
              <w:rPr>
                <w:rFonts w:eastAsia="標楷體" w:hint="eastAsia"/>
                <w:color w:val="000000"/>
                <w:sz w:val="28"/>
              </w:rPr>
              <w:t>5</w:t>
            </w:r>
            <w:r w:rsidRPr="0086102B">
              <w:rPr>
                <w:rFonts w:eastAsia="標楷體" w:hint="eastAsia"/>
                <w:color w:val="000000"/>
                <w:sz w:val="28"/>
              </w:rPr>
              <w:t>0</w:t>
            </w:r>
          </w:p>
          <w:p w:rsidR="00DE5F2C" w:rsidRDefault="00DE5F2C" w:rsidP="00DE5F2C">
            <w:pPr>
              <w:adjustRightInd w:val="0"/>
              <w:snapToGrid w:val="0"/>
              <w:spacing w:line="360" w:lineRule="auto"/>
              <w:jc w:val="center"/>
              <w:rPr>
                <w:rFonts w:eastAsia="標楷體"/>
                <w:color w:val="000000"/>
              </w:rPr>
            </w:pPr>
            <w:r w:rsidRPr="0086102B">
              <w:rPr>
                <w:rFonts w:eastAsia="標楷體" w:hint="eastAsia"/>
                <w:color w:val="000000"/>
                <w:sz w:val="28"/>
              </w:rPr>
              <w:t>實作</w:t>
            </w:r>
            <w:r w:rsidRPr="0086102B">
              <w:rPr>
                <w:rFonts w:eastAsia="標楷體" w:hint="eastAsia"/>
                <w:color w:val="000000"/>
                <w:sz w:val="28"/>
              </w:rPr>
              <w:t>1</w:t>
            </w:r>
            <w:r>
              <w:rPr>
                <w:rFonts w:eastAsia="標楷體" w:hint="eastAsia"/>
                <w:color w:val="000000"/>
                <w:sz w:val="28"/>
              </w:rPr>
              <w:t>5</w:t>
            </w:r>
            <w:r w:rsidRPr="0086102B">
              <w:rPr>
                <w:rFonts w:eastAsia="標楷體" w:hint="eastAsia"/>
                <w:color w:val="000000"/>
                <w:sz w:val="28"/>
              </w:rPr>
              <w:t>：</w:t>
            </w:r>
            <w:r w:rsidRPr="0086102B">
              <w:rPr>
                <w:rFonts w:eastAsia="標楷體" w:hint="eastAsia"/>
                <w:color w:val="000000"/>
                <w:sz w:val="28"/>
              </w:rPr>
              <w:t>50</w:t>
            </w:r>
            <w:proofErr w:type="gramStart"/>
            <w:r w:rsidRPr="0086102B">
              <w:rPr>
                <w:rFonts w:eastAsia="標楷體"/>
                <w:color w:val="000000"/>
                <w:sz w:val="28"/>
              </w:rPr>
              <w:t>—</w:t>
            </w:r>
            <w:proofErr w:type="gramEnd"/>
            <w:r w:rsidRPr="0086102B">
              <w:rPr>
                <w:rFonts w:eastAsia="標楷體" w:hint="eastAsia"/>
                <w:color w:val="000000"/>
                <w:sz w:val="28"/>
              </w:rPr>
              <w:t>1</w:t>
            </w:r>
            <w:r>
              <w:rPr>
                <w:rFonts w:eastAsia="標楷體" w:hint="eastAsia"/>
                <w:color w:val="000000"/>
                <w:sz w:val="28"/>
              </w:rPr>
              <w:t>6</w:t>
            </w:r>
            <w:r w:rsidRPr="0086102B">
              <w:rPr>
                <w:rFonts w:eastAsia="標楷體" w:hint="eastAsia"/>
                <w:color w:val="000000"/>
                <w:sz w:val="28"/>
              </w:rPr>
              <w:t>：</w:t>
            </w:r>
            <w:r w:rsidRPr="0086102B">
              <w:rPr>
                <w:rFonts w:eastAsia="標楷體" w:hint="eastAsia"/>
                <w:color w:val="000000"/>
                <w:sz w:val="28"/>
              </w:rPr>
              <w:t>30</w:t>
            </w: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vAlign w:val="center"/>
          </w:tcPr>
          <w:p w:rsidR="00DE5F2C" w:rsidRPr="00D00F77" w:rsidRDefault="00DE5F2C" w:rsidP="00C73FD3">
            <w:pPr>
              <w:adjustRightInd w:val="0"/>
              <w:snapToGrid w:val="0"/>
              <w:spacing w:line="0" w:lineRule="atLeast"/>
              <w:jc w:val="center"/>
              <w:rPr>
                <w:rFonts w:eastAsia="標楷體"/>
                <w:color w:val="000000"/>
              </w:rPr>
            </w:pPr>
            <w:r>
              <w:rPr>
                <w:rFonts w:eastAsia="標楷體" w:hint="eastAsia"/>
                <w:color w:val="000000"/>
              </w:rPr>
              <w:t>生涯</w:t>
            </w:r>
            <w:proofErr w:type="gramStart"/>
            <w:r>
              <w:rPr>
                <w:rFonts w:eastAsia="標楷體" w:hint="eastAsia"/>
                <w:color w:val="000000"/>
              </w:rPr>
              <w:t>主題桌遊設計</w:t>
            </w:r>
            <w:proofErr w:type="gramEnd"/>
            <w:r w:rsidRPr="00D00F77">
              <w:rPr>
                <w:rFonts w:eastAsia="標楷體" w:hAnsi="Calibri"/>
                <w:color w:val="000000"/>
              </w:rPr>
              <w:t>（</w:t>
            </w:r>
            <w:r w:rsidRPr="00D00F77">
              <w:rPr>
                <w:rFonts w:eastAsia="標楷體"/>
                <w:color w:val="000000"/>
              </w:rPr>
              <w:t>一</w:t>
            </w:r>
            <w:r w:rsidRPr="00D00F77">
              <w:rPr>
                <w:rFonts w:eastAsia="標楷體" w:hAnsi="Calibri"/>
                <w:color w:val="000000"/>
              </w:rPr>
              <w:t>）</w:t>
            </w:r>
          </w:p>
        </w:tc>
        <w:tc>
          <w:tcPr>
            <w:tcW w:w="3525" w:type="dxa"/>
            <w:vMerge/>
          </w:tcPr>
          <w:p w:rsidR="00DE5F2C" w:rsidRDefault="00DE5F2C" w:rsidP="0086102B">
            <w:pPr>
              <w:jc w:val="center"/>
              <w:rPr>
                <w:rFonts w:eastAsia="標楷體"/>
                <w:color w:val="000000"/>
              </w:rPr>
            </w:pP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tcPr>
          <w:p w:rsidR="00DE5F2C" w:rsidRDefault="00DE5F2C" w:rsidP="005241BE">
            <w:pPr>
              <w:jc w:val="center"/>
            </w:pPr>
            <w:r w:rsidRPr="00E254B0">
              <w:rPr>
                <w:rFonts w:eastAsia="標楷體" w:hint="eastAsia"/>
                <w:color w:val="000000"/>
              </w:rPr>
              <w:t>生涯</w:t>
            </w:r>
            <w:proofErr w:type="gramStart"/>
            <w:r w:rsidRPr="00E254B0">
              <w:rPr>
                <w:rFonts w:eastAsia="標楷體" w:hint="eastAsia"/>
                <w:color w:val="000000"/>
              </w:rPr>
              <w:t>主題桌遊設計</w:t>
            </w:r>
            <w:proofErr w:type="gramEnd"/>
            <w:r w:rsidRPr="00E254B0">
              <w:rPr>
                <w:rFonts w:eastAsia="標楷體" w:hAnsi="Calibri"/>
                <w:color w:val="000000"/>
              </w:rPr>
              <w:t>（</w:t>
            </w:r>
            <w:r>
              <w:rPr>
                <w:rFonts w:eastAsia="標楷體" w:hAnsi="Calibri" w:hint="eastAsia"/>
                <w:color w:val="000000"/>
              </w:rPr>
              <w:t>二</w:t>
            </w:r>
            <w:r w:rsidRPr="00E254B0">
              <w:rPr>
                <w:rFonts w:eastAsia="標楷體" w:hAnsi="Calibri"/>
                <w:color w:val="000000"/>
              </w:rPr>
              <w:t>）</w:t>
            </w:r>
          </w:p>
        </w:tc>
        <w:tc>
          <w:tcPr>
            <w:tcW w:w="3525" w:type="dxa"/>
            <w:vMerge/>
          </w:tcPr>
          <w:p w:rsidR="00DE5F2C" w:rsidRPr="00E254B0" w:rsidRDefault="00DE5F2C" w:rsidP="0086102B">
            <w:pPr>
              <w:jc w:val="center"/>
              <w:rPr>
                <w:rFonts w:eastAsia="標楷體"/>
                <w:color w:val="000000"/>
              </w:rPr>
            </w:pP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tcPr>
          <w:p w:rsidR="00DE5F2C" w:rsidRDefault="00DE5F2C" w:rsidP="005241BE">
            <w:pPr>
              <w:jc w:val="center"/>
            </w:pPr>
            <w:r w:rsidRPr="00E254B0">
              <w:rPr>
                <w:rFonts w:eastAsia="標楷體" w:hint="eastAsia"/>
                <w:color w:val="000000"/>
              </w:rPr>
              <w:t>生涯</w:t>
            </w:r>
            <w:proofErr w:type="gramStart"/>
            <w:r w:rsidRPr="00E254B0">
              <w:rPr>
                <w:rFonts w:eastAsia="標楷體" w:hint="eastAsia"/>
                <w:color w:val="000000"/>
              </w:rPr>
              <w:t>主題桌遊設計</w:t>
            </w:r>
            <w:proofErr w:type="gramEnd"/>
            <w:r w:rsidRPr="00E254B0">
              <w:rPr>
                <w:rFonts w:eastAsia="標楷體" w:hAnsi="Calibri"/>
                <w:color w:val="000000"/>
              </w:rPr>
              <w:t>（</w:t>
            </w:r>
            <w:r>
              <w:rPr>
                <w:rFonts w:eastAsia="標楷體" w:hAnsi="Calibri" w:hint="eastAsia"/>
                <w:color w:val="000000"/>
              </w:rPr>
              <w:t>三</w:t>
            </w:r>
            <w:r w:rsidRPr="00E254B0">
              <w:rPr>
                <w:rFonts w:eastAsia="標楷體" w:hAnsi="Calibri"/>
                <w:color w:val="000000"/>
              </w:rPr>
              <w:t>）</w:t>
            </w:r>
          </w:p>
        </w:tc>
        <w:tc>
          <w:tcPr>
            <w:tcW w:w="3525" w:type="dxa"/>
            <w:vMerge/>
          </w:tcPr>
          <w:p w:rsidR="00DE5F2C" w:rsidRPr="00E254B0" w:rsidRDefault="00DE5F2C" w:rsidP="0086102B">
            <w:pPr>
              <w:jc w:val="center"/>
              <w:rPr>
                <w:rFonts w:eastAsia="標楷體"/>
                <w:color w:val="000000"/>
              </w:rPr>
            </w:pP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tcPr>
          <w:p w:rsidR="00DE5F2C" w:rsidRDefault="00DE5F2C" w:rsidP="005241BE">
            <w:pPr>
              <w:jc w:val="center"/>
            </w:pPr>
            <w:r w:rsidRPr="00E254B0">
              <w:rPr>
                <w:rFonts w:eastAsia="標楷體" w:hint="eastAsia"/>
                <w:color w:val="000000"/>
              </w:rPr>
              <w:t>生涯</w:t>
            </w:r>
            <w:proofErr w:type="gramStart"/>
            <w:r w:rsidRPr="00E254B0">
              <w:rPr>
                <w:rFonts w:eastAsia="標楷體" w:hint="eastAsia"/>
                <w:color w:val="000000"/>
              </w:rPr>
              <w:t>主題桌遊設計</w:t>
            </w:r>
            <w:proofErr w:type="gramEnd"/>
            <w:r w:rsidRPr="00E254B0">
              <w:rPr>
                <w:rFonts w:eastAsia="標楷體" w:hAnsi="Calibri"/>
                <w:color w:val="000000"/>
              </w:rPr>
              <w:t>（</w:t>
            </w:r>
            <w:r>
              <w:rPr>
                <w:rFonts w:eastAsia="標楷體" w:hAnsi="Calibri" w:hint="eastAsia"/>
                <w:color w:val="000000"/>
              </w:rPr>
              <w:t>四</w:t>
            </w:r>
            <w:r w:rsidRPr="00E254B0">
              <w:rPr>
                <w:rFonts w:eastAsia="標楷體" w:hAnsi="Calibri"/>
                <w:color w:val="000000"/>
              </w:rPr>
              <w:t>）</w:t>
            </w:r>
          </w:p>
        </w:tc>
        <w:tc>
          <w:tcPr>
            <w:tcW w:w="3525" w:type="dxa"/>
            <w:vMerge/>
          </w:tcPr>
          <w:p w:rsidR="00DE5F2C" w:rsidRPr="00E254B0" w:rsidRDefault="00DE5F2C" w:rsidP="005241BE">
            <w:pPr>
              <w:jc w:val="center"/>
              <w:rPr>
                <w:rFonts w:eastAsia="標楷體"/>
                <w:color w:val="000000"/>
              </w:rPr>
            </w:pP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tcPr>
          <w:p w:rsidR="00DE5F2C" w:rsidRDefault="00DE5F2C" w:rsidP="005241BE">
            <w:pPr>
              <w:jc w:val="center"/>
            </w:pPr>
            <w:r w:rsidRPr="00E254B0">
              <w:rPr>
                <w:rFonts w:eastAsia="標楷體" w:hint="eastAsia"/>
                <w:color w:val="000000"/>
              </w:rPr>
              <w:t>生涯</w:t>
            </w:r>
            <w:proofErr w:type="gramStart"/>
            <w:r w:rsidRPr="00E254B0">
              <w:rPr>
                <w:rFonts w:eastAsia="標楷體" w:hint="eastAsia"/>
                <w:color w:val="000000"/>
              </w:rPr>
              <w:t>主題桌遊設計</w:t>
            </w:r>
            <w:proofErr w:type="gramEnd"/>
            <w:r w:rsidRPr="00E254B0">
              <w:rPr>
                <w:rFonts w:eastAsia="標楷體" w:hAnsi="Calibri"/>
                <w:color w:val="000000"/>
              </w:rPr>
              <w:t>（</w:t>
            </w:r>
            <w:r>
              <w:rPr>
                <w:rFonts w:eastAsia="標楷體" w:hAnsi="Calibri" w:hint="eastAsia"/>
                <w:color w:val="000000"/>
              </w:rPr>
              <w:t>五</w:t>
            </w:r>
            <w:r w:rsidRPr="00E254B0">
              <w:rPr>
                <w:rFonts w:eastAsia="標楷體" w:hAnsi="Calibri"/>
                <w:color w:val="000000"/>
              </w:rPr>
              <w:t>）</w:t>
            </w:r>
          </w:p>
        </w:tc>
        <w:tc>
          <w:tcPr>
            <w:tcW w:w="3525" w:type="dxa"/>
            <w:vMerge/>
          </w:tcPr>
          <w:p w:rsidR="00DE5F2C" w:rsidRPr="00E254B0" w:rsidRDefault="00DE5F2C" w:rsidP="005241BE">
            <w:pPr>
              <w:jc w:val="center"/>
              <w:rPr>
                <w:rFonts w:eastAsia="標楷體"/>
                <w:color w:val="000000"/>
              </w:rPr>
            </w:pP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tcPr>
          <w:p w:rsidR="00DE5F2C" w:rsidRDefault="00DE5F2C" w:rsidP="005241BE">
            <w:pPr>
              <w:jc w:val="center"/>
            </w:pPr>
            <w:r w:rsidRPr="00E254B0">
              <w:rPr>
                <w:rFonts w:eastAsia="標楷體" w:hint="eastAsia"/>
                <w:color w:val="000000"/>
              </w:rPr>
              <w:t>生涯</w:t>
            </w:r>
            <w:proofErr w:type="gramStart"/>
            <w:r w:rsidRPr="00E254B0">
              <w:rPr>
                <w:rFonts w:eastAsia="標楷體" w:hint="eastAsia"/>
                <w:color w:val="000000"/>
              </w:rPr>
              <w:t>主題桌遊設計</w:t>
            </w:r>
            <w:proofErr w:type="gramEnd"/>
            <w:r w:rsidRPr="00E254B0">
              <w:rPr>
                <w:rFonts w:eastAsia="標楷體" w:hAnsi="Calibri"/>
                <w:color w:val="000000"/>
              </w:rPr>
              <w:t>（</w:t>
            </w:r>
            <w:r>
              <w:rPr>
                <w:rFonts w:eastAsia="標楷體" w:hAnsi="Calibri" w:hint="eastAsia"/>
                <w:color w:val="000000"/>
              </w:rPr>
              <w:t>六</w:t>
            </w:r>
            <w:r w:rsidRPr="00E254B0">
              <w:rPr>
                <w:rFonts w:eastAsia="標楷體" w:hAnsi="Calibri"/>
                <w:color w:val="000000"/>
              </w:rPr>
              <w:t>）</w:t>
            </w:r>
          </w:p>
        </w:tc>
        <w:tc>
          <w:tcPr>
            <w:tcW w:w="3525" w:type="dxa"/>
            <w:vMerge/>
          </w:tcPr>
          <w:p w:rsidR="00DE5F2C" w:rsidRPr="00E254B0" w:rsidRDefault="00DE5F2C" w:rsidP="005241BE">
            <w:pPr>
              <w:jc w:val="center"/>
              <w:rPr>
                <w:rFonts w:eastAsia="標楷體"/>
                <w:color w:val="000000"/>
              </w:rPr>
            </w:pPr>
          </w:p>
        </w:tc>
      </w:tr>
      <w:tr w:rsidR="00DE5F2C" w:rsidRPr="00D00F77" w:rsidTr="009832B1">
        <w:trPr>
          <w:trHeight w:val="432"/>
          <w:jc w:val="center"/>
        </w:trPr>
        <w:tc>
          <w:tcPr>
            <w:tcW w:w="1305" w:type="dxa"/>
            <w:vAlign w:val="center"/>
          </w:tcPr>
          <w:p w:rsidR="00DE5F2C" w:rsidRPr="00D00F77" w:rsidRDefault="00DE5F2C" w:rsidP="005241BE">
            <w:pPr>
              <w:pStyle w:val="ab"/>
              <w:numPr>
                <w:ilvl w:val="0"/>
                <w:numId w:val="1"/>
              </w:numPr>
              <w:adjustRightInd w:val="0"/>
              <w:snapToGrid w:val="0"/>
              <w:spacing w:line="0" w:lineRule="atLeast"/>
              <w:ind w:leftChars="0"/>
              <w:jc w:val="center"/>
              <w:rPr>
                <w:rFonts w:eastAsia="標楷體"/>
                <w:color w:val="000000"/>
              </w:rPr>
            </w:pPr>
          </w:p>
        </w:tc>
        <w:tc>
          <w:tcPr>
            <w:tcW w:w="3868" w:type="dxa"/>
          </w:tcPr>
          <w:p w:rsidR="00DE5F2C" w:rsidRPr="00E254B0" w:rsidRDefault="00DE5F2C" w:rsidP="00DE5F2C">
            <w:pPr>
              <w:jc w:val="center"/>
              <w:rPr>
                <w:rFonts w:eastAsia="標楷體"/>
                <w:color w:val="000000"/>
              </w:rPr>
            </w:pPr>
            <w:r w:rsidRPr="00E254B0">
              <w:rPr>
                <w:rFonts w:eastAsia="標楷體" w:hint="eastAsia"/>
                <w:color w:val="000000"/>
              </w:rPr>
              <w:t>生涯</w:t>
            </w:r>
            <w:proofErr w:type="gramStart"/>
            <w:r w:rsidRPr="00E254B0">
              <w:rPr>
                <w:rFonts w:eastAsia="標楷體" w:hint="eastAsia"/>
                <w:color w:val="000000"/>
              </w:rPr>
              <w:t>主題桌遊設計</w:t>
            </w:r>
            <w:proofErr w:type="gramEnd"/>
            <w:r w:rsidRPr="00E254B0">
              <w:rPr>
                <w:rFonts w:eastAsia="標楷體" w:hAnsi="Calibri"/>
                <w:color w:val="000000"/>
              </w:rPr>
              <w:t>（</w:t>
            </w:r>
            <w:r>
              <w:rPr>
                <w:rFonts w:eastAsia="標楷體" w:hAnsi="Calibri" w:hint="eastAsia"/>
                <w:color w:val="000000"/>
              </w:rPr>
              <w:t>七</w:t>
            </w:r>
            <w:r w:rsidRPr="00E254B0">
              <w:rPr>
                <w:rFonts w:eastAsia="標楷體" w:hAnsi="Calibri"/>
                <w:color w:val="000000"/>
              </w:rPr>
              <w:t>）</w:t>
            </w:r>
          </w:p>
        </w:tc>
        <w:tc>
          <w:tcPr>
            <w:tcW w:w="3525" w:type="dxa"/>
            <w:vMerge/>
          </w:tcPr>
          <w:p w:rsidR="00DE5F2C" w:rsidRPr="00E254B0" w:rsidRDefault="00DE5F2C" w:rsidP="005241BE">
            <w:pPr>
              <w:jc w:val="center"/>
              <w:rPr>
                <w:rFonts w:eastAsia="標楷體"/>
                <w:color w:val="000000"/>
              </w:rPr>
            </w:pPr>
          </w:p>
        </w:tc>
      </w:tr>
    </w:tbl>
    <w:p w:rsidR="009739ED" w:rsidRPr="005241BE" w:rsidRDefault="009739ED" w:rsidP="009739ED">
      <w:pPr>
        <w:snapToGrid w:val="0"/>
        <w:spacing w:line="480" w:lineRule="exact"/>
        <w:ind w:left="520" w:hangingChars="200" w:hanging="520"/>
        <w:rPr>
          <w:rFonts w:ascii="標楷體" w:eastAsia="標楷體" w:hAnsi="標楷體"/>
          <w:sz w:val="26"/>
          <w:szCs w:val="26"/>
        </w:rPr>
      </w:pPr>
    </w:p>
    <w:p w:rsidR="009739ED" w:rsidRPr="0005381F" w:rsidRDefault="009739ED" w:rsidP="009739ED">
      <w:pPr>
        <w:snapToGrid w:val="0"/>
        <w:spacing w:line="460" w:lineRule="exact"/>
        <w:ind w:left="1940" w:hangingChars="746" w:hanging="1940"/>
        <w:rPr>
          <w:rFonts w:ascii="標楷體" w:eastAsia="標楷體" w:hAnsi="標楷體"/>
          <w:sz w:val="26"/>
          <w:szCs w:val="26"/>
        </w:rPr>
      </w:pPr>
      <w:r w:rsidRPr="0005381F">
        <w:rPr>
          <w:rFonts w:ascii="標楷體" w:eastAsia="標楷體" w:hAnsi="標楷體" w:cs="標楷體" w:hint="eastAsia"/>
          <w:sz w:val="26"/>
          <w:szCs w:val="26"/>
        </w:rPr>
        <w:t>十、報名：請於研習前</w:t>
      </w:r>
      <w:proofErr w:type="gramStart"/>
      <w:r w:rsidRPr="0005381F">
        <w:rPr>
          <w:rFonts w:ascii="標楷體" w:eastAsia="標楷體" w:hAnsi="標楷體" w:cs="標楷體" w:hint="eastAsia"/>
          <w:sz w:val="26"/>
          <w:szCs w:val="26"/>
        </w:rPr>
        <w:t>逕</w:t>
      </w:r>
      <w:proofErr w:type="gramEnd"/>
      <w:r w:rsidRPr="0005381F">
        <w:rPr>
          <w:rFonts w:ascii="標楷體" w:eastAsia="標楷體" w:hAnsi="標楷體" w:cs="標楷體" w:hint="eastAsia"/>
          <w:sz w:val="26"/>
          <w:szCs w:val="26"/>
        </w:rPr>
        <w:t>至全國教師在職進修網完成報名手續。</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十一、研習人員請全程參與，活動結束</w:t>
      </w:r>
      <w:r w:rsidR="00B07539">
        <w:rPr>
          <w:rFonts w:ascii="標楷體" w:eastAsia="標楷體" w:hAnsi="標楷體" w:cs="標楷體" w:hint="eastAsia"/>
          <w:sz w:val="26"/>
          <w:szCs w:val="26"/>
        </w:rPr>
        <w:t>依參與日數</w:t>
      </w:r>
      <w:r w:rsidRPr="0005381F">
        <w:rPr>
          <w:rFonts w:ascii="標楷體" w:eastAsia="標楷體" w:hAnsi="標楷體" w:cs="標楷體" w:hint="eastAsia"/>
          <w:sz w:val="26"/>
          <w:szCs w:val="26"/>
        </w:rPr>
        <w:t>核發研習證明。</w:t>
      </w:r>
    </w:p>
    <w:p w:rsidR="009739ED" w:rsidRPr="0005381F" w:rsidRDefault="000E6C82"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十二、</w:t>
      </w:r>
      <w:r w:rsidR="009739ED" w:rsidRPr="0005381F">
        <w:rPr>
          <w:rFonts w:ascii="標楷體" w:eastAsia="標楷體" w:hAnsi="標楷體" w:cs="標楷體" w:hint="eastAsia"/>
          <w:sz w:val="26"/>
          <w:szCs w:val="26"/>
        </w:rPr>
        <w:t>參加研習人員及工作人員</w:t>
      </w:r>
      <w:proofErr w:type="gramStart"/>
      <w:r w:rsidR="009739ED" w:rsidRPr="0005381F">
        <w:rPr>
          <w:rFonts w:ascii="標楷體" w:eastAsia="標楷體" w:hAnsi="標楷體" w:cs="標楷體" w:hint="eastAsia"/>
          <w:sz w:val="26"/>
          <w:szCs w:val="26"/>
        </w:rPr>
        <w:t>核予公</w:t>
      </w:r>
      <w:proofErr w:type="gramEnd"/>
      <w:r w:rsidR="009739ED" w:rsidRPr="0005381F">
        <w:rPr>
          <w:rFonts w:ascii="標楷體" w:eastAsia="標楷體" w:hAnsi="標楷體" w:cs="標楷體" w:hint="eastAsia"/>
          <w:sz w:val="26"/>
          <w:szCs w:val="26"/>
        </w:rPr>
        <w:t>（差）假登記。</w:t>
      </w:r>
    </w:p>
    <w:p w:rsidR="009739ED" w:rsidRPr="0005381F" w:rsidRDefault="000E6C82" w:rsidP="009739ED">
      <w:pPr>
        <w:snapToGrid w:val="0"/>
        <w:spacing w:line="460" w:lineRule="exact"/>
        <w:ind w:left="780" w:hangingChars="300" w:hanging="780"/>
        <w:rPr>
          <w:rFonts w:ascii="標楷體" w:eastAsia="標楷體"/>
          <w:sz w:val="26"/>
          <w:szCs w:val="26"/>
        </w:rPr>
      </w:pPr>
      <w:r w:rsidRPr="0005381F">
        <w:rPr>
          <w:rFonts w:ascii="標楷體" w:eastAsia="標楷體" w:hAnsi="標楷體" w:cs="標楷體" w:hint="eastAsia"/>
          <w:sz w:val="26"/>
          <w:szCs w:val="26"/>
        </w:rPr>
        <w:t>十三、</w:t>
      </w:r>
      <w:r w:rsidR="009739ED" w:rsidRPr="0005381F">
        <w:rPr>
          <w:rFonts w:ascii="標楷體" w:eastAsia="標楷體" w:hAnsi="標楷體" w:cs="標楷體" w:hint="eastAsia"/>
          <w:sz w:val="26"/>
          <w:szCs w:val="26"/>
        </w:rPr>
        <w:t>相關</w:t>
      </w:r>
      <w:r w:rsidR="009739ED" w:rsidRPr="0005381F">
        <w:rPr>
          <w:rFonts w:ascii="標楷體" w:eastAsia="標楷體" w:cs="標楷體" w:hint="eastAsia"/>
          <w:sz w:val="26"/>
          <w:szCs w:val="26"/>
        </w:rPr>
        <w:t>獎勵：於本計畫活動圓滿完成後，相關人員依</w:t>
      </w:r>
      <w:r w:rsidR="009739ED" w:rsidRPr="0005381F">
        <w:rPr>
          <w:rFonts w:ascii="標楷體" w:eastAsia="標楷體" w:hAnsi="標楷體" w:cs="標楷體" w:hint="eastAsia"/>
          <w:sz w:val="26"/>
          <w:szCs w:val="26"/>
        </w:rPr>
        <w:t>規定</w:t>
      </w:r>
      <w:r w:rsidR="009739ED" w:rsidRPr="0005381F">
        <w:rPr>
          <w:rFonts w:ascii="標楷體" w:eastAsia="標楷體" w:cs="標楷體" w:hint="eastAsia"/>
          <w:sz w:val="26"/>
          <w:szCs w:val="26"/>
        </w:rPr>
        <w:t>辦理敘獎。</w:t>
      </w:r>
    </w:p>
    <w:p w:rsidR="00E4208A" w:rsidRPr="00E07192" w:rsidRDefault="000E6C82" w:rsidP="000E6C82">
      <w:pPr>
        <w:snapToGrid w:val="0"/>
        <w:spacing w:line="460" w:lineRule="exact"/>
      </w:pPr>
      <w:r w:rsidRPr="0005381F">
        <w:rPr>
          <w:rFonts w:ascii="標楷體" w:eastAsia="標楷體" w:hAnsi="標楷體" w:cs="標楷體" w:hint="eastAsia"/>
          <w:sz w:val="26"/>
          <w:szCs w:val="26"/>
        </w:rPr>
        <w:t>十四、</w:t>
      </w:r>
      <w:r w:rsidR="009739ED" w:rsidRPr="0005381F">
        <w:rPr>
          <w:rFonts w:ascii="標楷體" w:eastAsia="標楷體" w:hAnsi="標楷體" w:cs="標楷體" w:hint="eastAsia"/>
          <w:sz w:val="26"/>
          <w:szCs w:val="26"/>
        </w:rPr>
        <w:t>本計畫函報教育部核定後實施，修正時亦同。</w:t>
      </w:r>
    </w:p>
    <w:sectPr w:rsidR="00E4208A" w:rsidRPr="00E07192" w:rsidSect="00E420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969" w:rsidRDefault="00844969" w:rsidP="00E07192">
      <w:r>
        <w:separator/>
      </w:r>
    </w:p>
  </w:endnote>
  <w:endnote w:type="continuationSeparator" w:id="0">
    <w:p w:rsidR="00844969" w:rsidRDefault="00844969" w:rsidP="00E07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969" w:rsidRDefault="00844969" w:rsidP="00E07192">
      <w:r>
        <w:separator/>
      </w:r>
    </w:p>
  </w:footnote>
  <w:footnote w:type="continuationSeparator" w:id="0">
    <w:p w:rsidR="00844969" w:rsidRDefault="00844969" w:rsidP="00E07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0617"/>
    <w:multiLevelType w:val="hybridMultilevel"/>
    <w:tmpl w:val="AD0E6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052828"/>
    <w:multiLevelType w:val="hybridMultilevel"/>
    <w:tmpl w:val="BDAE6ED0"/>
    <w:lvl w:ilvl="0" w:tplc="CFD235E0">
      <w:start w:val="1"/>
      <w:numFmt w:val="decimal"/>
      <w:lvlText w:val="(%1)"/>
      <w:lvlJc w:val="left"/>
      <w:pPr>
        <w:ind w:left="480" w:hanging="480"/>
      </w:pPr>
      <w:rPr>
        <w:rFonts w:hint="default"/>
        <w:b w:val="0"/>
        <w:i w:val="0"/>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9ED"/>
    <w:rsid w:val="00000B17"/>
    <w:rsid w:val="000A118D"/>
    <w:rsid w:val="000A6114"/>
    <w:rsid w:val="000D6ED9"/>
    <w:rsid w:val="000E6C82"/>
    <w:rsid w:val="00165886"/>
    <w:rsid w:val="001A122A"/>
    <w:rsid w:val="001B4857"/>
    <w:rsid w:val="00291C50"/>
    <w:rsid w:val="002A21D2"/>
    <w:rsid w:val="002B6057"/>
    <w:rsid w:val="003051F3"/>
    <w:rsid w:val="003A003C"/>
    <w:rsid w:val="003D6BF7"/>
    <w:rsid w:val="004A4505"/>
    <w:rsid w:val="005241BE"/>
    <w:rsid w:val="005B4E47"/>
    <w:rsid w:val="00600548"/>
    <w:rsid w:val="006642BB"/>
    <w:rsid w:val="0067791C"/>
    <w:rsid w:val="00680029"/>
    <w:rsid w:val="006A69A9"/>
    <w:rsid w:val="006F1701"/>
    <w:rsid w:val="00740846"/>
    <w:rsid w:val="00776B28"/>
    <w:rsid w:val="007B7A72"/>
    <w:rsid w:val="0080467D"/>
    <w:rsid w:val="00806EB6"/>
    <w:rsid w:val="00841333"/>
    <w:rsid w:val="00844969"/>
    <w:rsid w:val="0086102B"/>
    <w:rsid w:val="00914429"/>
    <w:rsid w:val="009739ED"/>
    <w:rsid w:val="009832B1"/>
    <w:rsid w:val="00990C69"/>
    <w:rsid w:val="009A2AD4"/>
    <w:rsid w:val="009C0D38"/>
    <w:rsid w:val="009E33B7"/>
    <w:rsid w:val="00A2153F"/>
    <w:rsid w:val="00A26EA6"/>
    <w:rsid w:val="00AC499D"/>
    <w:rsid w:val="00AC58B9"/>
    <w:rsid w:val="00AC703E"/>
    <w:rsid w:val="00B07539"/>
    <w:rsid w:val="00BC0056"/>
    <w:rsid w:val="00C66E21"/>
    <w:rsid w:val="00CA79CB"/>
    <w:rsid w:val="00CB00E8"/>
    <w:rsid w:val="00CF0DAC"/>
    <w:rsid w:val="00D822BC"/>
    <w:rsid w:val="00DA76AB"/>
    <w:rsid w:val="00DC021D"/>
    <w:rsid w:val="00DE5F2C"/>
    <w:rsid w:val="00E07192"/>
    <w:rsid w:val="00E31F89"/>
    <w:rsid w:val="00E34DBD"/>
    <w:rsid w:val="00E4208A"/>
    <w:rsid w:val="00E54C65"/>
    <w:rsid w:val="00E641C1"/>
    <w:rsid w:val="00E74700"/>
    <w:rsid w:val="00EC449A"/>
    <w:rsid w:val="00FC780E"/>
    <w:rsid w:val="00FD73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semiHidden/>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semiHidden/>
    <w:rsid w:val="00E07192"/>
    <w:rPr>
      <w:rFonts w:ascii="Times New Roman" w:eastAsia="新細明體" w:hAnsi="Times New Roman" w:cs="Times New Roman"/>
      <w:sz w:val="20"/>
      <w:szCs w:val="20"/>
    </w:rPr>
  </w:style>
  <w:style w:type="paragraph" w:styleId="a9">
    <w:name w:val="footer"/>
    <w:basedOn w:val="a"/>
    <w:link w:val="aa"/>
    <w:uiPriority w:val="99"/>
    <w:semiHidden/>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semiHidden/>
    <w:rsid w:val="00E07192"/>
    <w:rPr>
      <w:rFonts w:ascii="Times New Roman" w:eastAsia="新細明體" w:hAnsi="Times New Roman" w:cs="Times New Roman"/>
      <w:sz w:val="20"/>
      <w:szCs w:val="20"/>
    </w:rPr>
  </w:style>
  <w:style w:type="paragraph" w:styleId="ab">
    <w:name w:val="List Paragraph"/>
    <w:basedOn w:val="a"/>
    <w:uiPriority w:val="34"/>
    <w:qFormat/>
    <w:rsid w:val="005241BE"/>
    <w:pPr>
      <w:ind w:leftChars="200" w:left="480"/>
    </w:pPr>
  </w:style>
  <w:style w:type="table" w:styleId="ac">
    <w:name w:val="Table Grid"/>
    <w:basedOn w:val="a1"/>
    <w:uiPriority w:val="59"/>
    <w:rsid w:val="00DE5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2018-03-07T07:56:00Z</cp:lastPrinted>
  <dcterms:created xsi:type="dcterms:W3CDTF">2018-09-27T06:16:00Z</dcterms:created>
  <dcterms:modified xsi:type="dcterms:W3CDTF">2018-09-27T06:16:00Z</dcterms:modified>
</cp:coreProperties>
</file>