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中小學教師教學專業與課程品質整體推動計畫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國民教育輔導團整體團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(總團)實施計畫</w:t>
      </w:r>
    </w:p>
    <w:p w:rsidR="000115A0" w:rsidRPr="00D33094" w:rsidRDefault="000115A0" w:rsidP="000115A0">
      <w:pPr>
        <w:ind w:hanging="1276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  <w:lang w:eastAsia="zh-TW"/>
        </w:rPr>
      </w:pP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 xml:space="preserve">           </w:t>
      </w:r>
      <w:r w:rsidR="00380F01" w:rsidRPr="00380F01">
        <w:rPr>
          <w:rFonts w:eastAsia="標楷體"/>
          <w:noProof/>
          <w:color w:val="000000" w:themeColor="text1"/>
          <w:sz w:val="24"/>
          <w:szCs w:val="24"/>
          <w:lang w:eastAsia="zh-TW"/>
        </w:rPr>
      </w:r>
      <w:r w:rsidR="00380F01">
        <w:rPr>
          <w:rFonts w:eastAsia="標楷體"/>
          <w:noProof/>
          <w:color w:val="000000" w:themeColor="text1"/>
          <w:sz w:val="24"/>
          <w:szCs w:val="24"/>
          <w:lang w:eastAsia="zh-TW"/>
        </w:rPr>
        <w:pict>
          <v:rect id="矩形 24" o:spid="_x0000_s1026" style="width:49.1pt;height:32pt;visibility:visible;mso-position-horizontal-relative:char;mso-position-vertical-relative:line;v-text-anchor:middle" fillcolor="#cfe2f3">
            <v:stroke joinstyle="round"/>
            <v:textbox inset="2.53958mm,2.53958mm,2.53958mm,2.53958mm">
              <w:txbxContent>
                <w:p w:rsidR="000115A0" w:rsidRPr="00096EB0" w:rsidRDefault="000115A0" w:rsidP="000115A0">
                  <w:pPr>
                    <w:textDirection w:val="btLr"/>
                    <w:rPr>
                      <w:lang w:eastAsia="zh-TW"/>
                    </w:rPr>
                  </w:pPr>
                  <w:r w:rsidRPr="00096EB0">
                    <w:rPr>
                      <w:rFonts w:ascii="Arial" w:hAnsi="Arial" w:cs="Arial" w:hint="eastAsia"/>
                      <w:sz w:val="28"/>
                    </w:rPr>
                    <w:t>2</w:t>
                  </w:r>
                  <w:r>
                    <w:rPr>
                      <w:rFonts w:ascii="Arial" w:eastAsia="Arial" w:hAnsi="Arial" w:cs="Arial"/>
                      <w:sz w:val="28"/>
                    </w:rPr>
                    <w:t>-</w:t>
                  </w:r>
                  <w:r>
                    <w:rPr>
                      <w:rFonts w:ascii="Arial" w:hAnsi="Arial" w:cs="Arial" w:hint="eastAsia"/>
                      <w:sz w:val="28"/>
                    </w:rPr>
                    <w:t>0</w:t>
                  </w:r>
                  <w:r>
                    <w:rPr>
                      <w:rFonts w:ascii="Arial" w:hAnsi="Arial" w:cs="Arial" w:hint="eastAsia"/>
                      <w:sz w:val="28"/>
                      <w:lang w:eastAsia="zh-TW"/>
                    </w:rPr>
                    <w:t>1</w:t>
                  </w:r>
                </w:p>
              </w:txbxContent>
            </v:textbox>
            <w10:wrap type="none"/>
            <w10:anchorlock/>
          </v:rect>
        </w:pict>
      </w:r>
      <w:r w:rsidRPr="00D33094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D33094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8"/>
          <w:szCs w:val="28"/>
          <w:lang w:eastAsia="zh-TW"/>
        </w:rPr>
        <w:t>十二年國教區域策略聯盟各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研習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一、依據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務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二、現況分析與需求評估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花蓮縣地形狹長，小班小校林立，孤軍奮戰著實辛苦，而各領域輔導員南北奔波，勞而無功，故以區域策略聯盟的方式進行各領域素養導向教學與評量研討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108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課綱實行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在即，各校教師皆須精進各領域</w:t>
      </w:r>
      <w:r w:rsidRPr="00D33094">
        <w:rPr>
          <w:rStyle w:val="a7"/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、目的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透過輔導團辦理增能研習，實踐各領域素養導向教學及評量，提升素養導向教學效能。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引導教師設計素養導向的教學活動及評量，增加學生活用於生活情境的素養。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彙整優良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領域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素養導向教學及評量案例，整合集體智慧，資源交流共享。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四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、辦理單位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十二年國教區域策略聯盟北區中心學校（9所）分鄉鎮辦理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五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107學年由中心學校與夥伴學校依規劃之領域，協調日期後辦理。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 xml:space="preserve">    (國小計50場，國中計13場)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 xml:space="preserve"> 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六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、辦理地點：花蓮縣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十二年國教區域策略聯盟各區中心學校（22所）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7C3503" w:rsidRDefault="000115A0" w:rsidP="007C3503">
      <w:pPr>
        <w:spacing w:line="300" w:lineRule="exact"/>
        <w:ind w:left="2410" w:hangingChars="1004" w:hanging="2410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七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、參加對象與人數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7C3503"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參加對象與人數</w:t>
      </w:r>
      <w:r w:rsidR="007C3503"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7C350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國中小教師</w:t>
      </w:r>
      <w:r w:rsidR="007C3503"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，每場次預計50</w:t>
      </w:r>
      <w:r w:rsidR="007C3503"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人</w:t>
      </w:r>
      <w:r w:rsidR="007C3503"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7C3503" w:rsidP="007C3503">
      <w:pPr>
        <w:spacing w:line="300" w:lineRule="exact"/>
        <w:ind w:leftChars="257" w:left="565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請依據「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107學年度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策略聯盟中心學校規劃表」參與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所屬區域中心學校辦理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領綱研習</w:t>
      </w:r>
      <w:proofErr w:type="gramEnd"/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場次。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各國小教師應至少擇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一場領綱研習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參加，各國中教師應依據授課科目參加。108學年度擔任一、七年級授課教師得優先跨區參與授課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spacing w:line="300" w:lineRule="exact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、研習內容</w:t>
      </w:r>
    </w:p>
    <w:p w:rsidR="00FF7F2E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【上午場次】</w:t>
      </w:r>
    </w:p>
    <w:tbl>
      <w:tblPr>
        <w:tblW w:w="9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11"/>
        <w:gridCol w:w="4635"/>
        <w:gridCol w:w="2689"/>
      </w:tblGrid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ab/>
            </w: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時間</w:t>
            </w:r>
            <w:proofErr w:type="spellEnd"/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Arial" w:hint="eastAsia"/>
                <w:noProof/>
                <w:color w:val="000000" w:themeColor="text1"/>
                <w:sz w:val="24"/>
                <w:szCs w:val="24"/>
                <w:lang w:eastAsia="zh-TW"/>
              </w:rPr>
              <w:t>各區中心學校</w:t>
            </w:r>
            <w:r w:rsidRPr="00D33094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eastAsia="zh-TW"/>
              </w:rPr>
              <w:t>協調日期後辦理</w:t>
            </w:r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負責單位</w:t>
            </w:r>
            <w:proofErr w:type="spellEnd"/>
            <w:r w:rsidRPr="00D3309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主講人</w:t>
            </w:r>
            <w:proofErr w:type="spellEnd"/>
          </w:p>
        </w:tc>
      </w:tr>
      <w:tr w:rsidR="00FF7F2E" w:rsidRPr="00D33094" w:rsidTr="00DE3988">
        <w:trPr>
          <w:trHeight w:val="1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08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報到</w:t>
            </w:r>
            <w:proofErr w:type="spellEnd"/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ind w:hanging="124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</w:rPr>
              <w:t>協辦學校</w:t>
            </w:r>
            <w:proofErr w:type="spellEnd"/>
          </w:p>
        </w:tc>
      </w:tr>
      <w:tr w:rsidR="00FF7F2E" w:rsidRPr="00D33094" w:rsidTr="00DE3988">
        <w:trPr>
          <w:trHeight w:val="24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lastRenderedPageBreak/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proofErr w:type="gramStart"/>
            <w:r w:rsidRPr="00D33094">
              <w:rPr>
                <w:rFonts w:ascii="標楷體" w:eastAsia="標楷體" w:hAnsi="標楷體" w:cs="新細明體"/>
                <w:color w:val="000000" w:themeColor="text1"/>
                <w:szCs w:val="24"/>
                <w:lang w:eastAsia="zh-TW"/>
              </w:rPr>
              <w:t>領綱</w:t>
            </w:r>
            <w:r w:rsidRPr="00D3309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TW"/>
              </w:rPr>
              <w:t>及</w:t>
            </w:r>
            <w:proofErr w:type="gramEnd"/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核心素養的解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析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09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素養導向教學及評量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之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內涵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10:40~10:50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茶敘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學習領域素養導向教學與評量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的實作練習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310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 w:hint="eastAsia"/>
                <w:color w:val="000000" w:themeColor="text1"/>
              </w:rPr>
              <w:t>綜合</w:t>
            </w:r>
            <w:r w:rsidRPr="00D33094">
              <w:rPr>
                <w:rFonts w:ascii="標楷體" w:eastAsia="標楷體" w:hAnsi="標楷體" w:cs="Gungsuh"/>
                <w:color w:val="000000" w:themeColor="text1"/>
              </w:rPr>
              <w:t>座談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</w:tbl>
    <w:p w:rsidR="00FF7F2E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F7F2E" w:rsidRPr="00D33094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【下午場次】</w:t>
      </w:r>
    </w:p>
    <w:tbl>
      <w:tblPr>
        <w:tblW w:w="9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11"/>
        <w:gridCol w:w="4635"/>
        <w:gridCol w:w="2689"/>
      </w:tblGrid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ab/>
            </w: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時間</w:t>
            </w:r>
            <w:proofErr w:type="spellEnd"/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Arial" w:hint="eastAsia"/>
                <w:noProof/>
                <w:color w:val="000000" w:themeColor="text1"/>
                <w:sz w:val="24"/>
                <w:szCs w:val="24"/>
                <w:lang w:eastAsia="zh-TW"/>
              </w:rPr>
              <w:t>各區中心學校</w:t>
            </w:r>
            <w:r w:rsidRPr="00D33094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eastAsia="zh-TW"/>
              </w:rPr>
              <w:t>協調日期後辦理</w:t>
            </w:r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負責單位</w:t>
            </w:r>
            <w:proofErr w:type="spellEnd"/>
            <w:r w:rsidRPr="00D3309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主講人</w:t>
            </w:r>
            <w:proofErr w:type="spellEnd"/>
          </w:p>
        </w:tc>
      </w:tr>
      <w:tr w:rsidR="00FF7F2E" w:rsidRPr="00D33094" w:rsidTr="00DE3988">
        <w:trPr>
          <w:trHeight w:val="1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報到</w:t>
            </w:r>
            <w:proofErr w:type="spellEnd"/>
          </w:p>
        </w:tc>
        <w:tc>
          <w:tcPr>
            <w:tcW w:w="2689" w:type="dxa"/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ind w:hanging="124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</w:rPr>
              <w:t>協辦學校</w:t>
            </w:r>
            <w:proofErr w:type="spellEnd"/>
          </w:p>
        </w:tc>
      </w:tr>
      <w:tr w:rsidR="00FF7F2E" w:rsidRPr="00D33094" w:rsidTr="00DE3988">
        <w:trPr>
          <w:trHeight w:val="24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proofErr w:type="gramStart"/>
            <w:r w:rsidRPr="00D33094">
              <w:rPr>
                <w:rFonts w:ascii="標楷體" w:eastAsia="標楷體" w:hAnsi="標楷體" w:cs="新細明體"/>
                <w:color w:val="000000" w:themeColor="text1"/>
                <w:szCs w:val="24"/>
                <w:lang w:eastAsia="zh-TW"/>
              </w:rPr>
              <w:t>領綱</w:t>
            </w:r>
            <w:r w:rsidRPr="00D3309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TW"/>
              </w:rPr>
              <w:t>及</w:t>
            </w:r>
            <w:proofErr w:type="gramEnd"/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核心素養的解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析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素養導向教學及評量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之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內涵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茶敘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Gungsuh"/>
                <w:color w:val="000000" w:themeColor="text1"/>
              </w:rPr>
            </w:pPr>
          </w:p>
        </w:tc>
      </w:tr>
      <w:tr w:rsidR="00FF7F2E" w:rsidRPr="00D33094" w:rsidTr="00DE3988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學習領域素養導向教學與評量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的實作練習</w:t>
            </w:r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FF7F2E" w:rsidRPr="00D33094" w:rsidTr="00DE3988">
        <w:trPr>
          <w:trHeight w:val="310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16: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 w:hint="eastAsia"/>
                <w:color w:val="000000" w:themeColor="text1"/>
              </w:rPr>
              <w:t>綜合</w:t>
            </w:r>
            <w:r w:rsidRPr="00D33094">
              <w:rPr>
                <w:rFonts w:ascii="標楷體" w:eastAsia="標楷體" w:hAnsi="標楷體" w:cs="Gungsuh"/>
                <w:color w:val="000000" w:themeColor="text1"/>
              </w:rPr>
              <w:t>座談</w:t>
            </w:r>
            <w:proofErr w:type="spellEnd"/>
          </w:p>
        </w:tc>
        <w:tc>
          <w:tcPr>
            <w:tcW w:w="2689" w:type="dxa"/>
          </w:tcPr>
          <w:p w:rsidR="00FF7F2E" w:rsidRPr="00D33094" w:rsidRDefault="00FF7F2E" w:rsidP="00DE3988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</w:tbl>
    <w:p w:rsidR="00FF7F2E" w:rsidRDefault="00FF7F2E" w:rsidP="00FF7F2E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九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、經費來源與概算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r w:rsidR="004A7AE5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略</w:t>
      </w:r>
      <w:bookmarkStart w:id="0" w:name="_GoBack"/>
      <w:bookmarkEnd w:id="0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</w:t>
      </w:r>
    </w:p>
    <w:p w:rsidR="000115A0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十</w:t>
      </w:r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、</w:t>
      </w:r>
      <w:proofErr w:type="spellStart"/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成效評估之實施</w:t>
      </w:r>
      <w:proofErr w:type="spellEnd"/>
    </w:p>
    <w:tbl>
      <w:tblPr>
        <w:tblW w:w="4951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559"/>
        <w:gridCol w:w="4591"/>
        <w:gridCol w:w="1460"/>
        <w:gridCol w:w="2271"/>
      </w:tblGrid>
      <w:tr w:rsidR="000115A0" w:rsidRPr="00D33094" w:rsidTr="00B14F83">
        <w:trPr>
          <w:trHeight w:val="774"/>
          <w:tblHeader/>
        </w:trPr>
        <w:tc>
          <w:tcPr>
            <w:tcW w:w="789" w:type="pct"/>
            <w:tcBorders>
              <w:righ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層面</w:t>
            </w:r>
          </w:p>
        </w:tc>
        <w:tc>
          <w:tcPr>
            <w:tcW w:w="2323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widowControl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預期成效</w:t>
            </w:r>
          </w:p>
        </w:tc>
        <w:tc>
          <w:tcPr>
            <w:tcW w:w="73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評估方式</w:t>
            </w:r>
          </w:p>
        </w:tc>
        <w:tc>
          <w:tcPr>
            <w:tcW w:w="114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評估工具</w:t>
            </w:r>
          </w:p>
        </w:tc>
      </w:tr>
      <w:tr w:rsidR="000115A0" w:rsidRPr="00D33094" w:rsidTr="00B14F83">
        <w:trPr>
          <w:trHeight w:val="1275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1.參與者的</w:t>
            </w:r>
          </w:p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反應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畫對於輔導員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成員的素養導向教學與評量能力有幫助。</w:t>
            </w:r>
          </w:p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二、研習後，輔導員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成員對於各領域素養導向教學與評量有更深入的理解。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B14F83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滿意度調查表</w:t>
            </w:r>
          </w:p>
          <w:p w:rsidR="00B14F83" w:rsidRDefault="00B14F83" w:rsidP="00B14F83">
            <w:pPr>
              <w:jc w:val="center"/>
              <w:rPr>
                <w:lang w:eastAsia="zh-TW"/>
              </w:rPr>
            </w:pPr>
          </w:p>
          <w:p w:rsidR="000115A0" w:rsidRPr="00B14F83" w:rsidRDefault="000115A0" w:rsidP="00B14F83">
            <w:pPr>
              <w:jc w:val="center"/>
              <w:rPr>
                <w:lang w:eastAsia="zh-TW"/>
              </w:rPr>
            </w:pPr>
          </w:p>
        </w:tc>
      </w:tr>
      <w:tr w:rsidR="000115A0" w:rsidRPr="00D33094" w:rsidTr="00B14F83">
        <w:trPr>
          <w:trHeight w:val="639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2.參與者的學習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畫有助於提升輔導員專業知能，增進輔導員到校服務效能。</w:t>
            </w:r>
          </w:p>
          <w:p w:rsidR="000115A0" w:rsidRPr="00D33094" w:rsidRDefault="000115A0" w:rsidP="00E77DB6">
            <w:pPr>
              <w:spacing w:line="260" w:lineRule="atLeast"/>
              <w:ind w:leftChars="3" w:left="390" w:hangingChars="174" w:hanging="383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二、教學輔導機制，協助教師發現教學問題，改進教學方法。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0115A0" w:rsidRPr="00D33094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意見回饋單</w:t>
            </w:r>
          </w:p>
        </w:tc>
      </w:tr>
    </w:tbl>
    <w:p w:rsidR="000115A0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十一、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預期成效</w:t>
      </w: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lastRenderedPageBreak/>
        <w:t>（一）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鼓勵</w:t>
      </w:r>
      <w:proofErr w:type="gramStart"/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各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領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綱內容</w:t>
      </w:r>
      <w:proofErr w:type="gramEnd"/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探究及自主學習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強化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輔導團員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知能整合與生活運用能力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0115A0" w:rsidRPr="00D33094" w:rsidRDefault="000115A0" w:rsidP="00FF7F2E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（二）帶動教學活化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，提升教師專業增能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的意願與能力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  <w:br w:type="page"/>
      </w:r>
    </w:p>
    <w:p w:rsidR="000115A0" w:rsidRPr="00D33094" w:rsidRDefault="000115A0" w:rsidP="00B14F83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lastRenderedPageBreak/>
        <w:t>【附件一】教師參與研習</w:t>
      </w:r>
      <w:r w:rsidRPr="00D33094">
        <w:rPr>
          <w:rFonts w:ascii="標楷體" w:eastAsia="標楷體" w:hAnsi="標楷體" w:hint="eastAsia"/>
          <w:color w:val="000000" w:themeColor="text1"/>
          <w:sz w:val="24"/>
          <w:lang w:eastAsia="zh-TW"/>
        </w:rPr>
        <w:t>滿意度調查表</w:t>
      </w:r>
    </w:p>
    <w:p w:rsidR="000115A0" w:rsidRPr="00D33094" w:rsidRDefault="000115A0" w:rsidP="00B14F83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bCs/>
          <w:color w:val="000000" w:themeColor="text1"/>
          <w:kern w:val="2"/>
          <w:sz w:val="16"/>
          <w:szCs w:val="16"/>
          <w:lang w:eastAsia="zh-TW"/>
        </w:rPr>
      </w:pPr>
    </w:p>
    <w:p w:rsidR="000115A0" w:rsidRPr="00D33094" w:rsidRDefault="000115A0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中小學教師教學專業與課程品質整體推動計畫</w:t>
      </w:r>
    </w:p>
    <w:p w:rsidR="000115A0" w:rsidRDefault="000115A0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  <w:r w:rsidRPr="003C4B2D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  <w:lang w:eastAsia="zh-TW"/>
        </w:rPr>
        <w:t>研習活動回饋表</w:t>
      </w:r>
    </w:p>
    <w:p w:rsidR="003C4B2D" w:rsidRPr="003C4B2D" w:rsidRDefault="003C4B2D" w:rsidP="00B14F83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</w:p>
    <w:p w:rsidR="003C4B2D" w:rsidRPr="00D33094" w:rsidRDefault="003C4B2D" w:rsidP="003C4B2D">
      <w:pPr>
        <w:adjustRightInd w:val="0"/>
        <w:snapToGrid w:val="0"/>
        <w:spacing w:after="0" w:line="240" w:lineRule="atLeast"/>
        <w:ind w:leftChars="129" w:left="284"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這份問卷目的在了解您參與「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bCs/>
          <w:color w:val="000000" w:themeColor="text1"/>
          <w:kern w:val="2"/>
          <w:sz w:val="24"/>
          <w:szCs w:val="24"/>
          <w:lang w:eastAsia="zh-TW"/>
        </w:rPr>
        <w:t>研習</w:t>
      </w: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」的心得。您的寶貴意見將提供我們規劃精進研習的重要參考，誠摯的感謝您！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課程名稱：</w:t>
      </w:r>
      <w:r w:rsidRPr="003C4B2D">
        <w:rPr>
          <w:rFonts w:eastAsia="標楷體" w:hint="eastAsia"/>
          <w:b/>
          <w:color w:val="000000" w:themeColor="text1"/>
          <w:sz w:val="24"/>
          <w:szCs w:val="24"/>
          <w:lang w:eastAsia="zh-TW"/>
        </w:rPr>
        <w:t>花蓮縣</w:t>
      </w:r>
      <w:r w:rsidRPr="003C4B2D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十二年國教區域策略聯盟各</w:t>
      </w:r>
      <w:r w:rsidRPr="003C4B2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3C4B2D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3C4B2D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3C4B2D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3C4B2D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研習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承辦學校：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研習日期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/場次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：</w:t>
      </w:r>
      <w:r w:rsidRPr="003C4B2D"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年   月   日   ○○</w:t>
      </w:r>
      <w:proofErr w:type="gramStart"/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領域領綱研習</w:t>
      </w:r>
      <w:proofErr w:type="gramEnd"/>
      <w:r w:rsidR="003C4B2D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○○場次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參加人員： </w:t>
      </w:r>
      <w:r w:rsidR="006D4F84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7C3503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為</w:t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本科授課教師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="006D4F84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6D4F84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非本科授課教師</w:t>
      </w:r>
    </w:p>
    <w:p w:rsidR="000115A0" w:rsidRPr="003C4B2D" w:rsidRDefault="000115A0" w:rsidP="000115A0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proofErr w:type="spellStart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滿意度調查</w:t>
      </w:r>
      <w:proofErr w:type="spellEnd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：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45"/>
        <w:gridCol w:w="1446"/>
        <w:gridCol w:w="1446"/>
        <w:gridCol w:w="1446"/>
        <w:gridCol w:w="1446"/>
      </w:tblGrid>
      <w:tr w:rsidR="000115A0" w:rsidRPr="00D33094" w:rsidTr="003C4B2D">
        <w:trPr>
          <w:trHeight w:val="414"/>
        </w:trPr>
        <w:tc>
          <w:tcPr>
            <w:tcW w:w="184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       </w:t>
            </w: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項目</w:t>
            </w:r>
            <w:proofErr w:type="spellEnd"/>
          </w:p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卷內容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C600D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非常滿意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還好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C600D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尚需加強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備註</w:t>
            </w:r>
            <w:proofErr w:type="spellEnd"/>
          </w:p>
        </w:tc>
      </w:tr>
      <w:tr w:rsidR="000115A0" w:rsidRPr="00D33094" w:rsidTr="003C4B2D">
        <w:trPr>
          <w:trHeight w:val="394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1.研習場地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2.研習設備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3.時間安排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325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4.課程內容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5.講師安排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0115A0" w:rsidRPr="00D33094" w:rsidTr="003C4B2D">
        <w:trPr>
          <w:trHeight w:val="732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6. 研習心得(感受最深的部分 / 最感興趣的部分 / 覺得最實用，想嘗試的部分)：</w:t>
            </w:r>
          </w:p>
          <w:p w:rsidR="000115A0" w:rsidRPr="00D33094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C600D6" w:rsidRDefault="00C600D6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Pr="00D33094" w:rsidRDefault="000115A0" w:rsidP="00E77DB6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0115A0" w:rsidRPr="00D33094" w:rsidRDefault="000115A0" w:rsidP="00E77DB6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</w:tbl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tbl>
      <w:tblPr>
        <w:tblStyle w:val="1"/>
        <w:tblW w:w="9109" w:type="dxa"/>
        <w:tblInd w:w="817" w:type="dxa"/>
        <w:tblLook w:val="04A0"/>
      </w:tblPr>
      <w:tblGrid>
        <w:gridCol w:w="4961"/>
        <w:gridCol w:w="1037"/>
        <w:gridCol w:w="1037"/>
        <w:gridCol w:w="1037"/>
        <w:gridCol w:w="1037"/>
      </w:tblGrid>
      <w:tr w:rsidR="000115A0" w:rsidRPr="00D33094" w:rsidTr="003C4B2D">
        <w:trPr>
          <w:trHeight w:val="414"/>
        </w:trPr>
        <w:tc>
          <w:tcPr>
            <w:tcW w:w="4961" w:type="dxa"/>
            <w:tcBorders>
              <w:tl2br w:val="single" w:sz="4" w:space="0" w:color="auto"/>
            </w:tcBorders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</w:t>
            </w: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項目</w:t>
            </w:r>
          </w:p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問卷內容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ind w:leftChars="-36" w:left="-79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非常同意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同意</w:t>
            </w:r>
          </w:p>
        </w:tc>
        <w:tc>
          <w:tcPr>
            <w:tcW w:w="1037" w:type="dxa"/>
            <w:vAlign w:val="center"/>
          </w:tcPr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  <w:tc>
          <w:tcPr>
            <w:tcW w:w="1037" w:type="dxa"/>
            <w:vAlign w:val="center"/>
          </w:tcPr>
          <w:p w:rsid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</w:t>
            </w:r>
          </w:p>
          <w:p w:rsidR="000115A0" w:rsidRPr="003C4B2D" w:rsidRDefault="000115A0" w:rsidP="003C4B2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</w:tr>
      <w:tr w:rsidR="000115A0" w:rsidRPr="00D33094" w:rsidTr="003C4B2D">
        <w:trPr>
          <w:trHeight w:val="576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1.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參加這個研習對我的教學有幫助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3C4B2D">
            <w:pPr>
              <w:adjustRightInd w:val="0"/>
              <w:snapToGrid w:val="0"/>
              <w:spacing w:after="0" w:line="240" w:lineRule="atLeast"/>
              <w:ind w:left="317" w:hangingChars="132" w:hanging="317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</w:t>
            </w:r>
            <w:r w:rsidR="00C600D6"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○○</w:t>
            </w:r>
            <w:proofErr w:type="gramStart"/>
            <w:r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領域領綱</w:t>
            </w:r>
            <w:r w:rsid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規範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</w:t>
            </w:r>
            <w:proofErr w:type="gram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清楚的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理解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B14F83" w:rsidRDefault="00B14F83" w:rsidP="00B14F83">
            <w:pPr>
              <w:widowControl w:val="0"/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.</w:t>
            </w:r>
            <w:r w:rsidR="000115A0" w:rsidRP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參加研習後，我對於「素養導向教學與評量」</w:t>
            </w:r>
          </w:p>
          <w:p w:rsidR="000115A0" w:rsidRPr="00D33094" w:rsidRDefault="000115A0" w:rsidP="00B14F83">
            <w:pPr>
              <w:pStyle w:val="a5"/>
              <w:adjustRightInd w:val="0"/>
              <w:snapToGrid w:val="0"/>
              <w:spacing w:after="0" w:line="240" w:lineRule="atLeast"/>
              <w:ind w:left="36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有更深入的認識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4. 此次研習的實作課程讓我能將理論轉化為</w:t>
            </w:r>
          </w:p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  校訂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課程設計的能力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0115A0" w:rsidRPr="00D33094" w:rsidTr="003C4B2D">
        <w:trPr>
          <w:trHeight w:val="628"/>
        </w:trPr>
        <w:tc>
          <w:tcPr>
            <w:tcW w:w="4961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5. 研習後，我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會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將研習所學運用於實際教學</w:t>
            </w: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115A0" w:rsidRPr="00D33094" w:rsidRDefault="000115A0" w:rsidP="000115A0">
      <w:pPr>
        <w:widowControl w:val="0"/>
        <w:spacing w:after="0" w:line="400" w:lineRule="exact"/>
        <w:rPr>
          <w:rFonts w:ascii="Times New Roman" w:eastAsia="標楷體" w:hAnsi="Times New Roman"/>
          <w:bCs/>
          <w:color w:val="000000" w:themeColor="text1"/>
          <w:kern w:val="2"/>
          <w:sz w:val="28"/>
          <w:szCs w:val="28"/>
          <w:lang w:eastAsia="zh-TW"/>
        </w:rPr>
      </w:pPr>
    </w:p>
    <w:p w:rsidR="000115A0" w:rsidRPr="00D33094" w:rsidRDefault="000115A0" w:rsidP="000115A0">
      <w:pPr>
        <w:widowControl w:val="0"/>
        <w:spacing w:after="0" w:line="240" w:lineRule="auto"/>
        <w:rPr>
          <w:rFonts w:ascii="Times New Roman" w:eastAsiaTheme="minorEastAsia" w:hAnsi="Times New Roman"/>
          <w:color w:val="000000" w:themeColor="text1"/>
          <w:kern w:val="2"/>
          <w:sz w:val="24"/>
          <w:szCs w:val="24"/>
          <w:lang w:eastAsia="zh-TW"/>
        </w:rPr>
      </w:pPr>
      <w:r w:rsidRPr="00D33094">
        <w:rPr>
          <w:noProof/>
          <w:color w:val="000000" w:themeColor="text1"/>
          <w:lang w:eastAsia="zh-TW"/>
        </w:rPr>
        <w:lastRenderedPageBreak/>
        <w:drawing>
          <wp:inline distT="0" distB="0" distL="0" distR="0">
            <wp:extent cx="6120130" cy="703643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FF7F2E">
      <w:pPr>
        <w:widowControl w:val="0"/>
        <w:snapToGrid w:val="0"/>
        <w:spacing w:beforeLines="50" w:afterLines="50" w:line="240" w:lineRule="auto"/>
        <w:rPr>
          <w:rFonts w:ascii="Times New Roman" w:eastAsia="標楷體" w:hAnsi="Times New Roman"/>
          <w:b/>
          <w:bCs/>
          <w:color w:val="000000" w:themeColor="text1"/>
          <w:kern w:val="2"/>
          <w:sz w:val="28"/>
          <w:szCs w:val="28"/>
          <w:lang w:eastAsia="zh-TW"/>
        </w:rPr>
      </w:pPr>
      <w:r w:rsidRPr="00D33094">
        <w:rPr>
          <w:rFonts w:ascii="Times New Roman" w:eastAsia="標楷體" w:hAnsi="Times New Roman" w:hint="eastAsia"/>
          <w:b/>
          <w:bCs/>
          <w:color w:val="000000" w:themeColor="text1"/>
          <w:kern w:val="2"/>
          <w:sz w:val="28"/>
          <w:szCs w:val="28"/>
          <w:lang w:eastAsia="zh-TW"/>
        </w:rPr>
        <w:t xml:space="preserve"> </w:t>
      </w:r>
    </w:p>
    <w:p w:rsidR="000115A0" w:rsidRPr="00D33094" w:rsidRDefault="000115A0" w:rsidP="00FF7F2E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FF7F2E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FF7F2E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FF7F2E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FF7F2E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  <w:lang w:eastAsia="zh-TW"/>
        </w:rPr>
        <w:lastRenderedPageBreak/>
        <w:drawing>
          <wp:inline distT="0" distB="0" distL="0" distR="0">
            <wp:extent cx="6293967" cy="4353853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3" t="24559" r="37897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65" cy="43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FF7F2E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FF7F2E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AF7287" w:rsidRDefault="00AF7287"/>
    <w:sectPr w:rsidR="00AF7287" w:rsidSect="000115A0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D6" w:rsidRDefault="00C639D6" w:rsidP="00B14F83">
      <w:pPr>
        <w:spacing w:after="0" w:line="240" w:lineRule="auto"/>
      </w:pPr>
      <w:r>
        <w:separator/>
      </w:r>
    </w:p>
  </w:endnote>
  <w:endnote w:type="continuationSeparator" w:id="0">
    <w:p w:rsidR="00C639D6" w:rsidRDefault="00C639D6" w:rsidP="00B1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D6" w:rsidRDefault="00C639D6" w:rsidP="00B14F83">
      <w:pPr>
        <w:spacing w:after="0" w:line="240" w:lineRule="auto"/>
      </w:pPr>
      <w:r>
        <w:separator/>
      </w:r>
    </w:p>
  </w:footnote>
  <w:footnote w:type="continuationSeparator" w:id="0">
    <w:p w:rsidR="00C639D6" w:rsidRDefault="00C639D6" w:rsidP="00B1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F72"/>
    <w:multiLevelType w:val="hybridMultilevel"/>
    <w:tmpl w:val="EC82CF00"/>
    <w:lvl w:ilvl="0" w:tplc="6F04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A0"/>
    <w:rsid w:val="000115A0"/>
    <w:rsid w:val="00020B6C"/>
    <w:rsid w:val="000A45EA"/>
    <w:rsid w:val="002569E0"/>
    <w:rsid w:val="0031228D"/>
    <w:rsid w:val="00380F01"/>
    <w:rsid w:val="003C4B2D"/>
    <w:rsid w:val="00471898"/>
    <w:rsid w:val="004A7AE5"/>
    <w:rsid w:val="005905F1"/>
    <w:rsid w:val="005F446D"/>
    <w:rsid w:val="00614FFF"/>
    <w:rsid w:val="006975F8"/>
    <w:rsid w:val="006D4F84"/>
    <w:rsid w:val="007C3503"/>
    <w:rsid w:val="007D1EC8"/>
    <w:rsid w:val="00A05A2F"/>
    <w:rsid w:val="00AF7287"/>
    <w:rsid w:val="00B14F83"/>
    <w:rsid w:val="00C600D6"/>
    <w:rsid w:val="00C639D6"/>
    <w:rsid w:val="00D7775E"/>
    <w:rsid w:val="00F42726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0"/>
    <w:pPr>
      <w:widowControl/>
      <w:spacing w:after="200" w:line="276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A05A2F"/>
    <w:rPr>
      <w:rFonts w:ascii="標楷體" w:eastAsia="標楷體" w:hAnsi="標楷體" w:cs="標楷體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A05A2F"/>
  </w:style>
  <w:style w:type="paragraph" w:customStyle="1" w:styleId="11">
    <w:name w:val="標題 11"/>
    <w:basedOn w:val="a"/>
    <w:uiPriority w:val="1"/>
    <w:qFormat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21">
    <w:name w:val="標題 21"/>
    <w:basedOn w:val="a"/>
    <w:uiPriority w:val="1"/>
    <w:qFormat/>
    <w:rsid w:val="00A05A2F"/>
    <w:pPr>
      <w:ind w:left="114"/>
      <w:outlineLvl w:val="2"/>
    </w:pPr>
    <w:rPr>
      <w:sz w:val="36"/>
      <w:szCs w:val="36"/>
    </w:rPr>
  </w:style>
  <w:style w:type="paragraph" w:customStyle="1" w:styleId="31">
    <w:name w:val="標題 31"/>
    <w:basedOn w:val="a"/>
    <w:uiPriority w:val="1"/>
    <w:qFormat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41">
    <w:name w:val="標題 41"/>
    <w:basedOn w:val="a"/>
    <w:uiPriority w:val="1"/>
    <w:qFormat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51">
    <w:name w:val="標題 51"/>
    <w:basedOn w:val="a"/>
    <w:uiPriority w:val="1"/>
    <w:qFormat/>
    <w:rsid w:val="00A05A2F"/>
    <w:pPr>
      <w:ind w:left="100"/>
      <w:outlineLvl w:val="5"/>
    </w:pPr>
    <w:rPr>
      <w:sz w:val="32"/>
      <w:szCs w:val="32"/>
    </w:rPr>
  </w:style>
  <w:style w:type="paragraph" w:customStyle="1" w:styleId="61">
    <w:name w:val="標題 61"/>
    <w:basedOn w:val="a"/>
    <w:uiPriority w:val="1"/>
    <w:qFormat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05A2F"/>
  </w:style>
  <w:style w:type="character" w:customStyle="1" w:styleId="a6">
    <w:name w:val="清單段落 字元"/>
    <w:link w:val="a5"/>
    <w:uiPriority w:val="34"/>
    <w:locked/>
    <w:rsid w:val="000115A0"/>
    <w:rPr>
      <w:rFonts w:ascii="標楷體" w:eastAsia="標楷體" w:hAnsi="標楷體" w:cs="標楷體"/>
    </w:rPr>
  </w:style>
  <w:style w:type="character" w:styleId="a7">
    <w:name w:val="Emphasis"/>
    <w:uiPriority w:val="20"/>
    <w:qFormat/>
    <w:rsid w:val="000115A0"/>
    <w:rPr>
      <w:i/>
      <w:iCs/>
    </w:rPr>
  </w:style>
  <w:style w:type="character" w:styleId="a8">
    <w:name w:val="Strong"/>
    <w:uiPriority w:val="22"/>
    <w:qFormat/>
    <w:rsid w:val="000115A0"/>
    <w:rPr>
      <w:b/>
      <w:bCs/>
    </w:rPr>
  </w:style>
  <w:style w:type="character" w:customStyle="1" w:styleId="tr">
    <w:name w:val="tr"/>
    <w:basedOn w:val="a0"/>
    <w:rsid w:val="000115A0"/>
  </w:style>
  <w:style w:type="paragraph" w:customStyle="1" w:styleId="a9">
    <w:name w:val="表文"/>
    <w:rsid w:val="000115A0"/>
    <w:pPr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-">
    <w:name w:val="表文-中"/>
    <w:rsid w:val="000115A0"/>
    <w:pPr>
      <w:widowControl/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aa">
    <w:name w:val="表頭"/>
    <w:rsid w:val="000115A0"/>
    <w:pPr>
      <w:widowControl/>
      <w:jc w:val="center"/>
    </w:pPr>
    <w:rPr>
      <w:rFonts w:ascii="Arial" w:eastAsia="華康中黑體" w:hAnsi="Arial" w:cs="標楷體"/>
      <w:color w:val="FFFFFF"/>
      <w:kern w:val="2"/>
      <w:sz w:val="20"/>
      <w:szCs w:val="24"/>
      <w:lang w:eastAsia="zh-TW"/>
    </w:rPr>
  </w:style>
  <w:style w:type="table" w:customStyle="1" w:styleId="1">
    <w:name w:val="表格格線1"/>
    <w:basedOn w:val="a1"/>
    <w:uiPriority w:val="39"/>
    <w:rsid w:val="000115A0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1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15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15A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14F83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14F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2018-11-23T03:13:00Z</dcterms:created>
  <dcterms:modified xsi:type="dcterms:W3CDTF">2018-12-07T03:17:00Z</dcterms:modified>
</cp:coreProperties>
</file>