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586" w:rsidRPr="00303765" w:rsidRDefault="00725586" w:rsidP="00303765">
      <w:pPr>
        <w:pStyle w:val="a3"/>
        <w:kinsoku w:val="0"/>
        <w:overflowPunct w:val="0"/>
        <w:spacing w:line="283" w:lineRule="auto"/>
        <w:ind w:left="0" w:right="429"/>
        <w:jc w:val="distribute"/>
        <w:rPr>
          <w:rFonts w:ascii="Times New Roman" w:eastAsia="標楷體" w:cs="Times New Roman"/>
          <w:b/>
          <w:w w:val="99"/>
          <w:sz w:val="28"/>
          <w:szCs w:val="28"/>
        </w:rPr>
      </w:pPr>
      <w:r w:rsidRPr="00104C80">
        <w:rPr>
          <w:rFonts w:ascii="Times New Roman" w:eastAsia="標楷體" w:hAnsi="標楷體" w:cs="Times New Roman" w:hint="eastAsia"/>
          <w:b/>
          <w:w w:val="99"/>
          <w:sz w:val="28"/>
          <w:szCs w:val="28"/>
        </w:rPr>
        <w:t>花蓮縣</w:t>
      </w:r>
      <w:r w:rsidRPr="00104C80">
        <w:rPr>
          <w:rFonts w:ascii="Times New Roman" w:eastAsia="標楷體" w:cs="Times New Roman"/>
          <w:b/>
          <w:w w:val="99"/>
          <w:sz w:val="28"/>
          <w:szCs w:val="28"/>
        </w:rPr>
        <w:t>10</w:t>
      </w:r>
      <w:r w:rsidR="00303765">
        <w:rPr>
          <w:rFonts w:ascii="Times New Roman" w:eastAsia="標楷體" w:cs="Times New Roman" w:hint="eastAsia"/>
          <w:b/>
          <w:w w:val="99"/>
          <w:sz w:val="28"/>
          <w:szCs w:val="28"/>
        </w:rPr>
        <w:t>8</w:t>
      </w:r>
      <w:r w:rsidR="00303765">
        <w:rPr>
          <w:rFonts w:ascii="Times New Roman" w:eastAsia="標楷體" w:cs="Times New Roman" w:hint="eastAsia"/>
          <w:b/>
          <w:w w:val="99"/>
          <w:sz w:val="28"/>
          <w:szCs w:val="28"/>
        </w:rPr>
        <w:t>學</w:t>
      </w:r>
      <w:r w:rsidRPr="00104C80">
        <w:rPr>
          <w:rFonts w:ascii="Times New Roman" w:eastAsia="標楷體" w:hAnsi="標楷體" w:cs="Times New Roman" w:hint="eastAsia"/>
          <w:b/>
          <w:w w:val="99"/>
          <w:sz w:val="28"/>
          <w:szCs w:val="28"/>
        </w:rPr>
        <w:t>年度國</w:t>
      </w:r>
      <w:r w:rsidRPr="00104C80">
        <w:rPr>
          <w:rFonts w:ascii="Times New Roman" w:eastAsia="標楷體" w:hAnsi="標楷體" w:cs="Times New Roman" w:hint="eastAsia"/>
          <w:b/>
          <w:spacing w:val="1"/>
          <w:w w:val="99"/>
          <w:sz w:val="28"/>
          <w:szCs w:val="28"/>
        </w:rPr>
        <w:t>民教</w:t>
      </w:r>
      <w:r w:rsidRPr="00104C80">
        <w:rPr>
          <w:rFonts w:ascii="Times New Roman" w:eastAsia="標楷體" w:hAnsi="標楷體" w:cs="Times New Roman" w:hint="eastAsia"/>
          <w:b/>
          <w:w w:val="99"/>
          <w:sz w:val="28"/>
          <w:szCs w:val="28"/>
        </w:rPr>
        <w:t>育輔導</w:t>
      </w:r>
      <w:r w:rsidRPr="00104C80">
        <w:rPr>
          <w:rFonts w:ascii="Times New Roman" w:eastAsia="標楷體" w:hAnsi="標楷體" w:cs="Times New Roman" w:hint="eastAsia"/>
          <w:b/>
          <w:spacing w:val="1"/>
          <w:w w:val="99"/>
          <w:sz w:val="28"/>
          <w:szCs w:val="28"/>
        </w:rPr>
        <w:t>團國</w:t>
      </w:r>
      <w:r w:rsidRPr="00104C80">
        <w:rPr>
          <w:rFonts w:ascii="Times New Roman" w:eastAsia="標楷體" w:hAnsi="標楷體" w:cs="Times New Roman" w:hint="eastAsia"/>
          <w:b/>
          <w:w w:val="99"/>
          <w:sz w:val="28"/>
          <w:szCs w:val="28"/>
        </w:rPr>
        <w:t>中</w:t>
      </w:r>
      <w:bookmarkStart w:id="0" w:name="_GoBack"/>
      <w:bookmarkEnd w:id="0"/>
      <w:r w:rsidRPr="00104C80">
        <w:rPr>
          <w:rFonts w:ascii="Times New Roman" w:eastAsia="標楷體" w:hAnsi="標楷體" w:cs="Times New Roman" w:hint="eastAsia"/>
          <w:b/>
          <w:w w:val="99"/>
          <w:sz w:val="28"/>
          <w:szCs w:val="28"/>
        </w:rPr>
        <w:t>藝術</w:t>
      </w:r>
      <w:r w:rsidRPr="00104C80">
        <w:rPr>
          <w:rFonts w:ascii="Times New Roman" w:eastAsia="標楷體" w:hAnsi="Times New Roman" w:hint="eastAsia"/>
          <w:b/>
          <w:sz w:val="28"/>
          <w:szCs w:val="28"/>
        </w:rPr>
        <w:t>學習領域輔導小組</w:t>
      </w:r>
    </w:p>
    <w:p w:rsidR="00725586" w:rsidRDefault="00725586" w:rsidP="00725586">
      <w:pPr>
        <w:pStyle w:val="a3"/>
        <w:kinsoku w:val="0"/>
        <w:overflowPunct w:val="0"/>
        <w:spacing w:line="283" w:lineRule="auto"/>
        <w:ind w:left="0" w:right="429"/>
        <w:jc w:val="center"/>
        <w:rPr>
          <w:rFonts w:ascii="Times New Roman" w:eastAsia="標楷體" w:cs="Times New Roman"/>
          <w:b/>
          <w:sz w:val="24"/>
          <w:szCs w:val="24"/>
        </w:rPr>
      </w:pPr>
      <w:r w:rsidRPr="00104C80">
        <w:rPr>
          <w:rFonts w:ascii="Times New Roman" w:eastAsia="標楷體" w:hAnsi="標楷體" w:cs="Times New Roman" w:hint="eastAsia"/>
          <w:b/>
          <w:bCs/>
          <w:sz w:val="28"/>
          <w:szCs w:val="28"/>
        </w:rPr>
        <w:t>精進教學工作計畫</w:t>
      </w:r>
      <w:r w:rsidRPr="00CC34D1">
        <w:rPr>
          <w:rFonts w:ascii="Times New Roman" w:eastAsia="標楷體" w:cs="Times New Roman"/>
          <w:b/>
          <w:bCs/>
          <w:sz w:val="28"/>
          <w:szCs w:val="28"/>
        </w:rPr>
        <w:t>-</w:t>
      </w:r>
      <w:r w:rsidRPr="00CC34D1">
        <w:rPr>
          <w:rFonts w:ascii="Times New Roman" w:eastAsia="標楷體" w:cs="Times New Roman" w:hint="eastAsia"/>
          <w:b/>
          <w:sz w:val="28"/>
          <w:szCs w:val="28"/>
        </w:rPr>
        <w:t>輔導</w:t>
      </w:r>
      <w:proofErr w:type="gramStart"/>
      <w:r w:rsidRPr="00CC34D1">
        <w:rPr>
          <w:rFonts w:ascii="Times New Roman" w:eastAsia="標楷體" w:cs="Times New Roman" w:hint="eastAsia"/>
          <w:b/>
          <w:sz w:val="28"/>
          <w:szCs w:val="28"/>
        </w:rPr>
        <w:t>團團員</w:t>
      </w:r>
      <w:r>
        <w:rPr>
          <w:rFonts w:ascii="Times New Roman" w:eastAsia="標楷體" w:cs="Times New Roman" w:hint="eastAsia"/>
          <w:b/>
          <w:sz w:val="28"/>
          <w:szCs w:val="28"/>
        </w:rPr>
        <w:t>跨縣市參訪增能</w:t>
      </w:r>
      <w:proofErr w:type="gramEnd"/>
      <w:r w:rsidRPr="00CC34D1">
        <w:rPr>
          <w:rFonts w:ascii="Times New Roman" w:eastAsia="標楷體" w:cs="Times New Roman" w:hint="eastAsia"/>
          <w:b/>
          <w:sz w:val="28"/>
          <w:szCs w:val="28"/>
        </w:rPr>
        <w:t>實施計畫</w:t>
      </w:r>
    </w:p>
    <w:p w:rsidR="00725586" w:rsidRDefault="00725586" w:rsidP="00725586">
      <w:pPr>
        <w:pStyle w:val="a3"/>
        <w:kinsoku w:val="0"/>
        <w:overflowPunct w:val="0"/>
        <w:spacing w:before="5"/>
        <w:ind w:left="0"/>
        <w:rPr>
          <w:rFonts w:ascii="Times New Roman" w:eastAsia="標楷體" w:cs="Times New Roman"/>
          <w:sz w:val="24"/>
          <w:szCs w:val="24"/>
        </w:rPr>
      </w:pPr>
    </w:p>
    <w:p w:rsidR="00303765" w:rsidRPr="00303765" w:rsidRDefault="00725586" w:rsidP="00725586">
      <w:pPr>
        <w:pStyle w:val="a3"/>
        <w:kinsoku w:val="0"/>
        <w:overflowPunct w:val="0"/>
        <w:ind w:left="0"/>
        <w:rPr>
          <w:rFonts w:ascii="Times New Roman" w:eastAsia="標楷體" w:cs="Times New Roman"/>
          <w:sz w:val="24"/>
          <w:szCs w:val="24"/>
        </w:rPr>
      </w:pPr>
      <w:r>
        <w:rPr>
          <w:rFonts w:ascii="Times New Roman" w:eastAsia="標楷體" w:cs="Times New Roman" w:hint="eastAsia"/>
          <w:sz w:val="24"/>
          <w:szCs w:val="24"/>
        </w:rPr>
        <w:t>一、依據</w:t>
      </w:r>
    </w:p>
    <w:p w:rsidR="00725586" w:rsidRPr="00104C80" w:rsidRDefault="00725586" w:rsidP="00725586">
      <w:pPr>
        <w:autoSpaceDE w:val="0"/>
        <w:autoSpaceDN w:val="0"/>
        <w:adjustRightInd w:val="0"/>
        <w:snapToGrid w:val="0"/>
        <w:ind w:leftChars="14" w:left="742" w:hangingChars="295" w:hanging="708"/>
        <w:rPr>
          <w:rFonts w:ascii="Times New Roman" w:eastAsia="標楷體" w:hAnsi="Times New Roman"/>
          <w:szCs w:val="24"/>
        </w:rPr>
      </w:pPr>
      <w:r w:rsidRPr="00104C80">
        <w:rPr>
          <w:rFonts w:ascii="Times New Roman" w:eastAsia="標楷體" w:hAnsi="Times New Roman" w:hint="eastAsia"/>
          <w:szCs w:val="24"/>
        </w:rPr>
        <w:t>（一）</w:t>
      </w:r>
      <w:r w:rsidR="00303765" w:rsidRPr="00303765">
        <w:rPr>
          <w:rFonts w:ascii="標楷體" w:eastAsia="標楷體" w:hAnsi="標楷體" w:cs="Arial"/>
          <w:color w:val="000000"/>
          <w:kern w:val="0"/>
          <w:sz w:val="23"/>
          <w:szCs w:val="23"/>
        </w:rPr>
        <w:t>依據教育部國民及學前教育署補助辦理十二年國民基本教育精進國民中學及國民小學教學品質要點</w:t>
      </w:r>
      <w:r w:rsidR="00303765">
        <w:rPr>
          <w:rFonts w:ascii="標楷體" w:eastAsia="標楷體" w:hAnsi="標楷體" w:cs="Arial" w:hint="eastAsia"/>
          <w:color w:val="000000"/>
          <w:kern w:val="0"/>
          <w:sz w:val="23"/>
          <w:szCs w:val="23"/>
        </w:rPr>
        <w:t>。</w:t>
      </w:r>
    </w:p>
    <w:p w:rsidR="00725586" w:rsidRPr="00303765" w:rsidRDefault="00725586" w:rsidP="00303765">
      <w:pPr>
        <w:pStyle w:val="a3"/>
        <w:kinsoku w:val="0"/>
        <w:overflowPunct w:val="0"/>
        <w:ind w:left="0"/>
        <w:rPr>
          <w:rFonts w:ascii="標楷體" w:eastAsia="標楷體" w:hAnsi="標楷體" w:cs="Times New Roman"/>
          <w:sz w:val="24"/>
          <w:szCs w:val="24"/>
        </w:rPr>
      </w:pPr>
      <w:r w:rsidRPr="00104C80">
        <w:rPr>
          <w:rFonts w:ascii="Times New Roman" w:eastAsia="標楷體" w:hAnsi="Times New Roman" w:hint="eastAsia"/>
          <w:szCs w:val="24"/>
        </w:rPr>
        <w:t>（二）</w:t>
      </w:r>
      <w:r w:rsidR="00303765" w:rsidRPr="00303765">
        <w:rPr>
          <w:rFonts w:ascii="標楷體" w:eastAsia="標楷體" w:hAnsi="標楷體" w:cs="Arial"/>
          <w:color w:val="000000"/>
          <w:kern w:val="0"/>
          <w:sz w:val="23"/>
          <w:szCs w:val="23"/>
        </w:rPr>
        <w:t>10</w:t>
      </w:r>
      <w:r w:rsidR="00303765" w:rsidRPr="00303765">
        <w:rPr>
          <w:rFonts w:ascii="標楷體" w:eastAsia="標楷體" w:hAnsi="標楷體" w:cs="Arial" w:hint="eastAsia"/>
          <w:color w:val="000000"/>
          <w:kern w:val="0"/>
          <w:sz w:val="23"/>
          <w:szCs w:val="23"/>
        </w:rPr>
        <w:t>8</w:t>
      </w:r>
      <w:proofErr w:type="gramStart"/>
      <w:r w:rsidR="00303765" w:rsidRPr="00303765">
        <w:rPr>
          <w:rFonts w:ascii="標楷體" w:eastAsia="標楷體" w:hAnsi="標楷體" w:cs="Arial"/>
          <w:color w:val="000000"/>
          <w:kern w:val="0"/>
          <w:sz w:val="23"/>
          <w:szCs w:val="23"/>
        </w:rPr>
        <w:t>學年度精進</w:t>
      </w:r>
      <w:proofErr w:type="gramEnd"/>
      <w:r w:rsidR="00303765" w:rsidRPr="00303765">
        <w:rPr>
          <w:rFonts w:ascii="標楷體" w:eastAsia="標楷體" w:hAnsi="標楷體" w:cs="Arial"/>
          <w:color w:val="000000"/>
          <w:kern w:val="0"/>
          <w:sz w:val="23"/>
          <w:szCs w:val="23"/>
        </w:rPr>
        <w:t>國民中小學教師專業與課程品質整體推動計畫。</w:t>
      </w:r>
    </w:p>
    <w:p w:rsidR="00725586" w:rsidRDefault="00725586" w:rsidP="00303765">
      <w:pPr>
        <w:autoSpaceDE w:val="0"/>
        <w:autoSpaceDN w:val="0"/>
        <w:adjustRightInd w:val="0"/>
        <w:snapToGrid w:val="0"/>
        <w:rPr>
          <w:rFonts w:ascii="Times New Roman" w:eastAsia="標楷體" w:hAnsi="Times New Roman"/>
          <w:szCs w:val="24"/>
        </w:rPr>
      </w:pPr>
      <w:r w:rsidRPr="00104C80">
        <w:rPr>
          <w:rFonts w:ascii="Times New Roman" w:eastAsia="標楷體" w:hAnsi="Times New Roman" w:hint="eastAsia"/>
          <w:szCs w:val="24"/>
        </w:rPr>
        <w:t>（三）</w:t>
      </w:r>
      <w:r w:rsidRPr="00104C80">
        <w:rPr>
          <w:rFonts w:ascii="標楷體" w:eastAsia="標楷體" w:hAnsi="標楷體" w:hint="eastAsia"/>
          <w:szCs w:val="24"/>
        </w:rPr>
        <w:t>花蓮</w:t>
      </w:r>
      <w:r w:rsidRPr="00104C80">
        <w:rPr>
          <w:rFonts w:ascii="Times New Roman" w:eastAsia="標楷體" w:hAnsi="Times New Roman" w:hint="eastAsia"/>
          <w:szCs w:val="24"/>
        </w:rPr>
        <w:t>縣</w:t>
      </w:r>
      <w:r w:rsidR="00303765">
        <w:rPr>
          <w:rFonts w:ascii="Times New Roman" w:eastAsia="標楷體" w:hAnsi="Times New Roman"/>
          <w:szCs w:val="24"/>
        </w:rPr>
        <w:t>10</w:t>
      </w:r>
      <w:r w:rsidR="00303765">
        <w:rPr>
          <w:rFonts w:ascii="Times New Roman" w:eastAsia="標楷體" w:hAnsi="Times New Roman" w:hint="eastAsia"/>
          <w:szCs w:val="24"/>
        </w:rPr>
        <w:t>8</w:t>
      </w:r>
      <w:r w:rsidR="00303765">
        <w:rPr>
          <w:rFonts w:ascii="Times New Roman" w:eastAsia="標楷體" w:hAnsi="Times New Roman" w:hint="eastAsia"/>
          <w:szCs w:val="24"/>
        </w:rPr>
        <w:t>學</w:t>
      </w:r>
      <w:r w:rsidRPr="00104C80">
        <w:rPr>
          <w:rFonts w:ascii="Times New Roman" w:eastAsia="標楷體" w:hAnsi="Times New Roman" w:hint="eastAsia"/>
          <w:szCs w:val="24"/>
        </w:rPr>
        <w:t>年度國民教育輔導團運作與輔導工作計畫。</w:t>
      </w:r>
    </w:p>
    <w:p w:rsidR="00725586" w:rsidRPr="00303765" w:rsidRDefault="00725586" w:rsidP="00725586">
      <w:pPr>
        <w:autoSpaceDE w:val="0"/>
        <w:autoSpaceDN w:val="0"/>
        <w:adjustRightInd w:val="0"/>
        <w:snapToGrid w:val="0"/>
        <w:ind w:leftChars="14" w:left="742" w:hangingChars="295" w:hanging="708"/>
        <w:rPr>
          <w:rFonts w:ascii="Times New Roman" w:eastAsia="標楷體" w:hAnsi="Times New Roman"/>
          <w:szCs w:val="24"/>
        </w:rPr>
      </w:pPr>
    </w:p>
    <w:p w:rsidR="00725586" w:rsidRDefault="00725586" w:rsidP="00725586">
      <w:pPr>
        <w:pStyle w:val="a3"/>
        <w:kinsoku w:val="0"/>
        <w:overflowPunct w:val="0"/>
        <w:spacing w:line="400" w:lineRule="exact"/>
        <w:ind w:left="0"/>
        <w:rPr>
          <w:rFonts w:ascii="Times New Roman" w:eastAsia="標楷體" w:cs="Times New Roman"/>
          <w:sz w:val="24"/>
          <w:szCs w:val="24"/>
        </w:rPr>
      </w:pPr>
      <w:r>
        <w:rPr>
          <w:rFonts w:ascii="Times New Roman" w:eastAsia="標楷體" w:cs="Times New Roman" w:hint="eastAsia"/>
          <w:sz w:val="24"/>
          <w:szCs w:val="24"/>
        </w:rPr>
        <w:t>二、目的</w:t>
      </w:r>
    </w:p>
    <w:p w:rsidR="00725586" w:rsidRPr="00CC34D1" w:rsidRDefault="00725586" w:rsidP="00725586">
      <w:pPr>
        <w:spacing w:line="400" w:lineRule="exact"/>
        <w:ind w:left="708" w:hangingChars="295" w:hanging="708"/>
        <w:rPr>
          <w:rFonts w:ascii="標楷體" w:eastAsia="標楷體" w:hAnsi="標楷體"/>
          <w:szCs w:val="24"/>
        </w:rPr>
      </w:pPr>
      <w:r w:rsidRPr="00CC34D1">
        <w:rPr>
          <w:rFonts w:ascii="標楷體" w:eastAsia="標楷體" w:hAnsi="標楷體"/>
          <w:szCs w:val="24"/>
        </w:rPr>
        <w:t>(</w:t>
      </w:r>
      <w:proofErr w:type="gramStart"/>
      <w:r>
        <w:rPr>
          <w:rFonts w:ascii="標楷體" w:eastAsia="標楷體" w:hAnsi="標楷體" w:hint="eastAsia"/>
          <w:szCs w:val="24"/>
        </w:rPr>
        <w:t>一</w:t>
      </w:r>
      <w:proofErr w:type="gramEnd"/>
      <w:r w:rsidRPr="00CC34D1">
        <w:rPr>
          <w:rFonts w:ascii="標楷體" w:eastAsia="標楷體" w:hAnsi="標楷體"/>
          <w:szCs w:val="24"/>
        </w:rPr>
        <w:t xml:space="preserve">) </w:t>
      </w:r>
      <w:r w:rsidRPr="00CC34D1">
        <w:rPr>
          <w:rFonts w:ascii="標楷體" w:eastAsia="標楷體" w:hAnsi="標楷體" w:hint="eastAsia"/>
          <w:szCs w:val="24"/>
        </w:rPr>
        <w:t>觀摩他縣市藝文標竿學校，辦理跨縣市輔導員交流分享經驗，透過相互學習優質經驗，提升團員對於全縣藝術教育工作推動的省思。</w:t>
      </w:r>
    </w:p>
    <w:p w:rsidR="00725586" w:rsidRDefault="00725586" w:rsidP="00725586">
      <w:pPr>
        <w:spacing w:line="400" w:lineRule="exact"/>
        <w:ind w:leftChars="50" w:left="708" w:hangingChars="245" w:hanging="588"/>
        <w:rPr>
          <w:rFonts w:ascii="Times New Roman" w:eastAsia="標楷體" w:hAnsi="Times New Roman"/>
        </w:rPr>
      </w:pPr>
    </w:p>
    <w:p w:rsidR="00725586" w:rsidRDefault="00725586" w:rsidP="00725586">
      <w:pPr>
        <w:spacing w:line="440" w:lineRule="exact"/>
        <w:jc w:val="both"/>
        <w:rPr>
          <w:rFonts w:ascii="Times New Roman" w:eastAsia="標楷體" w:hAnsi="Times New Roman"/>
          <w:szCs w:val="24"/>
        </w:rPr>
      </w:pPr>
      <w:r>
        <w:rPr>
          <w:rFonts w:ascii="Times New Roman" w:eastAsia="標楷體" w:hAnsi="Times New Roman" w:hint="eastAsia"/>
          <w:szCs w:val="24"/>
        </w:rPr>
        <w:t>三、辦理單位</w:t>
      </w:r>
    </w:p>
    <w:p w:rsidR="00725586" w:rsidRDefault="00725586" w:rsidP="00725586">
      <w:pPr>
        <w:pStyle w:val="a3"/>
        <w:kinsoku w:val="0"/>
        <w:overflowPunct w:val="0"/>
        <w:spacing w:beforeLines="25" w:before="90"/>
        <w:ind w:left="0"/>
        <w:rPr>
          <w:rFonts w:ascii="Times New Roman" w:eastAsia="標楷體" w:hAnsi="Times New Roman" w:cs="Times New Roman"/>
          <w:sz w:val="24"/>
          <w:szCs w:val="24"/>
        </w:rPr>
      </w:pPr>
      <w:r>
        <w:rPr>
          <w:rFonts w:ascii="Times New Roman" w:eastAsia="標楷體" w:cs="Times New Roman" w:hint="eastAsia"/>
          <w:sz w:val="24"/>
          <w:szCs w:val="24"/>
        </w:rPr>
        <w:t>（一）指導單位：教育部國民及學前教育署</w:t>
      </w:r>
    </w:p>
    <w:p w:rsidR="00725586" w:rsidRDefault="00725586" w:rsidP="00725586">
      <w:pPr>
        <w:pStyle w:val="a3"/>
        <w:kinsoku w:val="0"/>
        <w:overflowPunct w:val="0"/>
        <w:spacing w:beforeLines="25" w:before="90"/>
        <w:ind w:left="0"/>
        <w:rPr>
          <w:rFonts w:ascii="Times New Roman" w:eastAsia="標楷體" w:cs="Times New Roman"/>
          <w:sz w:val="24"/>
          <w:szCs w:val="24"/>
        </w:rPr>
      </w:pPr>
      <w:r>
        <w:rPr>
          <w:rFonts w:ascii="Times New Roman" w:eastAsia="標楷體" w:cs="Times New Roman" w:hint="eastAsia"/>
          <w:sz w:val="24"/>
          <w:szCs w:val="24"/>
        </w:rPr>
        <w:t>（二）主辦單位：花蓮縣政府教育處</w:t>
      </w:r>
    </w:p>
    <w:p w:rsidR="00725586" w:rsidRDefault="00725586" w:rsidP="00725586">
      <w:pPr>
        <w:pStyle w:val="a3"/>
        <w:kinsoku w:val="0"/>
        <w:overflowPunct w:val="0"/>
        <w:spacing w:beforeLines="25" w:before="90"/>
        <w:ind w:left="0"/>
        <w:rPr>
          <w:rFonts w:ascii="Times New Roman" w:eastAsia="標楷體" w:cs="Times New Roman"/>
          <w:sz w:val="24"/>
          <w:szCs w:val="24"/>
        </w:rPr>
      </w:pPr>
      <w:r>
        <w:rPr>
          <w:rFonts w:ascii="Times New Roman" w:eastAsia="標楷體" w:cs="Times New Roman" w:hint="eastAsia"/>
          <w:sz w:val="24"/>
          <w:szCs w:val="24"/>
        </w:rPr>
        <w:t>（三）承辦單位：課程教學輔導團國中藝術</w:t>
      </w:r>
      <w:r w:rsidR="00957483">
        <w:rPr>
          <w:rFonts w:ascii="Times New Roman" w:eastAsia="標楷體" w:cs="Times New Roman" w:hint="eastAsia"/>
          <w:sz w:val="24"/>
          <w:szCs w:val="24"/>
        </w:rPr>
        <w:t>學習</w:t>
      </w:r>
      <w:r>
        <w:rPr>
          <w:rFonts w:ascii="Times New Roman" w:eastAsia="標楷體" w:cs="Times New Roman" w:hint="eastAsia"/>
          <w:sz w:val="24"/>
          <w:szCs w:val="24"/>
        </w:rPr>
        <w:t>領域中心學校</w:t>
      </w:r>
      <w:r>
        <w:rPr>
          <w:rFonts w:ascii="Times New Roman" w:eastAsia="標楷體" w:cs="Times New Roman"/>
          <w:sz w:val="24"/>
          <w:szCs w:val="24"/>
        </w:rPr>
        <w:t>(</w:t>
      </w:r>
      <w:proofErr w:type="gramStart"/>
      <w:r>
        <w:rPr>
          <w:rFonts w:ascii="Times New Roman" w:eastAsia="標楷體" w:cs="Times New Roman" w:hint="eastAsia"/>
          <w:sz w:val="24"/>
          <w:szCs w:val="24"/>
        </w:rPr>
        <w:t>化仁國中</w:t>
      </w:r>
      <w:proofErr w:type="gramEnd"/>
      <w:r>
        <w:rPr>
          <w:rFonts w:ascii="Times New Roman" w:eastAsia="標楷體" w:cs="Times New Roman"/>
          <w:sz w:val="24"/>
          <w:szCs w:val="24"/>
        </w:rPr>
        <w:t>)</w:t>
      </w:r>
    </w:p>
    <w:p w:rsidR="00725586" w:rsidRDefault="00725586" w:rsidP="00725586">
      <w:pPr>
        <w:pStyle w:val="a5"/>
        <w:numPr>
          <w:ilvl w:val="0"/>
          <w:numId w:val="1"/>
        </w:numPr>
        <w:snapToGrid w:val="0"/>
        <w:spacing w:line="500" w:lineRule="exact"/>
        <w:ind w:leftChars="0"/>
        <w:rPr>
          <w:rFonts w:ascii="Times New Roman" w:eastAsia="標楷體" w:hAnsi="Times New Roman"/>
        </w:rPr>
      </w:pPr>
      <w:r w:rsidRPr="00503BD4">
        <w:rPr>
          <w:rFonts w:ascii="Times New Roman" w:eastAsia="標楷體" w:hAnsi="Times New Roman" w:hint="eastAsia"/>
        </w:rPr>
        <w:t>辦理日期及地點</w:t>
      </w:r>
      <w:r w:rsidRPr="00503BD4">
        <w:rPr>
          <w:rFonts w:ascii="Times New Roman" w:eastAsia="標楷體" w:hAnsi="Times New Roman"/>
        </w:rPr>
        <w:t xml:space="preserve"> </w:t>
      </w:r>
      <w:r w:rsidR="00957483">
        <w:rPr>
          <w:rFonts w:ascii="Times New Roman" w:eastAsia="標楷體" w:hAnsi="Times New Roman" w:hint="eastAsia"/>
        </w:rPr>
        <w:t>：花蓮</w:t>
      </w:r>
      <w:r w:rsidR="00C84112">
        <w:rPr>
          <w:rFonts w:ascii="Times New Roman" w:eastAsia="標楷體" w:hAnsi="Times New Roman" w:hint="eastAsia"/>
        </w:rPr>
        <w:t>縣藝術</w:t>
      </w:r>
      <w:r w:rsidR="00957483">
        <w:rPr>
          <w:rFonts w:ascii="Times New Roman" w:eastAsia="標楷體" w:hAnsi="Times New Roman" w:hint="eastAsia"/>
        </w:rPr>
        <w:t>團辦理桃園</w:t>
      </w:r>
      <w:r w:rsidRPr="00503BD4">
        <w:rPr>
          <w:rFonts w:ascii="Times New Roman" w:eastAsia="標楷體" w:hAnsi="Times New Roman" w:hint="eastAsia"/>
        </w:rPr>
        <w:t>市</w:t>
      </w:r>
      <w:r w:rsidR="00957483">
        <w:rPr>
          <w:rFonts w:ascii="Times New Roman" w:eastAsia="標楷體" w:hAnsi="Times New Roman" w:hint="eastAsia"/>
        </w:rPr>
        <w:t>藝文標竿學校</w:t>
      </w:r>
      <w:r w:rsidRPr="00503BD4">
        <w:rPr>
          <w:rFonts w:ascii="Times New Roman" w:eastAsia="標楷體" w:hAnsi="Times New Roman" w:hint="eastAsia"/>
        </w:rPr>
        <w:t>觀摩會</w:t>
      </w:r>
    </w:p>
    <w:p w:rsidR="00725586" w:rsidRPr="003269F5" w:rsidRDefault="00725586" w:rsidP="003269F5">
      <w:pPr>
        <w:pStyle w:val="a5"/>
        <w:numPr>
          <w:ilvl w:val="0"/>
          <w:numId w:val="1"/>
        </w:numPr>
        <w:snapToGrid w:val="0"/>
        <w:spacing w:line="500" w:lineRule="exact"/>
        <w:ind w:leftChars="0"/>
        <w:rPr>
          <w:rFonts w:ascii="Times New Roman" w:eastAsia="標楷體" w:hAnsi="Times New Roman"/>
        </w:rPr>
      </w:pPr>
      <w:r w:rsidRPr="003269F5">
        <w:rPr>
          <w:rFonts w:ascii="Times New Roman" w:eastAsia="標楷體" w:hAnsi="Times New Roman" w:hint="eastAsia"/>
          <w:kern w:val="0"/>
          <w:szCs w:val="24"/>
        </w:rPr>
        <w:t>標竿學校藝</w:t>
      </w:r>
      <w:r w:rsidR="00957483" w:rsidRPr="003269F5">
        <w:rPr>
          <w:rFonts w:ascii="Times New Roman" w:eastAsia="標楷體" w:hAnsi="Times New Roman" w:hint="eastAsia"/>
          <w:kern w:val="0"/>
          <w:szCs w:val="24"/>
        </w:rPr>
        <w:t>術</w:t>
      </w:r>
      <w:r w:rsidRPr="003269F5">
        <w:rPr>
          <w:rFonts w:ascii="Times New Roman" w:eastAsia="標楷體" w:hAnsi="Times New Roman" w:hint="eastAsia"/>
          <w:kern w:val="0"/>
          <w:szCs w:val="24"/>
        </w:rPr>
        <w:t>教學工作推動經驗觀摩研習：</w:t>
      </w:r>
      <w:r w:rsidRPr="003269F5">
        <w:rPr>
          <w:rFonts w:ascii="Times New Roman" w:eastAsia="標楷體" w:hAnsi="Times New Roman"/>
        </w:rPr>
        <w:t xml:space="preserve"> </w:t>
      </w:r>
    </w:p>
    <w:p w:rsidR="007244F8" w:rsidRDefault="003269F5" w:rsidP="003269F5">
      <w:pPr>
        <w:pStyle w:val="a5"/>
        <w:spacing w:line="400" w:lineRule="exact"/>
        <w:rPr>
          <w:rFonts w:ascii="Times New Roman" w:eastAsia="標楷體" w:hAnsi="Times New Roman"/>
        </w:rPr>
      </w:pPr>
      <w:r>
        <w:rPr>
          <w:rFonts w:ascii="Times New Roman" w:eastAsia="標楷體" w:hAnsi="Times New Roman" w:hint="eastAsia"/>
        </w:rPr>
        <w:t>(</w:t>
      </w:r>
      <w:proofErr w:type="gramStart"/>
      <w:r>
        <w:rPr>
          <w:rFonts w:ascii="Times New Roman" w:eastAsia="標楷體" w:hAnsi="Times New Roman" w:hint="eastAsia"/>
        </w:rPr>
        <w:t>一</w:t>
      </w:r>
      <w:proofErr w:type="gramEnd"/>
      <w:r>
        <w:rPr>
          <w:rFonts w:ascii="Times New Roman" w:eastAsia="標楷體" w:hAnsi="Times New Roman" w:hint="eastAsia"/>
        </w:rPr>
        <w:t>)</w:t>
      </w:r>
      <w:r w:rsidR="00725586">
        <w:rPr>
          <w:rFonts w:ascii="Times New Roman" w:eastAsia="標楷體" w:hAnsi="Times New Roman" w:hint="eastAsia"/>
        </w:rPr>
        <w:t>時間：</w:t>
      </w:r>
      <w:r w:rsidR="00725586">
        <w:rPr>
          <w:rFonts w:ascii="Times New Roman" w:eastAsia="標楷體" w:hAnsi="Times New Roman"/>
        </w:rPr>
        <w:t>10</w:t>
      </w:r>
      <w:r w:rsidR="00957483">
        <w:rPr>
          <w:rFonts w:ascii="Times New Roman" w:eastAsia="標楷體" w:hAnsi="Times New Roman" w:hint="eastAsia"/>
        </w:rPr>
        <w:t>8</w:t>
      </w:r>
      <w:r w:rsidR="00725586">
        <w:rPr>
          <w:rFonts w:ascii="Times New Roman" w:eastAsia="標楷體" w:hAnsi="Times New Roman" w:hint="eastAsia"/>
        </w:rPr>
        <w:t>年</w:t>
      </w:r>
      <w:r w:rsidR="00957483">
        <w:rPr>
          <w:rFonts w:ascii="Times New Roman" w:eastAsia="標楷體" w:hAnsi="Times New Roman" w:hint="eastAsia"/>
        </w:rPr>
        <w:t>12</w:t>
      </w:r>
      <w:r w:rsidR="00725586">
        <w:rPr>
          <w:rFonts w:ascii="Times New Roman" w:eastAsia="標楷體" w:hAnsi="Times New Roman" w:hint="eastAsia"/>
        </w:rPr>
        <w:t>月</w:t>
      </w:r>
      <w:r w:rsidR="00957483">
        <w:rPr>
          <w:rFonts w:ascii="Times New Roman" w:eastAsia="標楷體" w:hAnsi="Times New Roman" w:hint="eastAsia"/>
        </w:rPr>
        <w:t>26</w:t>
      </w:r>
      <w:r w:rsidR="00725586">
        <w:rPr>
          <w:rFonts w:ascii="Times New Roman" w:eastAsia="標楷體" w:hAnsi="Times New Roman" w:hint="eastAsia"/>
        </w:rPr>
        <w:t>日</w:t>
      </w:r>
      <w:r w:rsidR="00725586">
        <w:rPr>
          <w:rFonts w:ascii="Times New Roman" w:eastAsia="標楷體" w:hAnsi="Times New Roman" w:hint="eastAsia"/>
        </w:rPr>
        <w:t xml:space="preserve"> </w:t>
      </w:r>
      <w:r w:rsidR="00725586">
        <w:rPr>
          <w:rFonts w:ascii="Times New Roman" w:eastAsia="標楷體" w:hAnsi="Times New Roman"/>
        </w:rPr>
        <w:t xml:space="preserve">   </w:t>
      </w:r>
      <w:r>
        <w:rPr>
          <w:rFonts w:ascii="Times New Roman" w:eastAsia="標楷體" w:hAnsi="Times New Roman" w:hint="eastAsia"/>
        </w:rPr>
        <w:t xml:space="preserve">              </w:t>
      </w:r>
      <w:r w:rsidR="00725586">
        <w:rPr>
          <w:rFonts w:ascii="Times New Roman" w:eastAsia="標楷體" w:hAnsi="Times New Roman"/>
        </w:rPr>
        <w:t xml:space="preserve"> </w:t>
      </w:r>
      <w:r w:rsidR="00725586" w:rsidRPr="00503BD4">
        <w:rPr>
          <w:rFonts w:ascii="Times New Roman" w:eastAsia="標楷體" w:hAnsi="Times New Roman"/>
        </w:rPr>
        <w:t xml:space="preserve">  </w:t>
      </w:r>
      <w:r w:rsidR="00725586" w:rsidRPr="00503BD4">
        <w:rPr>
          <w:rFonts w:ascii="Times New Roman" w:eastAsia="標楷體" w:hAnsi="Times New Roman" w:hint="eastAsia"/>
        </w:rPr>
        <w:t>地點：</w:t>
      </w:r>
      <w:r w:rsidR="00957483">
        <w:rPr>
          <w:rFonts w:ascii="Times New Roman" w:eastAsia="標楷體" w:hAnsi="Times New Roman" w:hint="eastAsia"/>
        </w:rPr>
        <w:t>桃園</w:t>
      </w:r>
      <w:r w:rsidR="009E0173">
        <w:rPr>
          <w:rFonts w:ascii="Times New Roman" w:eastAsia="標楷體" w:hAnsi="Times New Roman" w:hint="eastAsia"/>
        </w:rPr>
        <w:t>市</w:t>
      </w:r>
      <w:r w:rsidR="00957483">
        <w:rPr>
          <w:rFonts w:ascii="Times New Roman" w:eastAsia="標楷體" w:hAnsi="Times New Roman" w:hint="eastAsia"/>
        </w:rPr>
        <w:t>東興</w:t>
      </w:r>
      <w:r w:rsidR="00725586">
        <w:rPr>
          <w:rFonts w:ascii="Times New Roman" w:eastAsia="標楷體" w:hAnsi="Times New Roman" w:hint="eastAsia"/>
        </w:rPr>
        <w:t>國中</w:t>
      </w:r>
    </w:p>
    <w:p w:rsidR="003269F5" w:rsidRPr="003269F5" w:rsidRDefault="003269F5" w:rsidP="003269F5">
      <w:pPr>
        <w:pStyle w:val="a5"/>
        <w:spacing w:line="400" w:lineRule="exact"/>
        <w:rPr>
          <w:rFonts w:ascii="Times New Roman" w:eastAsia="標楷體" w:hAnsi="Times New Roman"/>
        </w:rPr>
      </w:pPr>
    </w:p>
    <w:p w:rsidR="007244F8" w:rsidRPr="003269F5" w:rsidRDefault="00725586" w:rsidP="003269F5">
      <w:pPr>
        <w:pStyle w:val="a5"/>
        <w:spacing w:line="400" w:lineRule="exact"/>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二</w:t>
      </w:r>
      <w:r>
        <w:rPr>
          <w:rFonts w:ascii="Times New Roman" w:eastAsia="標楷體" w:hAnsi="Times New Roman" w:hint="eastAsia"/>
        </w:rPr>
        <w:t>)</w:t>
      </w:r>
      <w:r w:rsidR="00403764">
        <w:rPr>
          <w:rFonts w:ascii="Times New Roman" w:eastAsia="標楷體" w:hAnsi="Times New Roman" w:hint="eastAsia"/>
        </w:rPr>
        <w:t>行</w:t>
      </w:r>
      <w:r>
        <w:rPr>
          <w:rFonts w:ascii="Times New Roman" w:eastAsia="標楷體" w:hAnsi="Times New Roman" w:hint="eastAsia"/>
        </w:rPr>
        <w:t>程表</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
        <w:gridCol w:w="1462"/>
        <w:gridCol w:w="3366"/>
        <w:gridCol w:w="1974"/>
        <w:gridCol w:w="1418"/>
      </w:tblGrid>
      <w:tr w:rsidR="00C05586" w:rsidRPr="003269F5" w:rsidTr="008C587F">
        <w:trPr>
          <w:trHeight w:val="23"/>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日期</w:t>
            </w:r>
          </w:p>
        </w:tc>
        <w:tc>
          <w:tcPr>
            <w:tcW w:w="1462" w:type="dxa"/>
            <w:tcBorders>
              <w:top w:val="single" w:sz="4" w:space="0" w:color="auto"/>
              <w:left w:val="single" w:sz="4" w:space="0" w:color="auto"/>
              <w:bottom w:val="single" w:sz="4" w:space="0" w:color="auto"/>
              <w:right w:val="single" w:sz="4" w:space="0" w:color="auto"/>
            </w:tcBorders>
            <w:vAlign w:val="center"/>
            <w:hideMark/>
          </w:tcPr>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時間</w:t>
            </w:r>
          </w:p>
        </w:tc>
        <w:tc>
          <w:tcPr>
            <w:tcW w:w="3366" w:type="dxa"/>
            <w:tcBorders>
              <w:top w:val="single" w:sz="4" w:space="0" w:color="auto"/>
              <w:left w:val="single" w:sz="4" w:space="0" w:color="auto"/>
              <w:bottom w:val="single" w:sz="4" w:space="0" w:color="auto"/>
              <w:right w:val="single" w:sz="4" w:space="0" w:color="auto"/>
            </w:tcBorders>
            <w:vAlign w:val="center"/>
            <w:hideMark/>
          </w:tcPr>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課程內容</w:t>
            </w:r>
          </w:p>
        </w:tc>
        <w:tc>
          <w:tcPr>
            <w:tcW w:w="1974" w:type="dxa"/>
            <w:tcBorders>
              <w:top w:val="single" w:sz="4" w:space="0" w:color="auto"/>
              <w:left w:val="single" w:sz="4" w:space="0" w:color="auto"/>
              <w:bottom w:val="single" w:sz="4" w:space="0" w:color="auto"/>
              <w:right w:val="single" w:sz="4" w:space="0" w:color="auto"/>
            </w:tcBorders>
            <w:vAlign w:val="center"/>
            <w:hideMark/>
          </w:tcPr>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rPr>
              <w:t>主持人</w:t>
            </w:r>
            <w:r w:rsidRPr="003269F5">
              <w:rPr>
                <w:rFonts w:ascii="Times New Roman" w:eastAsia="標楷體" w:hAnsi="Times New Roman"/>
                <w:color w:val="000000" w:themeColor="text1"/>
              </w:rPr>
              <w:t>/</w:t>
            </w:r>
            <w:r w:rsidRPr="003269F5">
              <w:rPr>
                <w:rFonts w:ascii="Times New Roman" w:eastAsia="標楷體" w:hAnsi="Times New Roman" w:hint="eastAsia"/>
                <w:color w:val="000000" w:themeColor="text1"/>
              </w:rPr>
              <w:t>講師</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地點</w:t>
            </w:r>
          </w:p>
        </w:tc>
      </w:tr>
      <w:tr w:rsidR="00C05586" w:rsidRPr="003269F5" w:rsidTr="008C587F">
        <w:trPr>
          <w:trHeight w:val="23"/>
          <w:jc w:val="center"/>
        </w:trPr>
        <w:tc>
          <w:tcPr>
            <w:tcW w:w="748" w:type="dxa"/>
            <w:vMerge w:val="restart"/>
            <w:tcBorders>
              <w:top w:val="single" w:sz="4" w:space="0" w:color="auto"/>
              <w:left w:val="single" w:sz="4" w:space="0" w:color="auto"/>
              <w:right w:val="single" w:sz="4" w:space="0" w:color="auto"/>
            </w:tcBorders>
            <w:textDirection w:val="tbRlV"/>
            <w:vAlign w:val="center"/>
            <w:hideMark/>
          </w:tcPr>
          <w:p w:rsidR="00C05586" w:rsidRPr="003269F5" w:rsidRDefault="00C05586" w:rsidP="008C587F">
            <w:pPr>
              <w:ind w:left="113" w:right="113"/>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十二月二十六日</w:t>
            </w:r>
            <w:r w:rsidRPr="003269F5">
              <w:rPr>
                <w:rFonts w:ascii="Times New Roman" w:eastAsia="標楷體" w:hAnsi="Times New Roman" w:hint="eastAsia"/>
                <w:color w:val="000000" w:themeColor="text1"/>
                <w:kern w:val="0"/>
              </w:rPr>
              <w:t>(</w:t>
            </w:r>
            <w:r w:rsidRPr="003269F5">
              <w:rPr>
                <w:rFonts w:ascii="Times New Roman" w:eastAsia="標楷體" w:hAnsi="Times New Roman" w:hint="eastAsia"/>
                <w:color w:val="000000" w:themeColor="text1"/>
                <w:kern w:val="0"/>
              </w:rPr>
              <w:t>四</w:t>
            </w:r>
            <w:r w:rsidRPr="003269F5">
              <w:rPr>
                <w:rFonts w:ascii="Times New Roman" w:eastAsia="標楷體" w:hAnsi="Times New Roman" w:hint="eastAsia"/>
                <w:color w:val="000000" w:themeColor="text1"/>
                <w:kern w:val="0"/>
              </w:rPr>
              <w:t>)</w:t>
            </w:r>
          </w:p>
        </w:tc>
        <w:tc>
          <w:tcPr>
            <w:tcW w:w="1462" w:type="dxa"/>
            <w:tcBorders>
              <w:top w:val="single" w:sz="4" w:space="0" w:color="auto"/>
              <w:left w:val="single" w:sz="4" w:space="0" w:color="auto"/>
              <w:bottom w:val="single" w:sz="4" w:space="0" w:color="auto"/>
              <w:right w:val="single" w:sz="4" w:space="0" w:color="auto"/>
            </w:tcBorders>
            <w:vAlign w:val="center"/>
            <w:hideMark/>
          </w:tcPr>
          <w:p w:rsidR="00C05586" w:rsidRPr="003269F5" w:rsidRDefault="00C05586" w:rsidP="008C587F">
            <w:pPr>
              <w:snapToGrid w:val="0"/>
              <w:spacing w:line="240" w:lineRule="atLeast"/>
              <w:jc w:val="center"/>
              <w:rPr>
                <w:rFonts w:ascii="Times New Roman" w:eastAsia="標楷體" w:hAnsi="Times New Roman"/>
                <w:color w:val="000000" w:themeColor="text1"/>
                <w:szCs w:val="24"/>
              </w:rPr>
            </w:pPr>
            <w:r w:rsidRPr="003269F5">
              <w:rPr>
                <w:rFonts w:ascii="Times New Roman" w:eastAsia="標楷體" w:hAnsi="Times New Roman"/>
                <w:color w:val="000000" w:themeColor="text1"/>
                <w:szCs w:val="24"/>
              </w:rPr>
              <w:t>9</w:t>
            </w:r>
            <w:r w:rsidRPr="003269F5">
              <w:rPr>
                <w:rFonts w:ascii="Times New Roman" w:eastAsia="標楷體" w:hAnsi="Times New Roman" w:hint="eastAsia"/>
                <w:color w:val="000000" w:themeColor="text1"/>
                <w:szCs w:val="24"/>
              </w:rPr>
              <w:t>:00</w:t>
            </w:r>
            <w:r w:rsidRPr="003269F5">
              <w:rPr>
                <w:rFonts w:ascii="Times New Roman" w:eastAsia="標楷體" w:hAnsi="Times New Roman"/>
                <w:color w:val="000000" w:themeColor="text1"/>
                <w:szCs w:val="24"/>
              </w:rPr>
              <w:t>-</w:t>
            </w:r>
            <w:r w:rsidRPr="003269F5">
              <w:rPr>
                <w:rFonts w:ascii="Times New Roman" w:eastAsia="標楷體" w:hAnsi="Times New Roman" w:hint="eastAsia"/>
                <w:color w:val="000000" w:themeColor="text1"/>
                <w:szCs w:val="24"/>
              </w:rPr>
              <w:t>9:</w:t>
            </w:r>
            <w:r w:rsidRPr="003269F5">
              <w:rPr>
                <w:rFonts w:ascii="Times New Roman" w:eastAsia="標楷體" w:hAnsi="Times New Roman"/>
                <w:color w:val="000000" w:themeColor="text1"/>
                <w:szCs w:val="24"/>
              </w:rPr>
              <w:t>10</w:t>
            </w:r>
          </w:p>
        </w:tc>
        <w:tc>
          <w:tcPr>
            <w:tcW w:w="3366"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snapToGrid w:val="0"/>
              <w:spacing w:line="240" w:lineRule="atLeast"/>
              <w:jc w:val="center"/>
              <w:rPr>
                <w:rFonts w:ascii="Times New Roman" w:eastAsia="標楷體" w:hAnsi="Times New Roman"/>
                <w:color w:val="000000" w:themeColor="text1"/>
              </w:rPr>
            </w:pPr>
            <w:r w:rsidRPr="003269F5">
              <w:rPr>
                <w:rFonts w:ascii="Times New Roman" w:eastAsia="標楷體" w:hAnsi="Times New Roman" w:hint="eastAsia"/>
                <w:color w:val="000000" w:themeColor="text1"/>
              </w:rPr>
              <w:t>桃園市東興國中</w:t>
            </w:r>
          </w:p>
          <w:p w:rsidR="00C05586" w:rsidRPr="003269F5" w:rsidRDefault="00C05586" w:rsidP="008C587F">
            <w:pPr>
              <w:snapToGrid w:val="0"/>
              <w:spacing w:line="240" w:lineRule="atLeast"/>
              <w:jc w:val="center"/>
              <w:rPr>
                <w:rFonts w:ascii="Times New Roman" w:eastAsia="標楷體" w:hAnsi="Times New Roman"/>
                <w:color w:val="000000" w:themeColor="text1"/>
              </w:rPr>
            </w:pPr>
            <w:r w:rsidRPr="003269F5">
              <w:rPr>
                <w:rFonts w:ascii="Times New Roman" w:eastAsia="標楷體" w:hAnsi="Times New Roman" w:hint="eastAsia"/>
                <w:color w:val="000000" w:themeColor="text1"/>
              </w:rPr>
              <w:t>花蓮藝術輔導團</w:t>
            </w:r>
          </w:p>
          <w:p w:rsidR="00C05586" w:rsidRPr="003269F5" w:rsidRDefault="00C05586" w:rsidP="008C587F">
            <w:pPr>
              <w:snapToGrid w:val="0"/>
              <w:spacing w:line="240" w:lineRule="atLeast"/>
              <w:jc w:val="center"/>
              <w:rPr>
                <w:rFonts w:ascii="Times New Roman" w:eastAsia="標楷體" w:hAnsi="Times New Roman"/>
                <w:color w:val="000000" w:themeColor="text1"/>
              </w:rPr>
            </w:pPr>
            <w:r w:rsidRPr="003269F5">
              <w:rPr>
                <w:rFonts w:ascii="Times New Roman" w:eastAsia="標楷體" w:hAnsi="Times New Roman" w:hint="eastAsia"/>
                <w:color w:val="000000" w:themeColor="text1"/>
              </w:rPr>
              <w:t>相見歡</w:t>
            </w:r>
          </w:p>
        </w:tc>
        <w:tc>
          <w:tcPr>
            <w:tcW w:w="1974"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東興國中</w:t>
            </w:r>
          </w:p>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周素娥校長</w:t>
            </w:r>
          </w:p>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rPr>
              <w:t>花蓮藝術輔導團</w:t>
            </w:r>
          </w:p>
          <w:p w:rsidR="00C05586" w:rsidRPr="003269F5" w:rsidRDefault="00C05586" w:rsidP="008C587F">
            <w:pPr>
              <w:snapToGrid w:val="0"/>
              <w:spacing w:line="240" w:lineRule="atLeast"/>
              <w:jc w:val="center"/>
              <w:rPr>
                <w:rFonts w:ascii="Times New Roman" w:eastAsia="標楷體" w:hAnsi="Times New Roman"/>
                <w:color w:val="000000" w:themeColor="text1"/>
              </w:rPr>
            </w:pPr>
            <w:proofErr w:type="gramStart"/>
            <w:r w:rsidRPr="003269F5">
              <w:rPr>
                <w:rFonts w:ascii="Times New Roman" w:eastAsia="標楷體" w:hAnsi="Times New Roman" w:hint="eastAsia"/>
                <w:color w:val="000000" w:themeColor="text1"/>
                <w:kern w:val="0"/>
              </w:rPr>
              <w:t>化仁國中</w:t>
            </w:r>
            <w:proofErr w:type="gramEnd"/>
            <w:r w:rsidRPr="003269F5">
              <w:rPr>
                <w:rFonts w:ascii="Times New Roman" w:eastAsia="標楷體" w:hAnsi="Times New Roman" w:hint="eastAsia"/>
                <w:color w:val="000000" w:themeColor="text1"/>
                <w:kern w:val="0"/>
              </w:rPr>
              <w:t>校長</w:t>
            </w:r>
          </w:p>
        </w:tc>
        <w:tc>
          <w:tcPr>
            <w:tcW w:w="1418"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東興國中</w:t>
            </w:r>
          </w:p>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校史室</w:t>
            </w:r>
          </w:p>
        </w:tc>
      </w:tr>
      <w:tr w:rsidR="00C05586" w:rsidRPr="003269F5" w:rsidTr="008C587F">
        <w:trPr>
          <w:trHeight w:val="23"/>
          <w:jc w:val="center"/>
        </w:trPr>
        <w:tc>
          <w:tcPr>
            <w:tcW w:w="748" w:type="dxa"/>
            <w:vMerge/>
            <w:tcBorders>
              <w:left w:val="single" w:sz="4" w:space="0" w:color="auto"/>
              <w:right w:val="single" w:sz="4" w:space="0" w:color="auto"/>
            </w:tcBorders>
            <w:textDirection w:val="tbRlV"/>
            <w:vAlign w:val="center"/>
          </w:tcPr>
          <w:p w:rsidR="00C05586" w:rsidRPr="003269F5" w:rsidRDefault="00C05586" w:rsidP="008C587F">
            <w:pPr>
              <w:ind w:left="113" w:right="113"/>
              <w:jc w:val="center"/>
              <w:rPr>
                <w:rFonts w:ascii="Times New Roman" w:eastAsia="標楷體" w:hAnsi="Times New Roman"/>
                <w:color w:val="000000" w:themeColor="text1"/>
                <w:kern w:val="0"/>
              </w:rPr>
            </w:pPr>
          </w:p>
        </w:tc>
        <w:tc>
          <w:tcPr>
            <w:tcW w:w="1462" w:type="dxa"/>
            <w:tcBorders>
              <w:top w:val="single" w:sz="4" w:space="0" w:color="auto"/>
              <w:left w:val="single" w:sz="4" w:space="0" w:color="auto"/>
              <w:right w:val="single" w:sz="4" w:space="0" w:color="auto"/>
            </w:tcBorders>
            <w:vAlign w:val="center"/>
          </w:tcPr>
          <w:p w:rsidR="00C05586" w:rsidRPr="003269F5" w:rsidRDefault="00C05586" w:rsidP="008C587F">
            <w:pPr>
              <w:snapToGrid w:val="0"/>
              <w:spacing w:line="240" w:lineRule="atLeast"/>
              <w:rPr>
                <w:rFonts w:ascii="Times New Roman" w:eastAsia="標楷體" w:hAnsi="Times New Roman"/>
                <w:color w:val="000000" w:themeColor="text1"/>
                <w:szCs w:val="24"/>
              </w:rPr>
            </w:pPr>
            <w:r w:rsidRPr="003269F5">
              <w:rPr>
                <w:rFonts w:ascii="Times New Roman" w:eastAsia="標楷體" w:hAnsi="Times New Roman" w:hint="eastAsia"/>
                <w:color w:val="000000" w:themeColor="text1"/>
                <w:szCs w:val="24"/>
              </w:rPr>
              <w:t>9:10-10:10</w:t>
            </w:r>
          </w:p>
        </w:tc>
        <w:tc>
          <w:tcPr>
            <w:tcW w:w="3366"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snapToGrid w:val="0"/>
              <w:spacing w:line="240" w:lineRule="atLeast"/>
              <w:jc w:val="center"/>
              <w:rPr>
                <w:rFonts w:ascii="Times New Roman" w:eastAsia="標楷體" w:hAnsi="Times New Roman"/>
                <w:color w:val="000000" w:themeColor="text1"/>
              </w:rPr>
            </w:pPr>
            <w:r w:rsidRPr="003269F5">
              <w:rPr>
                <w:rFonts w:ascii="Times New Roman" w:eastAsia="標楷體" w:hAnsi="Times New Roman" w:hint="eastAsia"/>
                <w:color w:val="000000" w:themeColor="text1"/>
              </w:rPr>
              <w:t>東興</w:t>
            </w:r>
            <w:r w:rsidRPr="003269F5">
              <w:rPr>
                <w:rFonts w:ascii="Times New Roman" w:eastAsia="標楷體" w:hAnsi="Times New Roman" w:hint="eastAsia"/>
                <w:color w:val="000000" w:themeColor="text1"/>
              </w:rPr>
              <w:t>/</w:t>
            </w:r>
            <w:r w:rsidRPr="003269F5">
              <w:rPr>
                <w:rFonts w:ascii="Times New Roman" w:eastAsia="標楷體" w:hAnsi="Times New Roman" w:hint="eastAsia"/>
                <w:color w:val="000000" w:themeColor="text1"/>
              </w:rPr>
              <w:t>花蓮藝術輔導團交流</w:t>
            </w:r>
          </w:p>
          <w:p w:rsidR="00C05586" w:rsidRPr="003269F5" w:rsidRDefault="00C05586" w:rsidP="008C587F">
            <w:pPr>
              <w:snapToGrid w:val="0"/>
              <w:spacing w:line="240" w:lineRule="atLeast"/>
              <w:jc w:val="center"/>
              <w:rPr>
                <w:rFonts w:ascii="Times New Roman" w:eastAsia="標楷體" w:hAnsi="Times New Roman"/>
                <w:color w:val="000000" w:themeColor="text1"/>
              </w:rPr>
            </w:pPr>
            <w:r w:rsidRPr="003269F5">
              <w:rPr>
                <w:rFonts w:ascii="Times New Roman" w:eastAsia="標楷體" w:hAnsi="Times New Roman" w:hint="eastAsia"/>
                <w:color w:val="000000" w:themeColor="text1"/>
              </w:rPr>
              <w:t>東興國中第</w:t>
            </w:r>
            <w:r w:rsidRPr="003269F5">
              <w:rPr>
                <w:rFonts w:ascii="Times New Roman" w:eastAsia="標楷體" w:hAnsi="Times New Roman" w:hint="eastAsia"/>
                <w:color w:val="000000" w:themeColor="text1"/>
              </w:rPr>
              <w:t>3</w:t>
            </w:r>
            <w:r w:rsidRPr="003269F5">
              <w:rPr>
                <w:rFonts w:ascii="Times New Roman" w:eastAsia="標楷體" w:hAnsi="Times New Roman" w:hint="eastAsia"/>
                <w:color w:val="000000" w:themeColor="text1"/>
              </w:rPr>
              <w:t>屆教育部</w:t>
            </w:r>
          </w:p>
          <w:p w:rsidR="00C05586" w:rsidRPr="003269F5" w:rsidRDefault="00C05586" w:rsidP="008C587F">
            <w:pPr>
              <w:snapToGrid w:val="0"/>
              <w:spacing w:line="240" w:lineRule="atLeast"/>
              <w:jc w:val="center"/>
              <w:rPr>
                <w:rFonts w:ascii="Times New Roman" w:eastAsia="標楷體" w:hAnsi="Times New Roman"/>
                <w:color w:val="000000" w:themeColor="text1"/>
              </w:rPr>
            </w:pPr>
            <w:r w:rsidRPr="003269F5">
              <w:rPr>
                <w:rFonts w:ascii="Times New Roman" w:eastAsia="標楷體" w:hAnsi="Times New Roman" w:hint="eastAsia"/>
                <w:color w:val="000000" w:themeColor="text1"/>
              </w:rPr>
              <w:t>藝術教育貢獻獎</w:t>
            </w:r>
          </w:p>
          <w:p w:rsidR="00C05586" w:rsidRPr="003269F5" w:rsidRDefault="00C05586" w:rsidP="008C587F">
            <w:pPr>
              <w:snapToGrid w:val="0"/>
              <w:spacing w:line="240" w:lineRule="atLeast"/>
              <w:jc w:val="center"/>
              <w:rPr>
                <w:rFonts w:ascii="Times New Roman" w:eastAsia="標楷體" w:hAnsi="Times New Roman"/>
                <w:color w:val="000000" w:themeColor="text1"/>
              </w:rPr>
            </w:pPr>
            <w:r w:rsidRPr="003269F5">
              <w:rPr>
                <w:rFonts w:ascii="Times New Roman" w:eastAsia="標楷體" w:hAnsi="Times New Roman" w:hint="eastAsia"/>
                <w:color w:val="000000" w:themeColor="text1"/>
              </w:rPr>
              <w:t>藝術教育課程推動簡報</w:t>
            </w:r>
          </w:p>
        </w:tc>
        <w:tc>
          <w:tcPr>
            <w:tcW w:w="1974"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東興國中</w:t>
            </w:r>
          </w:p>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周素娥校長</w:t>
            </w:r>
          </w:p>
          <w:p w:rsidR="00C05586" w:rsidRPr="003269F5" w:rsidRDefault="00C05586" w:rsidP="008C587F">
            <w:pPr>
              <w:snapToGrid w:val="0"/>
              <w:spacing w:line="240" w:lineRule="atLeast"/>
              <w:jc w:val="center"/>
              <w:rPr>
                <w:rFonts w:ascii="Times New Roman" w:eastAsia="標楷體" w:hAnsi="Times New Roman"/>
                <w:color w:val="000000" w:themeColor="text1"/>
              </w:rPr>
            </w:pPr>
            <w:r w:rsidRPr="003269F5">
              <w:rPr>
                <w:rFonts w:ascii="Times New Roman" w:eastAsia="標楷體" w:hAnsi="Times New Roman" w:hint="eastAsia"/>
                <w:color w:val="000000" w:themeColor="text1"/>
              </w:rPr>
              <w:t>總務處</w:t>
            </w:r>
          </w:p>
          <w:p w:rsidR="00C05586" w:rsidRPr="003269F5" w:rsidRDefault="00C05586" w:rsidP="008C587F">
            <w:pPr>
              <w:snapToGrid w:val="0"/>
              <w:spacing w:line="240" w:lineRule="atLeast"/>
              <w:jc w:val="center"/>
              <w:rPr>
                <w:rFonts w:ascii="Times New Roman" w:eastAsia="標楷體" w:hAnsi="Times New Roman"/>
                <w:color w:val="000000" w:themeColor="text1"/>
              </w:rPr>
            </w:pPr>
            <w:r w:rsidRPr="003269F5">
              <w:rPr>
                <w:rFonts w:ascii="Times New Roman" w:eastAsia="標楷體" w:hAnsi="Times New Roman" w:hint="eastAsia"/>
                <w:color w:val="000000" w:themeColor="text1"/>
              </w:rPr>
              <w:t>鄭紹正主任</w:t>
            </w:r>
          </w:p>
        </w:tc>
        <w:tc>
          <w:tcPr>
            <w:tcW w:w="1418"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東興國中</w:t>
            </w:r>
          </w:p>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校史室</w:t>
            </w:r>
          </w:p>
        </w:tc>
      </w:tr>
      <w:tr w:rsidR="00C05586" w:rsidRPr="003269F5" w:rsidTr="008C587F">
        <w:trPr>
          <w:trHeight w:val="23"/>
          <w:jc w:val="center"/>
        </w:trPr>
        <w:tc>
          <w:tcPr>
            <w:tcW w:w="748" w:type="dxa"/>
            <w:vMerge/>
            <w:tcBorders>
              <w:left w:val="single" w:sz="4" w:space="0" w:color="auto"/>
              <w:right w:val="single" w:sz="4" w:space="0" w:color="auto"/>
            </w:tcBorders>
            <w:textDirection w:val="tbRlV"/>
            <w:vAlign w:val="center"/>
          </w:tcPr>
          <w:p w:rsidR="00C05586" w:rsidRPr="003269F5" w:rsidRDefault="00C05586" w:rsidP="008C587F">
            <w:pPr>
              <w:ind w:left="113" w:right="113"/>
              <w:jc w:val="center"/>
              <w:rPr>
                <w:rFonts w:ascii="Times New Roman" w:eastAsia="標楷體" w:hAnsi="Times New Roman"/>
                <w:color w:val="000000" w:themeColor="text1"/>
                <w:kern w:val="0"/>
              </w:rPr>
            </w:pPr>
          </w:p>
        </w:tc>
        <w:tc>
          <w:tcPr>
            <w:tcW w:w="1462" w:type="dxa"/>
            <w:tcBorders>
              <w:left w:val="single" w:sz="4" w:space="0" w:color="auto"/>
              <w:right w:val="single" w:sz="4" w:space="0" w:color="auto"/>
            </w:tcBorders>
            <w:vAlign w:val="center"/>
          </w:tcPr>
          <w:p w:rsidR="00C05586" w:rsidRPr="003269F5" w:rsidRDefault="00C05586" w:rsidP="008C587F">
            <w:pPr>
              <w:snapToGrid w:val="0"/>
              <w:spacing w:line="240" w:lineRule="atLeast"/>
              <w:jc w:val="center"/>
              <w:rPr>
                <w:rFonts w:ascii="Times New Roman" w:eastAsia="標楷體" w:hAnsi="Times New Roman"/>
                <w:color w:val="000000" w:themeColor="text1"/>
                <w:szCs w:val="24"/>
              </w:rPr>
            </w:pPr>
            <w:r w:rsidRPr="003269F5">
              <w:rPr>
                <w:rFonts w:ascii="Times New Roman" w:eastAsia="標楷體" w:hAnsi="Times New Roman" w:hint="eastAsia"/>
                <w:color w:val="000000" w:themeColor="text1"/>
                <w:szCs w:val="24"/>
              </w:rPr>
              <w:t>10:10-11:10</w:t>
            </w:r>
          </w:p>
        </w:tc>
        <w:tc>
          <w:tcPr>
            <w:tcW w:w="3366"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snapToGrid w:val="0"/>
              <w:spacing w:line="240" w:lineRule="atLeast"/>
              <w:jc w:val="center"/>
              <w:rPr>
                <w:rFonts w:ascii="Times New Roman" w:eastAsia="標楷體" w:hAnsi="Times New Roman"/>
                <w:color w:val="000000" w:themeColor="text1"/>
              </w:rPr>
            </w:pPr>
            <w:r w:rsidRPr="003269F5">
              <w:rPr>
                <w:rFonts w:ascii="Times New Roman" w:eastAsia="標楷體" w:hAnsi="Times New Roman" w:hint="eastAsia"/>
                <w:color w:val="000000" w:themeColor="text1"/>
              </w:rPr>
              <w:t>東興國中</w:t>
            </w:r>
          </w:p>
          <w:p w:rsidR="00C05586" w:rsidRPr="003269F5" w:rsidRDefault="00C05586" w:rsidP="008C587F">
            <w:pPr>
              <w:snapToGrid w:val="0"/>
              <w:spacing w:line="240" w:lineRule="atLeast"/>
              <w:jc w:val="center"/>
              <w:rPr>
                <w:rFonts w:ascii="Times New Roman" w:eastAsia="標楷體" w:hAnsi="Times New Roman"/>
                <w:color w:val="000000" w:themeColor="text1"/>
              </w:rPr>
            </w:pPr>
            <w:r w:rsidRPr="003269F5">
              <w:rPr>
                <w:rFonts w:ascii="Times New Roman" w:eastAsia="標楷體" w:hAnsi="Times New Roman" w:hint="eastAsia"/>
                <w:color w:val="000000" w:themeColor="text1"/>
              </w:rPr>
              <w:t>2018-2019</w:t>
            </w:r>
            <w:r w:rsidRPr="003269F5">
              <w:rPr>
                <w:rFonts w:ascii="Times New Roman" w:eastAsia="標楷體" w:hAnsi="Times New Roman" w:hint="eastAsia"/>
                <w:color w:val="000000" w:themeColor="text1"/>
              </w:rPr>
              <w:t>教育部</w:t>
            </w:r>
          </w:p>
          <w:p w:rsidR="00C05586" w:rsidRPr="003269F5" w:rsidRDefault="00C05586" w:rsidP="008C587F">
            <w:pPr>
              <w:snapToGrid w:val="0"/>
              <w:spacing w:line="240" w:lineRule="atLeast"/>
              <w:jc w:val="center"/>
              <w:rPr>
                <w:rFonts w:ascii="Times New Roman" w:eastAsia="標楷體" w:hAnsi="Times New Roman"/>
                <w:color w:val="000000" w:themeColor="text1"/>
              </w:rPr>
            </w:pPr>
            <w:r w:rsidRPr="003269F5">
              <w:rPr>
                <w:rFonts w:ascii="Times New Roman" w:eastAsia="標楷體" w:hAnsi="Times New Roman" w:hint="eastAsia"/>
                <w:color w:val="000000" w:themeColor="text1"/>
              </w:rPr>
              <w:t>特色課程計畫執行績優簡報</w:t>
            </w:r>
          </w:p>
        </w:tc>
        <w:tc>
          <w:tcPr>
            <w:tcW w:w="1974"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東興國中</w:t>
            </w:r>
          </w:p>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周素娥校長</w:t>
            </w:r>
          </w:p>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輔導室</w:t>
            </w:r>
          </w:p>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葉文華主任</w:t>
            </w:r>
          </w:p>
        </w:tc>
        <w:tc>
          <w:tcPr>
            <w:tcW w:w="1418"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東興國中</w:t>
            </w:r>
          </w:p>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校史室</w:t>
            </w:r>
          </w:p>
        </w:tc>
      </w:tr>
      <w:tr w:rsidR="00C05586" w:rsidRPr="003269F5" w:rsidTr="008C587F">
        <w:trPr>
          <w:trHeight w:val="23"/>
          <w:jc w:val="center"/>
        </w:trPr>
        <w:tc>
          <w:tcPr>
            <w:tcW w:w="748" w:type="dxa"/>
            <w:vMerge/>
            <w:tcBorders>
              <w:left w:val="single" w:sz="4" w:space="0" w:color="auto"/>
              <w:right w:val="single" w:sz="4" w:space="0" w:color="auto"/>
            </w:tcBorders>
            <w:textDirection w:val="tbRlV"/>
            <w:vAlign w:val="center"/>
          </w:tcPr>
          <w:p w:rsidR="00C05586" w:rsidRPr="003269F5" w:rsidRDefault="00C05586" w:rsidP="008C587F">
            <w:pPr>
              <w:ind w:left="113" w:right="113"/>
              <w:jc w:val="center"/>
              <w:rPr>
                <w:rFonts w:ascii="Times New Roman" w:eastAsia="標楷體" w:hAnsi="Times New Roman"/>
                <w:color w:val="000000" w:themeColor="text1"/>
                <w:kern w:val="0"/>
              </w:rPr>
            </w:pPr>
          </w:p>
        </w:tc>
        <w:tc>
          <w:tcPr>
            <w:tcW w:w="1462" w:type="dxa"/>
            <w:tcBorders>
              <w:left w:val="single" w:sz="4" w:space="0" w:color="auto"/>
              <w:bottom w:val="single" w:sz="4" w:space="0" w:color="auto"/>
              <w:right w:val="single" w:sz="4" w:space="0" w:color="auto"/>
            </w:tcBorders>
            <w:vAlign w:val="center"/>
          </w:tcPr>
          <w:p w:rsidR="00C05586" w:rsidRPr="003269F5" w:rsidRDefault="00C05586" w:rsidP="008C587F">
            <w:pPr>
              <w:snapToGrid w:val="0"/>
              <w:spacing w:line="240" w:lineRule="atLeast"/>
              <w:jc w:val="center"/>
              <w:rPr>
                <w:rFonts w:ascii="Times New Roman" w:eastAsia="標楷體" w:hAnsi="Times New Roman"/>
                <w:color w:val="000000" w:themeColor="text1"/>
                <w:szCs w:val="24"/>
              </w:rPr>
            </w:pPr>
            <w:r w:rsidRPr="003269F5">
              <w:rPr>
                <w:rFonts w:ascii="Times New Roman" w:eastAsia="標楷體" w:hAnsi="Times New Roman" w:hint="eastAsia"/>
                <w:color w:val="000000" w:themeColor="text1"/>
                <w:szCs w:val="24"/>
              </w:rPr>
              <w:t>11:10-11:30</w:t>
            </w:r>
          </w:p>
        </w:tc>
        <w:tc>
          <w:tcPr>
            <w:tcW w:w="3366"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snapToGrid w:val="0"/>
              <w:spacing w:line="240" w:lineRule="atLeast"/>
              <w:jc w:val="center"/>
              <w:rPr>
                <w:rFonts w:ascii="Times New Roman" w:eastAsia="標楷體" w:hAnsi="Times New Roman"/>
                <w:color w:val="000000" w:themeColor="text1"/>
              </w:rPr>
            </w:pPr>
            <w:r w:rsidRPr="003269F5">
              <w:rPr>
                <w:rFonts w:ascii="Times New Roman" w:eastAsia="標楷體" w:hAnsi="Times New Roman" w:hint="eastAsia"/>
                <w:color w:val="000000" w:themeColor="text1"/>
              </w:rPr>
              <w:t>東興國中藝術化校園導</w:t>
            </w:r>
            <w:proofErr w:type="gramStart"/>
            <w:r w:rsidRPr="003269F5">
              <w:rPr>
                <w:rFonts w:ascii="Times New Roman" w:eastAsia="標楷體" w:hAnsi="Times New Roman" w:hint="eastAsia"/>
                <w:color w:val="000000" w:themeColor="text1"/>
              </w:rPr>
              <w:t>覽</w:t>
            </w:r>
            <w:proofErr w:type="gramEnd"/>
          </w:p>
          <w:p w:rsidR="00C05586" w:rsidRPr="003269F5" w:rsidRDefault="00C05586" w:rsidP="008C587F">
            <w:pPr>
              <w:snapToGrid w:val="0"/>
              <w:spacing w:line="240" w:lineRule="atLeast"/>
              <w:jc w:val="center"/>
              <w:rPr>
                <w:rFonts w:ascii="Times New Roman" w:eastAsia="標楷體" w:hAnsi="Times New Roman"/>
                <w:color w:val="000000" w:themeColor="text1"/>
              </w:rPr>
            </w:pPr>
          </w:p>
          <w:p w:rsidR="00C05586" w:rsidRPr="003269F5" w:rsidRDefault="00C05586" w:rsidP="008C587F">
            <w:pPr>
              <w:snapToGrid w:val="0"/>
              <w:spacing w:line="240" w:lineRule="atLeast"/>
              <w:jc w:val="center"/>
              <w:rPr>
                <w:rFonts w:ascii="Times New Roman" w:eastAsia="標楷體" w:hAnsi="Times New Roman"/>
                <w:color w:val="000000" w:themeColor="text1"/>
              </w:rPr>
            </w:pPr>
            <w:r w:rsidRPr="003269F5">
              <w:rPr>
                <w:rFonts w:ascii="Times New Roman" w:eastAsia="標楷體" w:hAnsi="Times New Roman" w:hint="eastAsia"/>
                <w:color w:val="000000" w:themeColor="text1"/>
              </w:rPr>
              <w:t>東興國中藝術才能班觀摩</w:t>
            </w:r>
          </w:p>
          <w:p w:rsidR="00C05586" w:rsidRPr="003269F5" w:rsidRDefault="00C05586" w:rsidP="008C587F">
            <w:pPr>
              <w:snapToGrid w:val="0"/>
              <w:spacing w:line="240" w:lineRule="atLeast"/>
              <w:jc w:val="center"/>
              <w:rPr>
                <w:rFonts w:ascii="Times New Roman" w:eastAsia="標楷體" w:hAnsi="Times New Roman"/>
                <w:color w:val="000000" w:themeColor="text1"/>
              </w:rPr>
            </w:pPr>
            <w:r w:rsidRPr="003269F5">
              <w:rPr>
                <w:rFonts w:ascii="Times New Roman" w:eastAsia="標楷體" w:hAnsi="Times New Roman" w:hint="eastAsia"/>
                <w:color w:val="000000" w:themeColor="text1"/>
              </w:rPr>
              <w:t>舞蹈、音樂與表演藝術</w:t>
            </w:r>
          </w:p>
        </w:tc>
        <w:tc>
          <w:tcPr>
            <w:tcW w:w="1974"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東興國中</w:t>
            </w:r>
          </w:p>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周素娥校長</w:t>
            </w:r>
          </w:p>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教務處</w:t>
            </w:r>
          </w:p>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張</w:t>
            </w:r>
            <w:proofErr w:type="gramStart"/>
            <w:r w:rsidRPr="003269F5">
              <w:rPr>
                <w:rFonts w:ascii="Times New Roman" w:eastAsia="標楷體" w:hAnsi="Times New Roman" w:hint="eastAsia"/>
                <w:color w:val="000000" w:themeColor="text1"/>
                <w:kern w:val="0"/>
              </w:rPr>
              <w:t>祐</w:t>
            </w:r>
            <w:proofErr w:type="gramEnd"/>
            <w:r w:rsidRPr="003269F5">
              <w:rPr>
                <w:rFonts w:ascii="Times New Roman" w:eastAsia="標楷體" w:hAnsi="Times New Roman" w:hint="eastAsia"/>
                <w:color w:val="000000" w:themeColor="text1"/>
                <w:kern w:val="0"/>
              </w:rPr>
              <w:t>綸主任</w:t>
            </w:r>
          </w:p>
        </w:tc>
        <w:tc>
          <w:tcPr>
            <w:tcW w:w="1418"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東興國中</w:t>
            </w:r>
          </w:p>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校園</w:t>
            </w:r>
          </w:p>
          <w:p w:rsidR="00C05586" w:rsidRPr="003269F5" w:rsidRDefault="00C05586" w:rsidP="008C587F">
            <w:pPr>
              <w:jc w:val="center"/>
              <w:rPr>
                <w:rFonts w:ascii="Times New Roman" w:eastAsia="標楷體" w:hAnsi="Times New Roman"/>
                <w:color w:val="000000" w:themeColor="text1"/>
                <w:kern w:val="0"/>
              </w:rPr>
            </w:pPr>
          </w:p>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圖書館</w:t>
            </w:r>
          </w:p>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舞蹈教室</w:t>
            </w:r>
          </w:p>
        </w:tc>
      </w:tr>
      <w:tr w:rsidR="00C05586" w:rsidRPr="003269F5" w:rsidTr="008C587F">
        <w:trPr>
          <w:trHeight w:val="23"/>
          <w:jc w:val="center"/>
        </w:trPr>
        <w:tc>
          <w:tcPr>
            <w:tcW w:w="748" w:type="dxa"/>
            <w:vMerge/>
            <w:tcBorders>
              <w:left w:val="single" w:sz="4" w:space="0" w:color="auto"/>
              <w:right w:val="single" w:sz="4" w:space="0" w:color="auto"/>
            </w:tcBorders>
            <w:textDirection w:val="tbRlV"/>
            <w:vAlign w:val="center"/>
          </w:tcPr>
          <w:p w:rsidR="00C05586" w:rsidRPr="003269F5" w:rsidRDefault="00C05586" w:rsidP="008C587F">
            <w:pPr>
              <w:ind w:left="113" w:right="113"/>
              <w:jc w:val="center"/>
              <w:rPr>
                <w:rFonts w:ascii="Times New Roman" w:eastAsia="標楷體" w:hAnsi="Times New Roman"/>
                <w:color w:val="000000" w:themeColor="text1"/>
                <w:kern w:val="0"/>
              </w:rPr>
            </w:pPr>
          </w:p>
        </w:tc>
        <w:tc>
          <w:tcPr>
            <w:tcW w:w="1462"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snapToGrid w:val="0"/>
              <w:spacing w:line="240" w:lineRule="atLeast"/>
              <w:jc w:val="center"/>
              <w:rPr>
                <w:rFonts w:ascii="Times New Roman" w:eastAsia="標楷體" w:hAnsi="Times New Roman"/>
                <w:color w:val="000000" w:themeColor="text1"/>
                <w:szCs w:val="24"/>
              </w:rPr>
            </w:pPr>
            <w:r w:rsidRPr="003269F5">
              <w:rPr>
                <w:rFonts w:ascii="Times New Roman" w:eastAsia="標楷體" w:hAnsi="Times New Roman" w:hint="eastAsia"/>
                <w:color w:val="000000" w:themeColor="text1"/>
                <w:szCs w:val="24"/>
              </w:rPr>
              <w:t>11:30-12:00</w:t>
            </w:r>
          </w:p>
        </w:tc>
        <w:tc>
          <w:tcPr>
            <w:tcW w:w="3366"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snapToGrid w:val="0"/>
              <w:spacing w:line="240" w:lineRule="atLeast"/>
              <w:jc w:val="center"/>
              <w:rPr>
                <w:rFonts w:ascii="Times New Roman" w:eastAsia="標楷體" w:hAnsi="Times New Roman"/>
                <w:color w:val="000000" w:themeColor="text1"/>
              </w:rPr>
            </w:pPr>
            <w:r w:rsidRPr="003269F5">
              <w:rPr>
                <w:rFonts w:ascii="Times New Roman" w:eastAsia="標楷體" w:hAnsi="Times New Roman" w:hint="eastAsia"/>
                <w:color w:val="000000" w:themeColor="text1"/>
              </w:rPr>
              <w:t>東興</w:t>
            </w:r>
            <w:r w:rsidRPr="003269F5">
              <w:rPr>
                <w:rFonts w:ascii="Times New Roman" w:eastAsia="標楷體" w:hAnsi="Times New Roman" w:hint="eastAsia"/>
                <w:color w:val="000000" w:themeColor="text1"/>
              </w:rPr>
              <w:t>/</w:t>
            </w:r>
            <w:r w:rsidRPr="003269F5">
              <w:rPr>
                <w:rFonts w:ascii="Times New Roman" w:eastAsia="標楷體" w:hAnsi="Times New Roman" w:hint="eastAsia"/>
                <w:color w:val="000000" w:themeColor="text1"/>
              </w:rPr>
              <w:t>花蓮藝術輔導團交流</w:t>
            </w:r>
          </w:p>
          <w:p w:rsidR="00C05586" w:rsidRPr="003269F5" w:rsidRDefault="00C05586" w:rsidP="008C587F">
            <w:pPr>
              <w:snapToGrid w:val="0"/>
              <w:spacing w:line="240" w:lineRule="atLeast"/>
              <w:jc w:val="center"/>
              <w:rPr>
                <w:rFonts w:ascii="Times New Roman" w:eastAsia="標楷體" w:hAnsi="Times New Roman"/>
                <w:color w:val="000000" w:themeColor="text1"/>
              </w:rPr>
            </w:pPr>
            <w:r w:rsidRPr="003269F5">
              <w:rPr>
                <w:rFonts w:ascii="Times New Roman" w:eastAsia="標楷體" w:hAnsi="Times New Roman" w:hint="eastAsia"/>
                <w:color w:val="000000" w:themeColor="text1"/>
              </w:rPr>
              <w:t>分享與座談</w:t>
            </w:r>
          </w:p>
        </w:tc>
        <w:tc>
          <w:tcPr>
            <w:tcW w:w="1974"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東興國中團隊</w:t>
            </w:r>
          </w:p>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rPr>
              <w:t>花蓮藝術輔導團</w:t>
            </w:r>
          </w:p>
        </w:tc>
        <w:tc>
          <w:tcPr>
            <w:tcW w:w="1418"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東興國中</w:t>
            </w:r>
          </w:p>
          <w:p w:rsidR="00C05586" w:rsidRPr="003269F5" w:rsidRDefault="00C05586" w:rsidP="008C587F">
            <w:pPr>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kern w:val="0"/>
              </w:rPr>
              <w:t>校史室</w:t>
            </w:r>
          </w:p>
        </w:tc>
      </w:tr>
      <w:tr w:rsidR="00C05586" w:rsidRPr="003269F5" w:rsidTr="008C587F">
        <w:trPr>
          <w:trHeight w:val="23"/>
          <w:jc w:val="center"/>
        </w:trPr>
        <w:tc>
          <w:tcPr>
            <w:tcW w:w="748" w:type="dxa"/>
            <w:vMerge/>
            <w:tcBorders>
              <w:left w:val="single" w:sz="4" w:space="0" w:color="auto"/>
              <w:right w:val="single" w:sz="4" w:space="0" w:color="auto"/>
            </w:tcBorders>
            <w:textDirection w:val="tbRlV"/>
            <w:vAlign w:val="center"/>
            <w:hideMark/>
          </w:tcPr>
          <w:p w:rsidR="00C05586" w:rsidRPr="003269F5" w:rsidRDefault="00C05586" w:rsidP="008C587F">
            <w:pPr>
              <w:ind w:left="113" w:right="113"/>
              <w:jc w:val="center"/>
              <w:rPr>
                <w:rFonts w:ascii="Times New Roman" w:eastAsia="標楷體" w:hAnsi="Times New Roman"/>
                <w:color w:val="000000" w:themeColor="text1"/>
                <w:kern w:val="0"/>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C05586" w:rsidRPr="003269F5" w:rsidRDefault="00C05586" w:rsidP="008C587F">
            <w:pPr>
              <w:snapToGrid w:val="0"/>
              <w:spacing w:line="240" w:lineRule="atLeast"/>
              <w:jc w:val="center"/>
              <w:rPr>
                <w:rFonts w:ascii="Times New Roman" w:eastAsia="標楷體" w:hAnsi="Times New Roman"/>
                <w:color w:val="000000" w:themeColor="text1"/>
                <w:szCs w:val="24"/>
              </w:rPr>
            </w:pPr>
            <w:r w:rsidRPr="003269F5">
              <w:rPr>
                <w:rFonts w:ascii="Times New Roman" w:eastAsia="標楷體" w:hAnsi="Times New Roman" w:hint="eastAsia"/>
                <w:color w:val="000000" w:themeColor="text1"/>
                <w:szCs w:val="24"/>
              </w:rPr>
              <w:t>13:30</w:t>
            </w:r>
            <w:r w:rsidRPr="003269F5">
              <w:rPr>
                <w:rFonts w:ascii="Times New Roman" w:eastAsia="標楷體" w:hAnsi="Times New Roman"/>
                <w:color w:val="000000" w:themeColor="text1"/>
                <w:szCs w:val="24"/>
              </w:rPr>
              <w:t>-</w:t>
            </w:r>
            <w:r w:rsidRPr="003269F5">
              <w:rPr>
                <w:rFonts w:ascii="Times New Roman" w:eastAsia="標楷體" w:hAnsi="Times New Roman" w:hint="eastAsia"/>
                <w:color w:val="000000" w:themeColor="text1"/>
                <w:szCs w:val="24"/>
              </w:rPr>
              <w:t>15:3</w:t>
            </w:r>
            <w:r w:rsidRPr="003269F5">
              <w:rPr>
                <w:rFonts w:ascii="Times New Roman" w:eastAsia="標楷體" w:hAnsi="Times New Roman"/>
                <w:color w:val="000000" w:themeColor="text1"/>
                <w:szCs w:val="24"/>
              </w:rPr>
              <w:t>0</w:t>
            </w:r>
          </w:p>
        </w:tc>
        <w:tc>
          <w:tcPr>
            <w:tcW w:w="3366"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widowControl/>
              <w:jc w:val="center"/>
              <w:rPr>
                <w:rFonts w:ascii="標楷體" w:eastAsia="標楷體" w:hAnsi="標楷體" w:cs="新細明體"/>
                <w:color w:val="000000" w:themeColor="text1"/>
                <w:kern w:val="0"/>
                <w:szCs w:val="24"/>
              </w:rPr>
            </w:pPr>
            <w:r>
              <w:rPr>
                <w:rFonts w:ascii="標楷體" w:eastAsia="標楷體" w:hAnsi="標楷體" w:cs="Arial" w:hint="eastAsia"/>
                <w:bCs/>
                <w:color w:val="000000" w:themeColor="text1"/>
                <w:kern w:val="0"/>
                <w:szCs w:val="24"/>
                <w:shd w:val="clear" w:color="auto" w:fill="FFFFFF"/>
              </w:rPr>
              <w:t>穿越時空-</w:t>
            </w:r>
            <w:r>
              <w:rPr>
                <w:rFonts w:ascii="標楷體" w:eastAsia="標楷體" w:hAnsi="標楷體" w:cs="Arial"/>
                <w:bCs/>
                <w:color w:val="000000" w:themeColor="text1"/>
                <w:kern w:val="0"/>
                <w:szCs w:val="24"/>
                <w:shd w:val="clear" w:color="auto" w:fill="FFFFFF"/>
              </w:rPr>
              <w:t>中壢五號</w:t>
            </w:r>
            <w:r w:rsidRPr="003269F5">
              <w:rPr>
                <w:rFonts w:ascii="標楷體" w:eastAsia="標楷體" w:hAnsi="標楷體" w:cs="Arial"/>
                <w:bCs/>
                <w:color w:val="000000" w:themeColor="text1"/>
                <w:kern w:val="0"/>
                <w:szCs w:val="24"/>
                <w:shd w:val="clear" w:color="auto" w:fill="FFFFFF"/>
              </w:rPr>
              <w:t>藝文基地</w:t>
            </w:r>
          </w:p>
          <w:p w:rsidR="00C05586" w:rsidRPr="003269F5" w:rsidRDefault="00C05586" w:rsidP="008C587F">
            <w:pPr>
              <w:widowControl/>
              <w:jc w:val="center"/>
              <w:rPr>
                <w:rFonts w:ascii="標楷體" w:eastAsia="標楷體" w:hAnsi="標楷體" w:cs="新細明體"/>
                <w:color w:val="000000" w:themeColor="text1"/>
                <w:kern w:val="0"/>
                <w:szCs w:val="24"/>
              </w:rPr>
            </w:pPr>
            <w:r>
              <w:rPr>
                <w:rFonts w:ascii="標楷體" w:eastAsia="標楷體" w:hAnsi="標楷體" w:cs="Arial" w:hint="eastAsia"/>
                <w:bCs/>
                <w:color w:val="000000" w:themeColor="text1"/>
                <w:kern w:val="0"/>
                <w:szCs w:val="24"/>
                <w:shd w:val="clear" w:color="auto" w:fill="FFFFFF"/>
              </w:rPr>
              <w:t>風華再起-</w:t>
            </w:r>
            <w:r w:rsidRPr="003269F5">
              <w:rPr>
                <w:rFonts w:ascii="標楷體" w:eastAsia="標楷體" w:hAnsi="標楷體" w:cs="Arial"/>
                <w:bCs/>
                <w:color w:val="000000" w:themeColor="text1"/>
                <w:kern w:val="0"/>
                <w:szCs w:val="24"/>
                <w:shd w:val="clear" w:color="auto" w:fill="FFFFFF"/>
              </w:rPr>
              <w:t>中平路故事館</w:t>
            </w:r>
          </w:p>
        </w:tc>
        <w:tc>
          <w:tcPr>
            <w:tcW w:w="1974"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snapToGrid w:val="0"/>
              <w:spacing w:line="240" w:lineRule="atLeast"/>
              <w:jc w:val="center"/>
              <w:rPr>
                <w:rFonts w:ascii="Times New Roman" w:eastAsia="標楷體" w:hAnsi="Times New Roman"/>
                <w:color w:val="000000" w:themeColor="text1"/>
                <w:kern w:val="0"/>
              </w:rPr>
            </w:pPr>
            <w:r w:rsidRPr="003269F5">
              <w:rPr>
                <w:rFonts w:ascii="Times New Roman" w:eastAsia="標楷體" w:hAnsi="Times New Roman" w:hint="eastAsia"/>
                <w:color w:val="000000" w:themeColor="text1"/>
              </w:rPr>
              <w:t>花蓮藝術輔導團</w:t>
            </w:r>
          </w:p>
          <w:p w:rsidR="00C05586" w:rsidRPr="003269F5" w:rsidRDefault="00C05586" w:rsidP="008C587F">
            <w:pPr>
              <w:snapToGrid w:val="0"/>
              <w:spacing w:line="240" w:lineRule="atLeast"/>
              <w:jc w:val="center"/>
              <w:rPr>
                <w:rFonts w:ascii="Times New Roman" w:eastAsia="標楷體" w:hAnsi="Times New Roman"/>
                <w:color w:val="000000" w:themeColor="text1"/>
              </w:rPr>
            </w:pPr>
            <w:r w:rsidRPr="003269F5">
              <w:rPr>
                <w:rFonts w:ascii="Times New Roman" w:eastAsia="標楷體" w:hAnsi="Times New Roman" w:hint="eastAsia"/>
                <w:color w:val="000000" w:themeColor="text1"/>
                <w:kern w:val="0"/>
              </w:rPr>
              <w:t>廖汝欣老師</w:t>
            </w:r>
          </w:p>
        </w:tc>
        <w:tc>
          <w:tcPr>
            <w:tcW w:w="1418"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jc w:val="center"/>
              <w:rPr>
                <w:rFonts w:ascii="Times New Roman" w:eastAsia="標楷體" w:hAnsi="Times New Roman"/>
                <w:color w:val="000000" w:themeColor="text1"/>
                <w:kern w:val="0"/>
              </w:rPr>
            </w:pPr>
          </w:p>
        </w:tc>
      </w:tr>
      <w:tr w:rsidR="00C05586" w:rsidRPr="003269F5" w:rsidTr="008C587F">
        <w:trPr>
          <w:trHeight w:val="23"/>
          <w:jc w:val="center"/>
        </w:trPr>
        <w:tc>
          <w:tcPr>
            <w:tcW w:w="748" w:type="dxa"/>
            <w:vMerge/>
            <w:tcBorders>
              <w:left w:val="single" w:sz="4" w:space="0" w:color="auto"/>
              <w:right w:val="single" w:sz="4" w:space="0" w:color="auto"/>
            </w:tcBorders>
            <w:textDirection w:val="tbRlV"/>
            <w:vAlign w:val="center"/>
          </w:tcPr>
          <w:p w:rsidR="00C05586" w:rsidRPr="003269F5" w:rsidRDefault="00C05586" w:rsidP="008C587F">
            <w:pPr>
              <w:ind w:left="113" w:right="113"/>
              <w:jc w:val="center"/>
              <w:rPr>
                <w:rFonts w:ascii="Times New Roman" w:eastAsia="標楷體" w:hAnsi="Times New Roman"/>
                <w:color w:val="000000" w:themeColor="text1"/>
                <w:kern w:val="0"/>
              </w:rPr>
            </w:pPr>
          </w:p>
        </w:tc>
        <w:tc>
          <w:tcPr>
            <w:tcW w:w="1462" w:type="dxa"/>
            <w:tcBorders>
              <w:top w:val="single" w:sz="4" w:space="0" w:color="auto"/>
              <w:left w:val="single" w:sz="4" w:space="0" w:color="auto"/>
              <w:right w:val="single" w:sz="4" w:space="0" w:color="auto"/>
            </w:tcBorders>
            <w:vAlign w:val="center"/>
          </w:tcPr>
          <w:p w:rsidR="00C05586" w:rsidRPr="003269F5" w:rsidRDefault="00C05586" w:rsidP="008C587F">
            <w:pPr>
              <w:snapToGrid w:val="0"/>
              <w:spacing w:line="240" w:lineRule="atLeast"/>
              <w:jc w:val="center"/>
              <w:rPr>
                <w:rFonts w:ascii="Times New Roman" w:eastAsia="標楷體" w:hAnsi="Times New Roman"/>
                <w:color w:val="000000" w:themeColor="text1"/>
                <w:szCs w:val="24"/>
              </w:rPr>
            </w:pPr>
            <w:r w:rsidRPr="003269F5">
              <w:rPr>
                <w:rFonts w:ascii="Times New Roman" w:eastAsia="標楷體" w:hAnsi="Times New Roman" w:hint="eastAsia"/>
                <w:color w:val="000000" w:themeColor="text1"/>
                <w:szCs w:val="24"/>
              </w:rPr>
              <w:t>16:00</w:t>
            </w:r>
          </w:p>
        </w:tc>
        <w:tc>
          <w:tcPr>
            <w:tcW w:w="3366"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snapToGrid w:val="0"/>
              <w:spacing w:line="240" w:lineRule="atLeast"/>
              <w:jc w:val="center"/>
              <w:rPr>
                <w:rFonts w:ascii="Times New Roman" w:eastAsia="標楷體" w:hAnsi="Times New Roman"/>
                <w:color w:val="000000" w:themeColor="text1"/>
              </w:rPr>
            </w:pPr>
            <w:r w:rsidRPr="003269F5">
              <w:rPr>
                <w:rFonts w:ascii="Times New Roman" w:eastAsia="標楷體" w:hAnsi="Times New Roman" w:hint="eastAsia"/>
                <w:color w:val="000000" w:themeColor="text1"/>
              </w:rPr>
              <w:t>賦歸</w:t>
            </w:r>
          </w:p>
        </w:tc>
        <w:tc>
          <w:tcPr>
            <w:tcW w:w="1974"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snapToGrid w:val="0"/>
              <w:spacing w:line="240" w:lineRule="atLeast"/>
              <w:jc w:val="center"/>
              <w:rPr>
                <w:rFonts w:ascii="Times New Roman" w:eastAsia="標楷體" w:hAnsi="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C05586" w:rsidRPr="003269F5" w:rsidRDefault="00C05586" w:rsidP="008C587F">
            <w:pPr>
              <w:jc w:val="center"/>
              <w:rPr>
                <w:rFonts w:ascii="Times New Roman" w:eastAsia="標楷體" w:hAnsi="Times New Roman"/>
                <w:color w:val="000000" w:themeColor="text1"/>
                <w:kern w:val="0"/>
              </w:rPr>
            </w:pPr>
          </w:p>
        </w:tc>
      </w:tr>
    </w:tbl>
    <w:p w:rsidR="00725586" w:rsidRDefault="00725586" w:rsidP="00725586">
      <w:pPr>
        <w:spacing w:beforeLines="25" w:before="90"/>
        <w:rPr>
          <w:rFonts w:ascii="Times New Roman" w:eastAsia="標楷體" w:hAnsi="Times New Roman"/>
          <w:szCs w:val="24"/>
        </w:rPr>
      </w:pPr>
    </w:p>
    <w:p w:rsidR="00725586" w:rsidRDefault="00725586" w:rsidP="00725586">
      <w:pPr>
        <w:spacing w:beforeLines="25" w:before="90"/>
        <w:rPr>
          <w:rFonts w:ascii="Times New Roman" w:eastAsia="標楷體" w:hAnsi="Times New Roman"/>
          <w:szCs w:val="24"/>
        </w:rPr>
      </w:pPr>
      <w:r>
        <w:rPr>
          <w:rFonts w:ascii="Times New Roman" w:eastAsia="標楷體" w:hAnsi="Times New Roman" w:hint="eastAsia"/>
          <w:szCs w:val="24"/>
        </w:rPr>
        <w:t>五、參加對象：</w:t>
      </w:r>
    </w:p>
    <w:p w:rsidR="00725586" w:rsidRDefault="00725586" w:rsidP="00725586">
      <w:pPr>
        <w:spacing w:line="400" w:lineRule="exact"/>
        <w:rPr>
          <w:rFonts w:ascii="Times New Roman" w:eastAsia="標楷體" w:hAnsi="Times New Roman"/>
        </w:rPr>
      </w:pPr>
      <w:r>
        <w:rPr>
          <w:rFonts w:ascii="Times New Roman" w:eastAsia="標楷體" w:hAnsi="Times New Roman" w:hint="eastAsia"/>
        </w:rPr>
        <w:t>（一）</w:t>
      </w:r>
      <w:r>
        <w:rPr>
          <w:rFonts w:ascii="Times New Roman" w:eastAsia="標楷體" w:hAnsi="Times New Roman" w:hint="eastAsia"/>
          <w:kern w:val="0"/>
          <w:szCs w:val="24"/>
        </w:rPr>
        <w:t>標竿學校藝人文教學工作推動經驗觀摩研習：</w:t>
      </w:r>
      <w:r>
        <w:rPr>
          <w:rFonts w:ascii="Times New Roman" w:eastAsia="標楷體" w:hAnsi="Times New Roman" w:hint="eastAsia"/>
        </w:rPr>
        <w:t>本縣藝術與人文領域國中輔導團員。</w:t>
      </w:r>
    </w:p>
    <w:p w:rsidR="00725586" w:rsidRPr="00503BD4" w:rsidRDefault="00725586" w:rsidP="00725586">
      <w:pPr>
        <w:spacing w:beforeLines="25" w:before="90"/>
        <w:rPr>
          <w:rFonts w:ascii="Times New Roman" w:eastAsia="標楷體" w:hAnsi="Times New Roman"/>
          <w:szCs w:val="24"/>
        </w:rPr>
      </w:pPr>
      <w:r>
        <w:rPr>
          <w:rFonts w:ascii="Times New Roman" w:eastAsia="標楷體" w:hAnsi="Times New Roman" w:hint="eastAsia"/>
          <w:szCs w:val="24"/>
        </w:rPr>
        <w:t>六、研習內容</w:t>
      </w:r>
      <w:r>
        <w:rPr>
          <w:rFonts w:ascii="Times New Roman" w:eastAsia="標楷體" w:hAnsi="Times New Roman"/>
          <w:szCs w:val="24"/>
        </w:rPr>
        <w:t xml:space="preserve"> </w:t>
      </w:r>
      <w:r>
        <w:rPr>
          <w:rFonts w:ascii="Times New Roman" w:eastAsia="標楷體" w:hAnsi="Times New Roman" w:hint="eastAsia"/>
          <w:szCs w:val="24"/>
        </w:rPr>
        <w:t>：</w:t>
      </w:r>
      <w:r>
        <w:rPr>
          <w:rFonts w:ascii="Times New Roman" w:eastAsia="標楷體" w:hAnsi="Times New Roman" w:hint="eastAsia"/>
          <w:kern w:val="0"/>
          <w:szCs w:val="24"/>
        </w:rPr>
        <w:t>標竿學校藝人文教學工作推動經驗觀摩研習</w:t>
      </w:r>
    </w:p>
    <w:p w:rsidR="00725586" w:rsidRPr="00CC34D1" w:rsidRDefault="00725586" w:rsidP="00725586">
      <w:pPr>
        <w:spacing w:beforeLines="25" w:before="90"/>
        <w:rPr>
          <w:rFonts w:ascii="Times New Roman" w:eastAsia="標楷體" w:hAnsi="Times New Roman"/>
          <w:szCs w:val="24"/>
        </w:rPr>
      </w:pPr>
      <w:r w:rsidRPr="00CC34D1">
        <w:rPr>
          <w:rFonts w:ascii="Times New Roman" w:eastAsia="標楷體" w:hAnsi="Times New Roman" w:hint="eastAsia"/>
          <w:szCs w:val="24"/>
        </w:rPr>
        <w:t>七、預期成效</w:t>
      </w:r>
      <w:r w:rsidRPr="00CC34D1">
        <w:rPr>
          <w:rFonts w:ascii="Times New Roman" w:eastAsia="標楷體" w:hAnsi="Times New Roman"/>
          <w:szCs w:val="24"/>
        </w:rPr>
        <w:t xml:space="preserve"> </w:t>
      </w:r>
      <w:r w:rsidRPr="00CC34D1">
        <w:rPr>
          <w:rFonts w:ascii="Times New Roman" w:eastAsia="標楷體" w:hAnsi="Times New Roman" w:hint="eastAsia"/>
          <w:szCs w:val="24"/>
        </w:rPr>
        <w:t>：</w:t>
      </w:r>
    </w:p>
    <w:p w:rsidR="00725586" w:rsidRDefault="00725586" w:rsidP="00725586">
      <w:pPr>
        <w:spacing w:line="400" w:lineRule="exact"/>
        <w:ind w:left="848" w:hangingChars="303" w:hanging="848"/>
        <w:rPr>
          <w:rFonts w:ascii="Times New Roman" w:eastAsia="標楷體" w:hAnsi="Times New Roman"/>
          <w:szCs w:val="24"/>
        </w:rPr>
      </w:pPr>
      <w:r>
        <w:rPr>
          <w:rFonts w:ascii="Times New Roman" w:eastAsia="標楷體" w:hAnsi="Times New Roman"/>
          <w:sz w:val="28"/>
          <w:szCs w:val="28"/>
        </w:rPr>
        <w:t></w:t>
      </w:r>
      <w:r>
        <w:rPr>
          <w:rFonts w:ascii="Times New Roman" w:eastAsia="標楷體" w:hAnsi="Times New Roman"/>
          <w:szCs w:val="24"/>
        </w:rPr>
        <w:t>(</w:t>
      </w:r>
      <w:proofErr w:type="gramStart"/>
      <w:r>
        <w:rPr>
          <w:rFonts w:ascii="Times New Roman" w:eastAsia="標楷體" w:hAnsi="Times New Roman" w:hint="eastAsia"/>
          <w:szCs w:val="24"/>
        </w:rPr>
        <w:t>一</w:t>
      </w:r>
      <w:proofErr w:type="gramEnd"/>
      <w:r>
        <w:rPr>
          <w:rFonts w:ascii="Times New Roman" w:eastAsia="標楷體" w:hAnsi="Times New Roman"/>
          <w:szCs w:val="24"/>
        </w:rPr>
        <w:t>)</w:t>
      </w:r>
      <w:r>
        <w:rPr>
          <w:rFonts w:ascii="Times New Roman" w:eastAsia="標楷體" w:hAnsi="Times New Roman" w:hint="eastAsia"/>
          <w:szCs w:val="24"/>
        </w:rPr>
        <w:t>藉由觀摩他縣市藝文標竿學校和藝文領域中心學校，輔導員專業成長增能研習，凝聚團員共識，貯積能量，相互提昇共同成長，提高九年一貫創新專業知能及輔導動能，</w:t>
      </w:r>
      <w:proofErr w:type="gramStart"/>
      <w:r>
        <w:rPr>
          <w:rFonts w:ascii="Times New Roman" w:eastAsia="標楷體" w:hAnsi="Times New Roman" w:hint="eastAsia"/>
          <w:szCs w:val="24"/>
        </w:rPr>
        <w:t>俾</w:t>
      </w:r>
      <w:proofErr w:type="gramEnd"/>
      <w:r>
        <w:rPr>
          <w:rFonts w:ascii="Times New Roman" w:eastAsia="標楷體" w:hAnsi="Times New Roman" w:hint="eastAsia"/>
          <w:szCs w:val="24"/>
        </w:rPr>
        <w:t>能發揮支援教師教學最大助力。</w:t>
      </w:r>
    </w:p>
    <w:p w:rsidR="00725586" w:rsidRDefault="00725586" w:rsidP="00725586">
      <w:pPr>
        <w:spacing w:line="400" w:lineRule="exact"/>
        <w:ind w:left="727" w:hangingChars="303" w:hanging="727"/>
        <w:rPr>
          <w:rFonts w:ascii="Times New Roman" w:eastAsia="標楷體" w:hAnsi="Times New Roman"/>
          <w:szCs w:val="24"/>
        </w:rPr>
      </w:pPr>
      <w:r>
        <w:rPr>
          <w:rFonts w:ascii="Times New Roman" w:eastAsia="標楷體" w:hAnsi="Times New Roman"/>
          <w:szCs w:val="24"/>
        </w:rPr>
        <w:t> (</w:t>
      </w:r>
      <w:r>
        <w:rPr>
          <w:rFonts w:ascii="Times New Roman" w:eastAsia="標楷體" w:hAnsi="Times New Roman" w:hint="eastAsia"/>
          <w:szCs w:val="24"/>
        </w:rPr>
        <w:t>二</w:t>
      </w:r>
      <w:r>
        <w:rPr>
          <w:rFonts w:ascii="Times New Roman" w:eastAsia="標楷體" w:hAnsi="Times New Roman"/>
          <w:szCs w:val="24"/>
        </w:rPr>
        <w:t>)</w:t>
      </w:r>
      <w:r>
        <w:rPr>
          <w:rFonts w:ascii="Times New Roman" w:eastAsia="標楷體" w:hAnsi="Times New Roman" w:hint="eastAsia"/>
          <w:szCs w:val="24"/>
        </w:rPr>
        <w:t>透過與他縣市輔導員交流經驗，思考如何宣導十二年國教重要政策轉化與實踐方向，團員並適時分享有效教學、多元評量及補救教學等教材教法優良示例，持續精進本縣輔導團員專業能力。</w:t>
      </w:r>
    </w:p>
    <w:p w:rsidR="00725586" w:rsidRDefault="00725586" w:rsidP="00725586">
      <w:pPr>
        <w:spacing w:line="400" w:lineRule="exact"/>
        <w:ind w:left="708" w:hangingChars="295" w:hanging="708"/>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hint="eastAsia"/>
          <w:szCs w:val="24"/>
        </w:rPr>
        <w:t>三</w:t>
      </w:r>
      <w:r>
        <w:rPr>
          <w:rFonts w:ascii="Times New Roman" w:eastAsia="標楷體" w:hAnsi="Times New Roman"/>
          <w:szCs w:val="24"/>
        </w:rPr>
        <w:t>)</w:t>
      </w:r>
      <w:r>
        <w:rPr>
          <w:rFonts w:ascii="Times New Roman" w:eastAsia="標楷體" w:hAnsi="Times New Roman" w:hint="eastAsia"/>
          <w:szCs w:val="24"/>
        </w:rPr>
        <w:t>透交流理解分享教學現場學生學習情況差異，針對教學現場疑難問題及學生學習成效，提出有效教材教法具體策略。</w:t>
      </w:r>
    </w:p>
    <w:p w:rsidR="00725586" w:rsidRDefault="00725586" w:rsidP="00725586">
      <w:pPr>
        <w:spacing w:line="400" w:lineRule="exact"/>
        <w:ind w:left="708" w:hangingChars="295" w:hanging="708"/>
        <w:rPr>
          <w:rFonts w:ascii="Times New Roman" w:eastAsia="標楷體" w:hAnsi="Times New Roman"/>
          <w:szCs w:val="24"/>
        </w:rPr>
      </w:pPr>
      <w:r>
        <w:rPr>
          <w:rFonts w:ascii="Times New Roman" w:eastAsia="標楷體" w:hAnsi="Times New Roman"/>
          <w:szCs w:val="24"/>
        </w:rPr>
        <w:t></w:t>
      </w:r>
      <w:r w:rsidR="00364EED">
        <w:rPr>
          <w:rFonts w:ascii="Times New Roman" w:eastAsia="標楷體" w:hAnsi="Times New Roman" w:hint="eastAsia"/>
          <w:szCs w:val="24"/>
        </w:rPr>
        <w:t xml:space="preserve"> (</w:t>
      </w:r>
      <w:r w:rsidR="00364EED">
        <w:rPr>
          <w:rFonts w:ascii="Times New Roman" w:eastAsia="標楷體" w:hAnsi="Times New Roman" w:hint="eastAsia"/>
          <w:szCs w:val="24"/>
        </w:rPr>
        <w:t>四</w:t>
      </w:r>
      <w:r w:rsidR="00364EED">
        <w:rPr>
          <w:rFonts w:ascii="Times New Roman" w:eastAsia="標楷體" w:hAnsi="Times New Roman" w:hint="eastAsia"/>
          <w:szCs w:val="24"/>
        </w:rPr>
        <w:t>)</w:t>
      </w:r>
      <w:r>
        <w:rPr>
          <w:rFonts w:ascii="Times New Roman" w:eastAsia="標楷體" w:hAnsi="Times New Roman" w:hint="eastAsia"/>
          <w:szCs w:val="24"/>
        </w:rPr>
        <w:t>促進藝術與人文領域國教輔導團團員及教師，對於課程、教學與輔導的專業能力提升，並建立國中小教學輔導一貫延續制度，共同提升本縣藝術教育專業成長。</w:t>
      </w:r>
    </w:p>
    <w:p w:rsidR="009170EB" w:rsidRPr="009170EB" w:rsidRDefault="009170EB" w:rsidP="009170EB">
      <w:pPr>
        <w:spacing w:line="400" w:lineRule="exact"/>
        <w:ind w:left="708" w:hangingChars="295" w:hanging="708"/>
        <w:rPr>
          <w:rFonts w:ascii="Times New Roman" w:eastAsia="標楷體" w:hAnsi="Times New Roman"/>
          <w:szCs w:val="24"/>
        </w:rPr>
      </w:pPr>
      <w:r>
        <w:rPr>
          <w:rFonts w:ascii="Times New Roman" w:eastAsia="標楷體" w:hAnsi="Times New Roman" w:hint="eastAsia"/>
          <w:szCs w:val="24"/>
        </w:rPr>
        <w:t>八、</w:t>
      </w:r>
      <w:r w:rsidRPr="009170EB">
        <w:rPr>
          <w:rFonts w:ascii="Times New Roman" w:eastAsia="標楷體" w:hAnsi="Times New Roman" w:hint="eastAsia"/>
          <w:szCs w:val="24"/>
        </w:rPr>
        <w:t>請</w:t>
      </w:r>
      <w:proofErr w:type="gramStart"/>
      <w:r w:rsidRPr="009170EB">
        <w:rPr>
          <w:rFonts w:ascii="Times New Roman" w:eastAsia="標楷體" w:hAnsi="Times New Roman" w:hint="eastAsia"/>
          <w:szCs w:val="24"/>
        </w:rPr>
        <w:t>各校核予</w:t>
      </w:r>
      <w:proofErr w:type="gramEnd"/>
      <w:r w:rsidRPr="009170EB">
        <w:rPr>
          <w:rFonts w:ascii="Times New Roman" w:eastAsia="標楷體" w:hAnsi="Times New Roman" w:hint="eastAsia"/>
          <w:szCs w:val="24"/>
        </w:rPr>
        <w:t>出席人員公</w:t>
      </w:r>
      <w:r w:rsidRPr="009170EB">
        <w:rPr>
          <w:rFonts w:ascii="Times New Roman" w:eastAsia="標楷體" w:hAnsi="Times New Roman" w:hint="eastAsia"/>
          <w:szCs w:val="24"/>
        </w:rPr>
        <w:t>(</w:t>
      </w:r>
      <w:r w:rsidRPr="009170EB">
        <w:rPr>
          <w:rFonts w:ascii="Times New Roman" w:eastAsia="標楷體" w:hAnsi="Times New Roman" w:hint="eastAsia"/>
          <w:szCs w:val="24"/>
        </w:rPr>
        <w:t>差</w:t>
      </w:r>
      <w:r w:rsidRPr="009170EB">
        <w:rPr>
          <w:rFonts w:ascii="Times New Roman" w:eastAsia="標楷體" w:hAnsi="Times New Roman" w:hint="eastAsia"/>
          <w:szCs w:val="24"/>
        </w:rPr>
        <w:t>)</w:t>
      </w:r>
      <w:r w:rsidRPr="009170EB">
        <w:rPr>
          <w:rFonts w:ascii="Times New Roman" w:eastAsia="標楷體" w:hAnsi="Times New Roman" w:hint="eastAsia"/>
          <w:szCs w:val="24"/>
        </w:rPr>
        <w:t>假與會，本案所需經費由本縣</w:t>
      </w:r>
      <w:r w:rsidRPr="009170EB">
        <w:rPr>
          <w:rFonts w:ascii="Times New Roman" w:eastAsia="標楷體" w:hAnsi="Times New Roman" w:hint="eastAsia"/>
          <w:szCs w:val="24"/>
        </w:rPr>
        <w:t>108</w:t>
      </w:r>
      <w:proofErr w:type="gramStart"/>
      <w:r w:rsidRPr="009170EB">
        <w:rPr>
          <w:rFonts w:ascii="Times New Roman" w:eastAsia="標楷體" w:hAnsi="Times New Roman" w:hint="eastAsia"/>
          <w:szCs w:val="24"/>
        </w:rPr>
        <w:t>學年度精進</w:t>
      </w:r>
      <w:proofErr w:type="gramEnd"/>
      <w:r w:rsidRPr="009170EB">
        <w:rPr>
          <w:rFonts w:ascii="Times New Roman" w:eastAsia="標楷體" w:hAnsi="Times New Roman" w:hint="eastAsia"/>
          <w:szCs w:val="24"/>
        </w:rPr>
        <w:t>國民中學及國民小學教師教學專業與課程品質計畫輔導團相關計畫項下支應。</w:t>
      </w:r>
    </w:p>
    <w:p w:rsidR="009170EB" w:rsidRPr="009170EB" w:rsidRDefault="009170EB" w:rsidP="009170EB">
      <w:pPr>
        <w:spacing w:line="400" w:lineRule="exact"/>
        <w:ind w:left="708" w:hangingChars="295" w:hanging="708"/>
        <w:rPr>
          <w:rFonts w:ascii="Times New Roman" w:eastAsia="標楷體" w:hAnsi="Times New Roman"/>
          <w:szCs w:val="24"/>
        </w:rPr>
      </w:pPr>
      <w:r>
        <w:rPr>
          <w:rFonts w:ascii="Times New Roman" w:eastAsia="標楷體" w:hAnsi="Times New Roman" w:hint="eastAsia"/>
          <w:szCs w:val="24"/>
        </w:rPr>
        <w:t>九、</w:t>
      </w:r>
      <w:r w:rsidRPr="009170EB">
        <w:rPr>
          <w:rFonts w:ascii="Times New Roman" w:eastAsia="標楷體" w:hAnsi="Times New Roman" w:hint="eastAsia"/>
          <w:szCs w:val="24"/>
        </w:rPr>
        <w:t>差旅費及代課費</w:t>
      </w:r>
      <w:r>
        <w:rPr>
          <w:rFonts w:ascii="Times New Roman" w:eastAsia="標楷體" w:hAnsi="Times New Roman" w:hint="eastAsia"/>
          <w:szCs w:val="24"/>
        </w:rPr>
        <w:t>請</w:t>
      </w:r>
      <w:r w:rsidRPr="009170EB">
        <w:rPr>
          <w:rFonts w:ascii="Times New Roman" w:eastAsia="標楷體" w:hAnsi="Times New Roman" w:hint="eastAsia"/>
          <w:szCs w:val="24"/>
        </w:rPr>
        <w:t>分別檢附下列資料，於每月</w:t>
      </w:r>
      <w:r w:rsidRPr="009170EB">
        <w:rPr>
          <w:rFonts w:ascii="Times New Roman" w:eastAsia="標楷體" w:hAnsi="Times New Roman" w:hint="eastAsia"/>
          <w:szCs w:val="24"/>
        </w:rPr>
        <w:t>10</w:t>
      </w:r>
      <w:r w:rsidRPr="009170EB">
        <w:rPr>
          <w:rFonts w:ascii="Times New Roman" w:eastAsia="標楷體" w:hAnsi="Times New Roman" w:hint="eastAsia"/>
          <w:szCs w:val="24"/>
        </w:rPr>
        <w:t>日前報中心學校</w:t>
      </w:r>
      <w:r w:rsidRPr="009170EB">
        <w:rPr>
          <w:rFonts w:ascii="Times New Roman" w:eastAsia="標楷體" w:hAnsi="Times New Roman" w:hint="eastAsia"/>
          <w:szCs w:val="24"/>
        </w:rPr>
        <w:t>(</w:t>
      </w:r>
      <w:r w:rsidRPr="009170EB">
        <w:rPr>
          <w:rFonts w:ascii="Times New Roman" w:eastAsia="標楷體" w:hAnsi="Times New Roman" w:hint="eastAsia"/>
          <w:szCs w:val="24"/>
        </w:rPr>
        <w:t>化仁國中</w:t>
      </w:r>
      <w:r w:rsidRPr="009170EB">
        <w:rPr>
          <w:rFonts w:ascii="Times New Roman" w:eastAsia="標楷體" w:hAnsi="Times New Roman" w:hint="eastAsia"/>
          <w:szCs w:val="24"/>
        </w:rPr>
        <w:t>)</w:t>
      </w:r>
      <w:r w:rsidRPr="009170EB">
        <w:rPr>
          <w:rFonts w:ascii="Times New Roman" w:eastAsia="標楷體" w:hAnsi="Times New Roman" w:hint="eastAsia"/>
          <w:szCs w:val="24"/>
        </w:rPr>
        <w:t>：</w:t>
      </w:r>
    </w:p>
    <w:p w:rsidR="009170EB" w:rsidRPr="009170EB" w:rsidRDefault="009170EB" w:rsidP="009170EB">
      <w:pPr>
        <w:spacing w:line="400" w:lineRule="exact"/>
        <w:ind w:left="708" w:hangingChars="295" w:hanging="708"/>
        <w:rPr>
          <w:rFonts w:ascii="Times New Roman" w:eastAsia="標楷體" w:hAnsi="Times New Roman"/>
          <w:szCs w:val="24"/>
        </w:rPr>
      </w:pPr>
      <w:r>
        <w:rPr>
          <w:rFonts w:ascii="Times New Roman" w:eastAsia="標楷體" w:hAnsi="Times New Roman" w:hint="eastAsia"/>
          <w:szCs w:val="24"/>
        </w:rPr>
        <w:t xml:space="preserve">    </w:t>
      </w:r>
      <w:r w:rsidRPr="009170EB">
        <w:rPr>
          <w:rFonts w:ascii="Times New Roman" w:eastAsia="標楷體" w:hAnsi="Times New Roman" w:hint="eastAsia"/>
          <w:szCs w:val="24"/>
        </w:rPr>
        <w:t>(</w:t>
      </w:r>
      <w:proofErr w:type="gramStart"/>
      <w:r w:rsidRPr="009170EB">
        <w:rPr>
          <w:rFonts w:ascii="Times New Roman" w:eastAsia="標楷體" w:hAnsi="Times New Roman" w:hint="eastAsia"/>
          <w:szCs w:val="24"/>
        </w:rPr>
        <w:t>一</w:t>
      </w:r>
      <w:proofErr w:type="gramEnd"/>
      <w:r w:rsidRPr="009170EB">
        <w:rPr>
          <w:rFonts w:ascii="Times New Roman" w:eastAsia="標楷體" w:hAnsi="Times New Roman" w:hint="eastAsia"/>
          <w:szCs w:val="24"/>
        </w:rPr>
        <w:t>)</w:t>
      </w:r>
      <w:r w:rsidRPr="009170EB">
        <w:rPr>
          <w:rFonts w:ascii="Times New Roman" w:eastAsia="標楷體" w:hAnsi="Times New Roman" w:hint="eastAsia"/>
          <w:szCs w:val="24"/>
        </w:rPr>
        <w:t>差旅費</w:t>
      </w:r>
      <w:r w:rsidRPr="009170EB">
        <w:rPr>
          <w:rFonts w:ascii="Times New Roman" w:eastAsia="標楷體" w:hAnsi="Times New Roman" w:hint="eastAsia"/>
          <w:szCs w:val="24"/>
        </w:rPr>
        <w:t>1.</w:t>
      </w:r>
      <w:r w:rsidRPr="009170EB">
        <w:rPr>
          <w:rFonts w:ascii="Times New Roman" w:eastAsia="標楷體" w:hAnsi="Times New Roman" w:hint="eastAsia"/>
          <w:szCs w:val="24"/>
        </w:rPr>
        <w:t>出差報告單</w:t>
      </w:r>
      <w:r w:rsidRPr="009170EB">
        <w:rPr>
          <w:rFonts w:ascii="Times New Roman" w:eastAsia="標楷體" w:hAnsi="Times New Roman" w:hint="eastAsia"/>
          <w:szCs w:val="24"/>
        </w:rPr>
        <w:t xml:space="preserve"> 2.</w:t>
      </w:r>
      <w:r w:rsidRPr="009170EB">
        <w:rPr>
          <w:rFonts w:ascii="Times New Roman" w:eastAsia="標楷體" w:hAnsi="Times New Roman" w:hint="eastAsia"/>
          <w:szCs w:val="24"/>
        </w:rPr>
        <w:t>出差報告表</w:t>
      </w:r>
      <w:r w:rsidRPr="009170EB">
        <w:rPr>
          <w:rFonts w:ascii="Times New Roman" w:eastAsia="標楷體" w:hAnsi="Times New Roman" w:hint="eastAsia"/>
          <w:szCs w:val="24"/>
        </w:rPr>
        <w:t xml:space="preserve"> 3. </w:t>
      </w:r>
      <w:r w:rsidRPr="009170EB">
        <w:rPr>
          <w:rFonts w:ascii="Times New Roman" w:eastAsia="標楷體" w:hAnsi="Times New Roman" w:hint="eastAsia"/>
          <w:szCs w:val="24"/>
        </w:rPr>
        <w:t>收款收據</w:t>
      </w:r>
      <w:r w:rsidRPr="009170EB">
        <w:rPr>
          <w:rFonts w:ascii="Times New Roman" w:eastAsia="標楷體" w:hAnsi="Times New Roman" w:hint="eastAsia"/>
          <w:szCs w:val="24"/>
        </w:rPr>
        <w:t xml:space="preserve"> 4. </w:t>
      </w:r>
      <w:r w:rsidRPr="009170EB">
        <w:rPr>
          <w:rFonts w:ascii="Times New Roman" w:eastAsia="標楷體" w:hAnsi="Times New Roman" w:hint="eastAsia"/>
          <w:szCs w:val="24"/>
        </w:rPr>
        <w:t>核定函</w:t>
      </w:r>
    </w:p>
    <w:p w:rsidR="009170EB" w:rsidRPr="009170EB" w:rsidRDefault="009170EB" w:rsidP="009170EB">
      <w:pPr>
        <w:spacing w:line="400" w:lineRule="exact"/>
        <w:ind w:left="708" w:hangingChars="295" w:hanging="708"/>
        <w:rPr>
          <w:rFonts w:ascii="Times New Roman" w:eastAsia="標楷體" w:hAnsi="Times New Roman"/>
          <w:szCs w:val="24"/>
        </w:rPr>
      </w:pPr>
      <w:r>
        <w:rPr>
          <w:rFonts w:ascii="Times New Roman" w:eastAsia="標楷體" w:hAnsi="Times New Roman" w:hint="eastAsia"/>
          <w:szCs w:val="24"/>
        </w:rPr>
        <w:t xml:space="preserve">    </w:t>
      </w:r>
      <w:r w:rsidRPr="009170EB">
        <w:rPr>
          <w:rFonts w:ascii="Times New Roman" w:eastAsia="標楷體" w:hAnsi="Times New Roman" w:hint="eastAsia"/>
          <w:szCs w:val="24"/>
        </w:rPr>
        <w:t>(</w:t>
      </w:r>
      <w:r w:rsidRPr="009170EB">
        <w:rPr>
          <w:rFonts w:ascii="Times New Roman" w:eastAsia="標楷體" w:hAnsi="Times New Roman" w:hint="eastAsia"/>
          <w:szCs w:val="24"/>
        </w:rPr>
        <w:t>二</w:t>
      </w:r>
      <w:r w:rsidRPr="009170EB">
        <w:rPr>
          <w:rFonts w:ascii="Times New Roman" w:eastAsia="標楷體" w:hAnsi="Times New Roman" w:hint="eastAsia"/>
          <w:szCs w:val="24"/>
        </w:rPr>
        <w:t>)</w:t>
      </w:r>
      <w:r w:rsidRPr="009170EB">
        <w:rPr>
          <w:rFonts w:ascii="Times New Roman" w:eastAsia="標楷體" w:hAnsi="Times New Roman" w:hint="eastAsia"/>
          <w:szCs w:val="24"/>
        </w:rPr>
        <w:t>代課費</w:t>
      </w:r>
      <w:r w:rsidRPr="009170EB">
        <w:rPr>
          <w:rFonts w:ascii="Times New Roman" w:eastAsia="標楷體" w:hAnsi="Times New Roman" w:hint="eastAsia"/>
          <w:szCs w:val="24"/>
        </w:rPr>
        <w:t>1.</w:t>
      </w:r>
      <w:r w:rsidRPr="009170EB">
        <w:rPr>
          <w:rFonts w:ascii="Times New Roman" w:eastAsia="標楷體" w:hAnsi="Times New Roman" w:hint="eastAsia"/>
          <w:szCs w:val="24"/>
        </w:rPr>
        <w:t>月報表</w:t>
      </w:r>
      <w:r w:rsidRPr="009170EB">
        <w:rPr>
          <w:rFonts w:ascii="Times New Roman" w:eastAsia="標楷體" w:hAnsi="Times New Roman" w:hint="eastAsia"/>
          <w:szCs w:val="24"/>
        </w:rPr>
        <w:t xml:space="preserve"> 2.</w:t>
      </w:r>
      <w:proofErr w:type="gramStart"/>
      <w:r w:rsidRPr="009170EB">
        <w:rPr>
          <w:rFonts w:ascii="Times New Roman" w:eastAsia="標楷體" w:hAnsi="Times New Roman" w:hint="eastAsia"/>
          <w:szCs w:val="24"/>
        </w:rPr>
        <w:t>印領清冊</w:t>
      </w:r>
      <w:proofErr w:type="gramEnd"/>
      <w:r w:rsidRPr="009170EB">
        <w:rPr>
          <w:rFonts w:ascii="Times New Roman" w:eastAsia="標楷體" w:hAnsi="Times New Roman" w:hint="eastAsia"/>
          <w:szCs w:val="24"/>
        </w:rPr>
        <w:t xml:space="preserve"> 3.</w:t>
      </w:r>
      <w:r w:rsidRPr="009170EB">
        <w:rPr>
          <w:rFonts w:ascii="Times New Roman" w:eastAsia="標楷體" w:hAnsi="Times New Roman" w:hint="eastAsia"/>
          <w:szCs w:val="24"/>
        </w:rPr>
        <w:t>收款收據</w:t>
      </w:r>
      <w:r w:rsidRPr="009170EB">
        <w:rPr>
          <w:rFonts w:ascii="Times New Roman" w:eastAsia="標楷體" w:hAnsi="Times New Roman" w:hint="eastAsia"/>
          <w:szCs w:val="24"/>
        </w:rPr>
        <w:t xml:space="preserve"> 4.</w:t>
      </w:r>
      <w:r w:rsidRPr="009170EB">
        <w:rPr>
          <w:rFonts w:ascii="Times New Roman" w:eastAsia="標楷體" w:hAnsi="Times New Roman" w:hint="eastAsia"/>
          <w:szCs w:val="24"/>
        </w:rPr>
        <w:t>核定函</w:t>
      </w:r>
    </w:p>
    <w:p w:rsidR="00364EED" w:rsidRDefault="009170EB" w:rsidP="009170EB">
      <w:pPr>
        <w:spacing w:line="400" w:lineRule="exact"/>
        <w:ind w:left="708" w:hangingChars="295" w:hanging="708"/>
        <w:rPr>
          <w:rFonts w:ascii="Times New Roman" w:eastAsia="標楷體" w:hAnsi="Times New Roman"/>
          <w:szCs w:val="24"/>
        </w:rPr>
      </w:pPr>
      <w:r>
        <w:rPr>
          <w:rFonts w:ascii="Times New Roman" w:eastAsia="標楷體" w:hAnsi="Times New Roman" w:hint="eastAsia"/>
          <w:szCs w:val="24"/>
        </w:rPr>
        <w:t xml:space="preserve">    </w:t>
      </w:r>
      <w:r w:rsidRPr="009170EB">
        <w:rPr>
          <w:rFonts w:ascii="Times New Roman" w:eastAsia="標楷體" w:hAnsi="Times New Roman" w:hint="eastAsia"/>
          <w:szCs w:val="24"/>
        </w:rPr>
        <w:t>(</w:t>
      </w:r>
      <w:r w:rsidRPr="009170EB">
        <w:rPr>
          <w:rFonts w:ascii="Times New Roman" w:eastAsia="標楷體" w:hAnsi="Times New Roman" w:hint="eastAsia"/>
          <w:szCs w:val="24"/>
        </w:rPr>
        <w:t>三</w:t>
      </w:r>
      <w:r w:rsidRPr="009170EB">
        <w:rPr>
          <w:rFonts w:ascii="Times New Roman" w:eastAsia="標楷體" w:hAnsi="Times New Roman" w:hint="eastAsia"/>
          <w:szCs w:val="24"/>
        </w:rPr>
        <w:t>)</w:t>
      </w:r>
      <w:r w:rsidRPr="009170EB">
        <w:rPr>
          <w:rFonts w:ascii="Times New Roman" w:eastAsia="標楷體" w:hAnsi="Times New Roman" w:hint="eastAsia"/>
          <w:szCs w:val="24"/>
        </w:rPr>
        <w:t>同一研習，若同時請領代課費及差旅費，請檢附兩份核定函及收款收據。</w:t>
      </w:r>
    </w:p>
    <w:sectPr w:rsidR="00364EED" w:rsidSect="00725586">
      <w:pgSz w:w="11906" w:h="16838"/>
      <w:pgMar w:top="1440" w:right="991"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90B" w:rsidRDefault="00BF190B" w:rsidP="00E23B4F">
      <w:r>
        <w:separator/>
      </w:r>
    </w:p>
  </w:endnote>
  <w:endnote w:type="continuationSeparator" w:id="0">
    <w:p w:rsidR="00BF190B" w:rsidRDefault="00BF190B" w:rsidP="00E2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90B" w:rsidRDefault="00BF190B" w:rsidP="00E23B4F">
      <w:r>
        <w:separator/>
      </w:r>
    </w:p>
  </w:footnote>
  <w:footnote w:type="continuationSeparator" w:id="0">
    <w:p w:rsidR="00BF190B" w:rsidRDefault="00BF190B" w:rsidP="00E23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414F4"/>
    <w:multiLevelType w:val="hybridMultilevel"/>
    <w:tmpl w:val="ADB220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05746E2"/>
    <w:multiLevelType w:val="hybridMultilevel"/>
    <w:tmpl w:val="E4EE3572"/>
    <w:lvl w:ilvl="0" w:tplc="04090015">
      <w:start w:val="4"/>
      <w:numFmt w:val="taiwaneseCountingThousand"/>
      <w:lvlText w:val="%1、"/>
      <w:lvlJc w:val="left"/>
      <w:pPr>
        <w:ind w:left="480" w:hanging="480"/>
      </w:pPr>
      <w:rPr>
        <w:rFonts w:hint="default"/>
      </w:rPr>
    </w:lvl>
    <w:lvl w:ilvl="1" w:tplc="E2B0274C">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86"/>
    <w:rsid w:val="00043CFD"/>
    <w:rsid w:val="001848C2"/>
    <w:rsid w:val="00202580"/>
    <w:rsid w:val="00303765"/>
    <w:rsid w:val="003269F5"/>
    <w:rsid w:val="00364EED"/>
    <w:rsid w:val="00403764"/>
    <w:rsid w:val="00451257"/>
    <w:rsid w:val="005641AF"/>
    <w:rsid w:val="006C0987"/>
    <w:rsid w:val="007220FD"/>
    <w:rsid w:val="007244F8"/>
    <w:rsid w:val="00725586"/>
    <w:rsid w:val="0076375A"/>
    <w:rsid w:val="00771AE8"/>
    <w:rsid w:val="009170EB"/>
    <w:rsid w:val="00957483"/>
    <w:rsid w:val="009E0173"/>
    <w:rsid w:val="00A44ACE"/>
    <w:rsid w:val="00BB0DB0"/>
    <w:rsid w:val="00BF190B"/>
    <w:rsid w:val="00C05586"/>
    <w:rsid w:val="00C64C1F"/>
    <w:rsid w:val="00C84112"/>
    <w:rsid w:val="00CC7F8F"/>
    <w:rsid w:val="00CD5042"/>
    <w:rsid w:val="00DD5AA3"/>
    <w:rsid w:val="00DE1CB5"/>
    <w:rsid w:val="00E23B4F"/>
    <w:rsid w:val="00FC65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 字元1"/>
    <w:basedOn w:val="a0"/>
    <w:link w:val="a3"/>
    <w:locked/>
    <w:rsid w:val="00725586"/>
    <w:rPr>
      <w:rFonts w:ascii="新細明體" w:eastAsia="新細明體" w:hAnsi="新細明體" w:cs="新細明體"/>
      <w:sz w:val="22"/>
    </w:rPr>
  </w:style>
  <w:style w:type="paragraph" w:styleId="a3">
    <w:name w:val="Body Text"/>
    <w:basedOn w:val="a"/>
    <w:link w:val="1"/>
    <w:qFormat/>
    <w:rsid w:val="00725586"/>
    <w:pPr>
      <w:autoSpaceDE w:val="0"/>
      <w:autoSpaceDN w:val="0"/>
      <w:adjustRightInd w:val="0"/>
      <w:ind w:left="2161"/>
    </w:pPr>
    <w:rPr>
      <w:rFonts w:ascii="新細明體" w:eastAsia="新細明體" w:hAnsi="新細明體" w:cs="新細明體"/>
      <w:sz w:val="22"/>
    </w:rPr>
  </w:style>
  <w:style w:type="character" w:customStyle="1" w:styleId="a4">
    <w:name w:val="本文 字元"/>
    <w:basedOn w:val="a0"/>
    <w:uiPriority w:val="99"/>
    <w:semiHidden/>
    <w:rsid w:val="00725586"/>
  </w:style>
  <w:style w:type="paragraph" w:styleId="a5">
    <w:name w:val="List Paragraph"/>
    <w:basedOn w:val="a"/>
    <w:uiPriority w:val="34"/>
    <w:qFormat/>
    <w:rsid w:val="00725586"/>
    <w:pPr>
      <w:ind w:leftChars="200" w:left="480"/>
    </w:pPr>
    <w:rPr>
      <w:rFonts w:ascii="Calibri" w:eastAsia="新細明體" w:hAnsi="Calibri" w:cs="Times New Roman"/>
    </w:rPr>
  </w:style>
  <w:style w:type="table" w:styleId="a6">
    <w:name w:val="Table Grid"/>
    <w:basedOn w:val="a1"/>
    <w:uiPriority w:val="39"/>
    <w:rsid w:val="0077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B4F"/>
    <w:pPr>
      <w:tabs>
        <w:tab w:val="center" w:pos="4153"/>
        <w:tab w:val="right" w:pos="8306"/>
      </w:tabs>
      <w:snapToGrid w:val="0"/>
    </w:pPr>
    <w:rPr>
      <w:sz w:val="20"/>
      <w:szCs w:val="20"/>
    </w:rPr>
  </w:style>
  <w:style w:type="character" w:customStyle="1" w:styleId="a8">
    <w:name w:val="頁首 字元"/>
    <w:basedOn w:val="a0"/>
    <w:link w:val="a7"/>
    <w:uiPriority w:val="99"/>
    <w:rsid w:val="00E23B4F"/>
    <w:rPr>
      <w:sz w:val="20"/>
      <w:szCs w:val="20"/>
    </w:rPr>
  </w:style>
  <w:style w:type="paragraph" w:styleId="a9">
    <w:name w:val="footer"/>
    <w:basedOn w:val="a"/>
    <w:link w:val="aa"/>
    <w:uiPriority w:val="99"/>
    <w:unhideWhenUsed/>
    <w:rsid w:val="00E23B4F"/>
    <w:pPr>
      <w:tabs>
        <w:tab w:val="center" w:pos="4153"/>
        <w:tab w:val="right" w:pos="8306"/>
      </w:tabs>
      <w:snapToGrid w:val="0"/>
    </w:pPr>
    <w:rPr>
      <w:sz w:val="20"/>
      <w:szCs w:val="20"/>
    </w:rPr>
  </w:style>
  <w:style w:type="character" w:customStyle="1" w:styleId="aa">
    <w:name w:val="頁尾 字元"/>
    <w:basedOn w:val="a0"/>
    <w:link w:val="a9"/>
    <w:uiPriority w:val="99"/>
    <w:rsid w:val="00E23B4F"/>
    <w:rPr>
      <w:sz w:val="20"/>
      <w:szCs w:val="20"/>
    </w:rPr>
  </w:style>
  <w:style w:type="paragraph" w:styleId="ab">
    <w:name w:val="Balloon Text"/>
    <w:basedOn w:val="a"/>
    <w:link w:val="ac"/>
    <w:uiPriority w:val="99"/>
    <w:semiHidden/>
    <w:unhideWhenUsed/>
    <w:rsid w:val="00E23B4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23B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 字元1"/>
    <w:basedOn w:val="a0"/>
    <w:link w:val="a3"/>
    <w:locked/>
    <w:rsid w:val="00725586"/>
    <w:rPr>
      <w:rFonts w:ascii="新細明體" w:eastAsia="新細明體" w:hAnsi="新細明體" w:cs="新細明體"/>
      <w:sz w:val="22"/>
    </w:rPr>
  </w:style>
  <w:style w:type="paragraph" w:styleId="a3">
    <w:name w:val="Body Text"/>
    <w:basedOn w:val="a"/>
    <w:link w:val="1"/>
    <w:qFormat/>
    <w:rsid w:val="00725586"/>
    <w:pPr>
      <w:autoSpaceDE w:val="0"/>
      <w:autoSpaceDN w:val="0"/>
      <w:adjustRightInd w:val="0"/>
      <w:ind w:left="2161"/>
    </w:pPr>
    <w:rPr>
      <w:rFonts w:ascii="新細明體" w:eastAsia="新細明體" w:hAnsi="新細明體" w:cs="新細明體"/>
      <w:sz w:val="22"/>
    </w:rPr>
  </w:style>
  <w:style w:type="character" w:customStyle="1" w:styleId="a4">
    <w:name w:val="本文 字元"/>
    <w:basedOn w:val="a0"/>
    <w:uiPriority w:val="99"/>
    <w:semiHidden/>
    <w:rsid w:val="00725586"/>
  </w:style>
  <w:style w:type="paragraph" w:styleId="a5">
    <w:name w:val="List Paragraph"/>
    <w:basedOn w:val="a"/>
    <w:uiPriority w:val="34"/>
    <w:qFormat/>
    <w:rsid w:val="00725586"/>
    <w:pPr>
      <w:ind w:leftChars="200" w:left="480"/>
    </w:pPr>
    <w:rPr>
      <w:rFonts w:ascii="Calibri" w:eastAsia="新細明體" w:hAnsi="Calibri" w:cs="Times New Roman"/>
    </w:rPr>
  </w:style>
  <w:style w:type="table" w:styleId="a6">
    <w:name w:val="Table Grid"/>
    <w:basedOn w:val="a1"/>
    <w:uiPriority w:val="39"/>
    <w:rsid w:val="0077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B4F"/>
    <w:pPr>
      <w:tabs>
        <w:tab w:val="center" w:pos="4153"/>
        <w:tab w:val="right" w:pos="8306"/>
      </w:tabs>
      <w:snapToGrid w:val="0"/>
    </w:pPr>
    <w:rPr>
      <w:sz w:val="20"/>
      <w:szCs w:val="20"/>
    </w:rPr>
  </w:style>
  <w:style w:type="character" w:customStyle="1" w:styleId="a8">
    <w:name w:val="頁首 字元"/>
    <w:basedOn w:val="a0"/>
    <w:link w:val="a7"/>
    <w:uiPriority w:val="99"/>
    <w:rsid w:val="00E23B4F"/>
    <w:rPr>
      <w:sz w:val="20"/>
      <w:szCs w:val="20"/>
    </w:rPr>
  </w:style>
  <w:style w:type="paragraph" w:styleId="a9">
    <w:name w:val="footer"/>
    <w:basedOn w:val="a"/>
    <w:link w:val="aa"/>
    <w:uiPriority w:val="99"/>
    <w:unhideWhenUsed/>
    <w:rsid w:val="00E23B4F"/>
    <w:pPr>
      <w:tabs>
        <w:tab w:val="center" w:pos="4153"/>
        <w:tab w:val="right" w:pos="8306"/>
      </w:tabs>
      <w:snapToGrid w:val="0"/>
    </w:pPr>
    <w:rPr>
      <w:sz w:val="20"/>
      <w:szCs w:val="20"/>
    </w:rPr>
  </w:style>
  <w:style w:type="character" w:customStyle="1" w:styleId="aa">
    <w:name w:val="頁尾 字元"/>
    <w:basedOn w:val="a0"/>
    <w:link w:val="a9"/>
    <w:uiPriority w:val="99"/>
    <w:rsid w:val="00E23B4F"/>
    <w:rPr>
      <w:sz w:val="20"/>
      <w:szCs w:val="20"/>
    </w:rPr>
  </w:style>
  <w:style w:type="paragraph" w:styleId="ab">
    <w:name w:val="Balloon Text"/>
    <w:basedOn w:val="a"/>
    <w:link w:val="ac"/>
    <w:uiPriority w:val="99"/>
    <w:semiHidden/>
    <w:unhideWhenUsed/>
    <w:rsid w:val="00E23B4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23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彭怡萍</cp:lastModifiedBy>
  <cp:revision>2</cp:revision>
  <dcterms:created xsi:type="dcterms:W3CDTF">2019-12-23T01:46:00Z</dcterms:created>
  <dcterms:modified xsi:type="dcterms:W3CDTF">2019-12-23T01:46:00Z</dcterms:modified>
</cp:coreProperties>
</file>