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26118" w14:textId="77777777" w:rsidR="00E1305A" w:rsidRDefault="00EB5223" w:rsidP="00E1305A">
      <w:pPr>
        <w:jc w:val="center"/>
        <w:rPr>
          <w:rFonts w:ascii="標楷體" w:eastAsia="標楷體" w:hAnsi="標楷體"/>
          <w:b/>
          <w:bCs/>
          <w:sz w:val="36"/>
          <w:szCs w:val="36"/>
        </w:rPr>
      </w:pPr>
      <w:r w:rsidRPr="00E1305A">
        <w:rPr>
          <w:rFonts w:ascii="標楷體" w:eastAsia="標楷體" w:hAnsi="標楷體" w:hint="eastAsia"/>
          <w:b/>
          <w:bCs/>
          <w:sz w:val="36"/>
          <w:szCs w:val="36"/>
        </w:rPr>
        <w:t>教育部體育</w:t>
      </w:r>
      <w:r w:rsidR="0092657A" w:rsidRPr="00E1305A">
        <w:rPr>
          <w:rFonts w:ascii="標楷體" w:eastAsia="標楷體" w:hAnsi="標楷體" w:hint="eastAsia"/>
          <w:b/>
          <w:bCs/>
          <w:sz w:val="36"/>
          <w:szCs w:val="36"/>
        </w:rPr>
        <w:t>署</w:t>
      </w:r>
      <w:r w:rsidRPr="00E1305A">
        <w:rPr>
          <w:rFonts w:ascii="標楷體" w:eastAsia="標楷體" w:hAnsi="標楷體" w:hint="eastAsia"/>
          <w:b/>
          <w:bCs/>
          <w:sz w:val="36"/>
          <w:szCs w:val="36"/>
        </w:rPr>
        <w:t>10</w:t>
      </w:r>
      <w:r w:rsidR="00E1305A">
        <w:rPr>
          <w:rFonts w:ascii="標楷體" w:eastAsia="標楷體" w:hAnsi="標楷體" w:hint="eastAsia"/>
          <w:b/>
          <w:bCs/>
          <w:sz w:val="36"/>
          <w:szCs w:val="36"/>
        </w:rPr>
        <w:t>9</w:t>
      </w:r>
      <w:r w:rsidRPr="00E1305A">
        <w:rPr>
          <w:rFonts w:ascii="標楷體" w:eastAsia="標楷體" w:hAnsi="標楷體" w:hint="eastAsia"/>
          <w:b/>
          <w:bCs/>
          <w:sz w:val="36"/>
          <w:szCs w:val="36"/>
        </w:rPr>
        <w:t>年度親水體驗池暨水域安全</w:t>
      </w:r>
    </w:p>
    <w:p w14:paraId="0EF39EA1" w14:textId="37E18073" w:rsidR="0063119D" w:rsidRPr="00E1305A" w:rsidRDefault="0092657A" w:rsidP="00E1305A">
      <w:pPr>
        <w:jc w:val="center"/>
        <w:rPr>
          <w:rFonts w:ascii="標楷體" w:eastAsia="標楷體" w:hAnsi="標楷體"/>
          <w:b/>
          <w:bCs/>
          <w:sz w:val="36"/>
          <w:szCs w:val="36"/>
        </w:rPr>
      </w:pPr>
      <w:r w:rsidRPr="00E1305A">
        <w:rPr>
          <w:rFonts w:ascii="標楷體" w:eastAsia="標楷體" w:hAnsi="標楷體" w:hint="eastAsia"/>
          <w:b/>
          <w:bCs/>
          <w:sz w:val="36"/>
          <w:szCs w:val="36"/>
        </w:rPr>
        <w:t>巡迴教學實施計畫</w:t>
      </w:r>
      <w:r w:rsidR="009045F6">
        <w:rPr>
          <w:rFonts w:ascii="標楷體" w:eastAsia="標楷體" w:hAnsi="標楷體" w:hint="eastAsia"/>
          <w:b/>
          <w:bCs/>
          <w:sz w:val="36"/>
          <w:szCs w:val="36"/>
        </w:rPr>
        <w:t>(</w:t>
      </w:r>
      <w:r w:rsidR="005C1922">
        <w:rPr>
          <w:rFonts w:ascii="標楷體" w:eastAsia="標楷體" w:hAnsi="標楷體" w:hint="eastAsia"/>
          <w:b/>
          <w:bCs/>
          <w:sz w:val="36"/>
          <w:szCs w:val="36"/>
        </w:rPr>
        <w:t>草</w:t>
      </w:r>
      <w:r w:rsidR="00C527F2">
        <w:rPr>
          <w:rFonts w:ascii="標楷體" w:eastAsia="標楷體" w:hAnsi="標楷體" w:hint="eastAsia"/>
          <w:b/>
          <w:bCs/>
          <w:sz w:val="36"/>
          <w:szCs w:val="36"/>
        </w:rPr>
        <w:t>案</w:t>
      </w:r>
      <w:r w:rsidR="009045F6">
        <w:rPr>
          <w:rFonts w:ascii="標楷體" w:eastAsia="標楷體" w:hAnsi="標楷體" w:hint="eastAsia"/>
          <w:b/>
          <w:bCs/>
          <w:sz w:val="36"/>
          <w:szCs w:val="36"/>
        </w:rPr>
        <w:t>)</w:t>
      </w:r>
    </w:p>
    <w:p w14:paraId="33192FDA" w14:textId="77777777" w:rsidR="00540AAF" w:rsidRDefault="00E1305A" w:rsidP="00364EF4">
      <w:pPr>
        <w:pStyle w:val="a3"/>
        <w:numPr>
          <w:ilvl w:val="0"/>
          <w:numId w:val="1"/>
        </w:numPr>
        <w:ind w:leftChars="0" w:left="567" w:hanging="567"/>
        <w:rPr>
          <w:rFonts w:ascii="標楷體" w:eastAsia="標楷體" w:hAnsi="標楷體"/>
          <w:b/>
          <w:bCs/>
          <w:sz w:val="28"/>
          <w:szCs w:val="28"/>
        </w:rPr>
      </w:pPr>
      <w:r w:rsidRPr="00540AAF">
        <w:rPr>
          <w:rFonts w:ascii="標楷體" w:eastAsia="標楷體" w:hAnsi="標楷體" w:hint="eastAsia"/>
          <w:b/>
          <w:bCs/>
          <w:sz w:val="28"/>
          <w:szCs w:val="28"/>
        </w:rPr>
        <w:t>依</w:t>
      </w:r>
      <w:r w:rsidR="00540AAF" w:rsidRPr="00540AAF">
        <w:rPr>
          <w:rFonts w:ascii="標楷體" w:eastAsia="標楷體" w:hAnsi="標楷體" w:hint="eastAsia"/>
          <w:b/>
          <w:bCs/>
          <w:sz w:val="28"/>
          <w:szCs w:val="28"/>
        </w:rPr>
        <w:t>據</w:t>
      </w:r>
    </w:p>
    <w:p w14:paraId="684D7BDC" w14:textId="77777777" w:rsidR="00540AAF" w:rsidRPr="004F240B" w:rsidRDefault="00540AAF" w:rsidP="0015148D">
      <w:pPr>
        <w:spacing w:line="360" w:lineRule="auto"/>
        <w:ind w:firstLineChars="177" w:firstLine="425"/>
        <w:rPr>
          <w:rFonts w:ascii="標楷體" w:eastAsia="標楷體" w:hAnsi="標楷體"/>
          <w:szCs w:val="24"/>
        </w:rPr>
      </w:pPr>
      <w:r w:rsidRPr="004F240B">
        <w:rPr>
          <w:rFonts w:ascii="標楷體" w:eastAsia="標楷體" w:hAnsi="標楷體" w:hint="eastAsia"/>
          <w:szCs w:val="24"/>
        </w:rPr>
        <w:t>教育部</w:t>
      </w:r>
      <w:r w:rsidR="00536019" w:rsidRPr="004F240B">
        <w:rPr>
          <w:rFonts w:ascii="標楷體" w:eastAsia="標楷體" w:hAnsi="標楷體" w:hint="eastAsia"/>
          <w:szCs w:val="24"/>
        </w:rPr>
        <w:t>體育署</w:t>
      </w:r>
      <w:r w:rsidR="004E4FCF">
        <w:rPr>
          <w:rFonts w:ascii="標楷體" w:eastAsia="標楷體" w:hAnsi="標楷體" w:hint="eastAsia"/>
          <w:szCs w:val="24"/>
        </w:rPr>
        <w:t>108</w:t>
      </w:r>
      <w:r w:rsidR="00536019" w:rsidRPr="004F240B">
        <w:rPr>
          <w:rFonts w:ascii="標楷體" w:eastAsia="標楷體" w:hAnsi="標楷體" w:hint="eastAsia"/>
          <w:szCs w:val="24"/>
        </w:rPr>
        <w:t>年</w:t>
      </w:r>
      <w:r w:rsidR="004E4FCF">
        <w:rPr>
          <w:rFonts w:ascii="標楷體" w:eastAsia="標楷體" w:hAnsi="標楷體" w:hint="eastAsia"/>
          <w:szCs w:val="24"/>
        </w:rPr>
        <w:t>12</w:t>
      </w:r>
      <w:r w:rsidR="00536019" w:rsidRPr="004F240B">
        <w:rPr>
          <w:rFonts w:ascii="標楷體" w:eastAsia="標楷體" w:hAnsi="標楷體" w:hint="eastAsia"/>
          <w:szCs w:val="24"/>
        </w:rPr>
        <w:t>月</w:t>
      </w:r>
      <w:r w:rsidR="004E4FCF">
        <w:rPr>
          <w:rFonts w:ascii="標楷體" w:eastAsia="標楷體" w:hAnsi="標楷體" w:hint="eastAsia"/>
          <w:szCs w:val="24"/>
        </w:rPr>
        <w:t>27</w:t>
      </w:r>
      <w:r w:rsidR="00536019" w:rsidRPr="004F240B">
        <w:rPr>
          <w:rFonts w:ascii="標楷體" w:eastAsia="標楷體" w:hAnsi="標楷體" w:hint="eastAsia"/>
          <w:szCs w:val="24"/>
        </w:rPr>
        <w:t>日臺教體署學</w:t>
      </w:r>
      <w:r w:rsidR="009D7737" w:rsidRPr="00EC7906">
        <w:rPr>
          <w:rFonts w:ascii="標楷體" w:eastAsia="標楷體" w:hAnsi="標楷體" w:hint="eastAsia"/>
          <w:bCs/>
          <w:color w:val="000000" w:themeColor="text1"/>
          <w:szCs w:val="28"/>
        </w:rPr>
        <w:t>（二）</w:t>
      </w:r>
      <w:r w:rsidR="00536019" w:rsidRPr="004F240B">
        <w:rPr>
          <w:rFonts w:ascii="標楷體" w:eastAsia="標楷體" w:hAnsi="標楷體" w:hint="eastAsia"/>
          <w:szCs w:val="24"/>
        </w:rPr>
        <w:t>字第</w:t>
      </w:r>
      <w:r w:rsidR="004E4FCF">
        <w:rPr>
          <w:rFonts w:ascii="標楷體" w:eastAsia="標楷體" w:hAnsi="標楷體" w:hint="eastAsia"/>
          <w:szCs w:val="24"/>
        </w:rPr>
        <w:t>1080046839</w:t>
      </w:r>
      <w:r w:rsidR="00536019" w:rsidRPr="004F240B">
        <w:rPr>
          <w:rFonts w:ascii="標楷體" w:eastAsia="標楷體" w:hAnsi="標楷體" w:hint="eastAsia"/>
          <w:szCs w:val="24"/>
        </w:rPr>
        <w:t>號函及「109年度親水體驗池暨水域安全巡迴教學計畫」</w:t>
      </w:r>
      <w:r w:rsidR="004F240B" w:rsidRPr="004F240B">
        <w:rPr>
          <w:rFonts w:ascii="標楷體" w:eastAsia="標楷體" w:hAnsi="標楷體" w:hint="eastAsia"/>
          <w:szCs w:val="24"/>
        </w:rPr>
        <w:t>工作內容辦理。</w:t>
      </w:r>
    </w:p>
    <w:p w14:paraId="7F959390" w14:textId="77777777" w:rsidR="00E1305A" w:rsidRDefault="00540AAF" w:rsidP="00364EF4">
      <w:pPr>
        <w:pStyle w:val="a3"/>
        <w:numPr>
          <w:ilvl w:val="0"/>
          <w:numId w:val="1"/>
        </w:numPr>
        <w:ind w:leftChars="0" w:left="567" w:hanging="567"/>
        <w:rPr>
          <w:rFonts w:ascii="標楷體" w:eastAsia="標楷體" w:hAnsi="標楷體"/>
          <w:b/>
          <w:bCs/>
          <w:sz w:val="28"/>
          <w:szCs w:val="28"/>
        </w:rPr>
      </w:pPr>
      <w:r w:rsidRPr="00540AAF">
        <w:rPr>
          <w:rFonts w:ascii="標楷體" w:eastAsia="標楷體" w:hAnsi="標楷體" w:hint="eastAsia"/>
          <w:b/>
          <w:bCs/>
          <w:sz w:val="28"/>
          <w:szCs w:val="28"/>
        </w:rPr>
        <w:t>目的</w:t>
      </w:r>
    </w:p>
    <w:p w14:paraId="284B0A0D" w14:textId="77777777" w:rsidR="004E4FCF" w:rsidRDefault="004E4FCF" w:rsidP="0015148D">
      <w:pPr>
        <w:spacing w:line="360" w:lineRule="auto"/>
        <w:ind w:firstLineChars="177" w:firstLine="425"/>
        <w:rPr>
          <w:rFonts w:ascii="標楷體" w:eastAsia="標楷體" w:hAnsi="標楷體"/>
          <w:szCs w:val="24"/>
        </w:rPr>
      </w:pPr>
      <w:r w:rsidRPr="00D934DD">
        <w:rPr>
          <w:rFonts w:ascii="標楷體" w:eastAsia="標楷體" w:hAnsi="標楷體" w:hint="eastAsia"/>
          <w:szCs w:val="24"/>
        </w:rPr>
        <w:t>為提升學生游泳及水域安全能力，</w:t>
      </w:r>
      <w:r w:rsidR="00F60073" w:rsidRPr="00D934DD">
        <w:rPr>
          <w:rFonts w:ascii="標楷體" w:eastAsia="標楷體" w:hAnsi="標楷體" w:hint="eastAsia"/>
          <w:szCs w:val="24"/>
        </w:rPr>
        <w:t>解決偏鄉無游泳池學校學生習泳之權益及培養學生游泳與自救能力，</w:t>
      </w:r>
      <w:r w:rsidR="00D934DD">
        <w:rPr>
          <w:rFonts w:ascii="標楷體" w:eastAsia="標楷體" w:hAnsi="標楷體" w:hint="eastAsia"/>
          <w:szCs w:val="24"/>
        </w:rPr>
        <w:t>本計畫以移動式親水體驗池</w:t>
      </w:r>
      <w:r w:rsidR="005B1BED">
        <w:rPr>
          <w:rFonts w:ascii="標楷體" w:eastAsia="標楷體" w:hAnsi="標楷體" w:hint="eastAsia"/>
          <w:szCs w:val="24"/>
        </w:rPr>
        <w:t>，</w:t>
      </w:r>
      <w:r w:rsidR="00D934DD">
        <w:rPr>
          <w:rFonts w:ascii="標楷體" w:eastAsia="標楷體" w:hAnsi="標楷體" w:hint="eastAsia"/>
          <w:szCs w:val="24"/>
        </w:rPr>
        <w:t>由大專服務隊進行國內各偏遠無游泳池國民小學游泳自救能力巡迴教學，期望藉此加強學生水</w:t>
      </w:r>
      <w:r w:rsidR="00C82DEA">
        <w:rPr>
          <w:rFonts w:ascii="標楷體" w:eastAsia="標楷體" w:hAnsi="標楷體" w:hint="eastAsia"/>
          <w:szCs w:val="24"/>
        </w:rPr>
        <w:t>域</w:t>
      </w:r>
      <w:r w:rsidR="00D934DD">
        <w:rPr>
          <w:rFonts w:ascii="標楷體" w:eastAsia="標楷體" w:hAnsi="標楷體" w:hint="eastAsia"/>
          <w:szCs w:val="24"/>
        </w:rPr>
        <w:t>安全觀念與自救能力。</w:t>
      </w:r>
    </w:p>
    <w:p w14:paraId="61CD6F9C" w14:textId="77777777" w:rsidR="00D934DD" w:rsidRPr="00D934DD" w:rsidRDefault="0015148D" w:rsidP="00BA7690">
      <w:pPr>
        <w:spacing w:line="360" w:lineRule="auto"/>
        <w:ind w:firstLineChars="177" w:firstLine="425"/>
        <w:rPr>
          <w:rFonts w:ascii="標楷體" w:eastAsia="標楷體" w:hAnsi="標楷體"/>
          <w:szCs w:val="24"/>
        </w:rPr>
      </w:pPr>
      <w:r>
        <w:rPr>
          <w:rFonts w:ascii="標楷體" w:eastAsia="標楷體" w:hAnsi="標楷體" w:hint="eastAsia"/>
          <w:szCs w:val="24"/>
        </w:rPr>
        <w:t>透過本計畫之實施，降低游泳教學</w:t>
      </w:r>
      <w:r w:rsidR="005F60B9">
        <w:rPr>
          <w:rFonts w:ascii="標楷體" w:eastAsia="標楷體" w:hAnsi="標楷體" w:hint="eastAsia"/>
          <w:szCs w:val="24"/>
        </w:rPr>
        <w:t>資源城鄉差距並提升學生水域</w:t>
      </w:r>
      <w:r w:rsidR="009D7737">
        <w:rPr>
          <w:rFonts w:ascii="標楷體" w:eastAsia="標楷體" w:hAnsi="標楷體" w:hint="eastAsia"/>
          <w:szCs w:val="24"/>
        </w:rPr>
        <w:t>（</w:t>
      </w:r>
      <w:r w:rsidR="009D7737" w:rsidRPr="00DC6F72">
        <w:rPr>
          <w:rFonts w:ascii="Times New Roman" w:eastAsia="標楷體" w:hAnsi="Times New Roman" w:hint="eastAsia"/>
          <w:color w:val="000000" w:themeColor="text1"/>
          <w:szCs w:val="28"/>
        </w:rPr>
        <w:t>如溪流及湖泊等開放水域）環境的認識及危險狀況之認知與安全評估，透過實作讓學生了解各類型水域的危險性並學習溺水意外發生時，可運用之求救及簡易自救方式，以期減</w:t>
      </w:r>
      <w:r w:rsidR="009D7737" w:rsidRPr="004A6C67">
        <w:rPr>
          <w:rFonts w:ascii="Times New Roman" w:eastAsia="標楷體" w:hAnsi="Times New Roman" w:hint="eastAsia"/>
          <w:szCs w:val="28"/>
        </w:rPr>
        <w:t>少溺水事件之發生</w:t>
      </w:r>
      <w:r w:rsidR="009D7737">
        <w:rPr>
          <w:rFonts w:ascii="Times New Roman" w:eastAsia="標楷體" w:hAnsi="Times New Roman" w:hint="eastAsia"/>
          <w:szCs w:val="28"/>
        </w:rPr>
        <w:t>。</w:t>
      </w:r>
    </w:p>
    <w:p w14:paraId="213F9A2D" w14:textId="77777777" w:rsidR="00540AAF" w:rsidRDefault="00540AAF" w:rsidP="00643239">
      <w:pPr>
        <w:pStyle w:val="a3"/>
        <w:numPr>
          <w:ilvl w:val="0"/>
          <w:numId w:val="1"/>
        </w:numPr>
        <w:ind w:leftChars="0" w:left="567" w:hanging="567"/>
        <w:rPr>
          <w:rFonts w:ascii="標楷體" w:eastAsia="標楷體" w:hAnsi="標楷體"/>
          <w:b/>
          <w:bCs/>
          <w:sz w:val="28"/>
          <w:szCs w:val="28"/>
        </w:rPr>
      </w:pPr>
      <w:r w:rsidRPr="00540AAF">
        <w:rPr>
          <w:rFonts w:ascii="標楷體" w:eastAsia="標楷體" w:hAnsi="標楷體" w:hint="eastAsia"/>
          <w:b/>
          <w:bCs/>
          <w:sz w:val="28"/>
          <w:szCs w:val="28"/>
        </w:rPr>
        <w:t>主辦單位</w:t>
      </w:r>
    </w:p>
    <w:p w14:paraId="200A7668" w14:textId="77777777" w:rsidR="00643239" w:rsidRPr="00643239" w:rsidRDefault="00643239" w:rsidP="00673921">
      <w:pPr>
        <w:ind w:firstLineChars="236" w:firstLine="566"/>
        <w:rPr>
          <w:rFonts w:ascii="標楷體" w:eastAsia="標楷體" w:hAnsi="標楷體"/>
          <w:szCs w:val="24"/>
        </w:rPr>
      </w:pPr>
      <w:r w:rsidRPr="00643239">
        <w:rPr>
          <w:rFonts w:ascii="標楷體" w:eastAsia="標楷體" w:hAnsi="標楷體" w:hint="eastAsia"/>
          <w:szCs w:val="24"/>
        </w:rPr>
        <w:t>教育部體育署</w:t>
      </w:r>
    </w:p>
    <w:p w14:paraId="4C6D4740" w14:textId="77777777" w:rsidR="00540AAF" w:rsidRDefault="00540AAF" w:rsidP="00673921">
      <w:pPr>
        <w:pStyle w:val="a3"/>
        <w:numPr>
          <w:ilvl w:val="0"/>
          <w:numId w:val="1"/>
        </w:numPr>
        <w:ind w:leftChars="0" w:left="567" w:hanging="567"/>
        <w:rPr>
          <w:rFonts w:ascii="標楷體" w:eastAsia="標楷體" w:hAnsi="標楷體"/>
          <w:b/>
          <w:bCs/>
          <w:sz w:val="28"/>
          <w:szCs w:val="28"/>
        </w:rPr>
      </w:pPr>
      <w:r w:rsidRPr="00540AAF">
        <w:rPr>
          <w:rFonts w:ascii="標楷體" w:eastAsia="標楷體" w:hAnsi="標楷體" w:hint="eastAsia"/>
          <w:b/>
          <w:bCs/>
          <w:sz w:val="28"/>
          <w:szCs w:val="28"/>
        </w:rPr>
        <w:t>承辦單位</w:t>
      </w:r>
    </w:p>
    <w:p w14:paraId="1753496E" w14:textId="77777777" w:rsidR="00673921" w:rsidRPr="00673921" w:rsidRDefault="00673921" w:rsidP="00673921">
      <w:pPr>
        <w:ind w:firstLineChars="236" w:firstLine="566"/>
        <w:rPr>
          <w:rFonts w:ascii="標楷體" w:eastAsia="標楷體" w:hAnsi="標楷體"/>
          <w:szCs w:val="24"/>
        </w:rPr>
      </w:pPr>
      <w:r w:rsidRPr="00673921">
        <w:rPr>
          <w:rFonts w:ascii="標楷體" w:eastAsia="標楷體" w:hAnsi="標楷體" w:hint="eastAsia"/>
          <w:szCs w:val="24"/>
        </w:rPr>
        <w:t>臺北市立大學</w:t>
      </w:r>
    </w:p>
    <w:p w14:paraId="7134B901" w14:textId="77777777" w:rsidR="00540AAF" w:rsidRDefault="00540AAF" w:rsidP="00673921">
      <w:pPr>
        <w:pStyle w:val="a3"/>
        <w:numPr>
          <w:ilvl w:val="0"/>
          <w:numId w:val="1"/>
        </w:numPr>
        <w:ind w:leftChars="0" w:left="567" w:hanging="567"/>
        <w:rPr>
          <w:rFonts w:ascii="標楷體" w:eastAsia="標楷體" w:hAnsi="標楷體"/>
          <w:b/>
          <w:bCs/>
          <w:sz w:val="28"/>
          <w:szCs w:val="28"/>
        </w:rPr>
      </w:pPr>
      <w:r w:rsidRPr="00540AAF">
        <w:rPr>
          <w:rFonts w:ascii="標楷體" w:eastAsia="標楷體" w:hAnsi="標楷體" w:hint="eastAsia"/>
          <w:b/>
          <w:bCs/>
          <w:sz w:val="28"/>
          <w:szCs w:val="28"/>
        </w:rPr>
        <w:t>辦理時間及地點</w:t>
      </w:r>
    </w:p>
    <w:p w14:paraId="787A94F0" w14:textId="2BA6D7A3" w:rsidR="009045F6" w:rsidRPr="009045F6" w:rsidRDefault="00673921" w:rsidP="009045F6">
      <w:pPr>
        <w:spacing w:line="360" w:lineRule="auto"/>
        <w:ind w:firstLineChars="236" w:firstLine="566"/>
        <w:rPr>
          <w:rFonts w:ascii="Times New Roman" w:eastAsia="標楷體" w:hAnsi="Times New Roman"/>
          <w:bCs/>
        </w:rPr>
      </w:pPr>
      <w:r>
        <w:rPr>
          <w:rFonts w:ascii="Times New Roman" w:eastAsia="標楷體" w:hAnsi="Times New Roman" w:hint="eastAsia"/>
          <w:bCs/>
        </w:rPr>
        <w:t>巡</w:t>
      </w:r>
      <w:r w:rsidRPr="0053115A">
        <w:rPr>
          <w:rFonts w:ascii="Times New Roman" w:eastAsia="標楷體" w:hAnsi="Times New Roman"/>
          <w:bCs/>
        </w:rPr>
        <w:t>迴教學</w:t>
      </w:r>
      <w:r w:rsidR="00BB381D">
        <w:rPr>
          <w:rFonts w:ascii="Times New Roman" w:eastAsia="標楷體" w:hAnsi="Times New Roman" w:hint="eastAsia"/>
          <w:bCs/>
        </w:rPr>
        <w:t>將</w:t>
      </w:r>
      <w:r>
        <w:rPr>
          <w:rFonts w:ascii="Times New Roman" w:eastAsia="標楷體" w:hAnsi="Times New Roman" w:hint="eastAsia"/>
          <w:bCs/>
        </w:rPr>
        <w:t>於本年度</w:t>
      </w:r>
      <w:r w:rsidRPr="0053115A">
        <w:rPr>
          <w:rFonts w:ascii="Times New Roman" w:eastAsia="標楷體" w:hAnsi="Times New Roman"/>
          <w:bCs/>
        </w:rPr>
        <w:t>辦理</w:t>
      </w:r>
      <w:r w:rsidR="005C1922">
        <w:rPr>
          <w:rFonts w:ascii="Times New Roman" w:eastAsia="標楷體" w:hAnsi="Times New Roman" w:hint="eastAsia"/>
          <w:bCs/>
        </w:rPr>
        <w:t>10</w:t>
      </w:r>
      <w:r w:rsidRPr="003B717F">
        <w:rPr>
          <w:rFonts w:ascii="Times New Roman" w:eastAsia="標楷體" w:hAnsi="Times New Roman"/>
          <w:bCs/>
        </w:rPr>
        <w:t>場次，</w:t>
      </w:r>
      <w:r w:rsidR="00302F52" w:rsidRPr="003B717F">
        <w:rPr>
          <w:rFonts w:ascii="Times New Roman" w:eastAsia="標楷體" w:hAnsi="Times New Roman" w:hint="eastAsia"/>
          <w:bCs/>
        </w:rPr>
        <w:t>辦理學校</w:t>
      </w:r>
      <w:r w:rsidR="00302F52" w:rsidRPr="003B717F">
        <w:rPr>
          <w:rFonts w:ascii="新細明體" w:eastAsia="新細明體" w:hAnsi="新細明體" w:hint="eastAsia"/>
          <w:bCs/>
        </w:rPr>
        <w:t>、</w:t>
      </w:r>
      <w:r w:rsidRPr="003B717F">
        <w:rPr>
          <w:rFonts w:ascii="Times New Roman" w:eastAsia="標楷體" w:hAnsi="Times New Roman"/>
          <w:bCs/>
        </w:rPr>
        <w:t>時間</w:t>
      </w:r>
      <w:r w:rsidRPr="003B717F">
        <w:rPr>
          <w:rFonts w:ascii="Times New Roman" w:eastAsia="標楷體" w:hAnsi="Times New Roman" w:hint="eastAsia"/>
          <w:bCs/>
        </w:rPr>
        <w:t>、</w:t>
      </w:r>
      <w:r>
        <w:rPr>
          <w:rFonts w:ascii="Times New Roman" w:eastAsia="標楷體" w:hAnsi="Times New Roman" w:hint="eastAsia"/>
          <w:bCs/>
        </w:rPr>
        <w:t>資源共享學校及服務隊</w:t>
      </w:r>
      <w:r w:rsidR="004F7F7D" w:rsidRPr="005E6443">
        <w:rPr>
          <w:rFonts w:ascii="Times New Roman" w:eastAsia="標楷體" w:hAnsi="Times New Roman" w:hint="eastAsia"/>
          <w:bCs/>
        </w:rPr>
        <w:t>待</w:t>
      </w:r>
      <w:r w:rsidR="009045F6" w:rsidRPr="005E6443">
        <w:rPr>
          <w:rFonts w:ascii="Times New Roman" w:eastAsia="標楷體" w:hAnsi="Times New Roman" w:hint="eastAsia"/>
          <w:bCs/>
        </w:rPr>
        <w:t>定</w:t>
      </w:r>
      <w:r w:rsidR="00302F52" w:rsidRPr="005E6443">
        <w:rPr>
          <w:rFonts w:ascii="新細明體" w:eastAsia="新細明體" w:hAnsi="新細明體" w:hint="eastAsia"/>
          <w:bCs/>
        </w:rPr>
        <w:t>。</w:t>
      </w:r>
    </w:p>
    <w:p w14:paraId="24481A99" w14:textId="77777777" w:rsidR="00540AAF" w:rsidRDefault="00540AAF" w:rsidP="00673921">
      <w:pPr>
        <w:pStyle w:val="a3"/>
        <w:numPr>
          <w:ilvl w:val="0"/>
          <w:numId w:val="1"/>
        </w:numPr>
        <w:ind w:leftChars="0" w:left="567" w:hanging="567"/>
        <w:rPr>
          <w:rFonts w:ascii="標楷體" w:eastAsia="標楷體" w:hAnsi="標楷體"/>
          <w:b/>
          <w:bCs/>
          <w:sz w:val="28"/>
          <w:szCs w:val="28"/>
        </w:rPr>
      </w:pPr>
      <w:r w:rsidRPr="00540AAF">
        <w:rPr>
          <w:rFonts w:ascii="標楷體" w:eastAsia="標楷體" w:hAnsi="標楷體" w:hint="eastAsia"/>
          <w:b/>
          <w:bCs/>
          <w:sz w:val="28"/>
          <w:szCs w:val="28"/>
        </w:rPr>
        <w:t>實施對象</w:t>
      </w:r>
    </w:p>
    <w:p w14:paraId="7D31366C" w14:textId="77777777" w:rsidR="007F5E5A" w:rsidRPr="00A52640" w:rsidRDefault="007F5E5A" w:rsidP="00A52640">
      <w:pPr>
        <w:ind w:firstLineChars="236" w:firstLine="566"/>
        <w:rPr>
          <w:rFonts w:ascii="標楷體" w:eastAsia="標楷體" w:hAnsi="標楷體"/>
          <w:szCs w:val="24"/>
        </w:rPr>
      </w:pPr>
      <w:r w:rsidRPr="00A52640">
        <w:rPr>
          <w:rFonts w:ascii="標楷體" w:eastAsia="標楷體" w:hAnsi="標楷體" w:hint="eastAsia"/>
          <w:szCs w:val="24"/>
        </w:rPr>
        <w:t>無游泳池設備之偏遠地區國民小學學生。</w:t>
      </w:r>
    </w:p>
    <w:p w14:paraId="6401BB14" w14:textId="77777777" w:rsidR="00540AAF" w:rsidRDefault="00540AAF" w:rsidP="00673921">
      <w:pPr>
        <w:pStyle w:val="a3"/>
        <w:numPr>
          <w:ilvl w:val="0"/>
          <w:numId w:val="1"/>
        </w:numPr>
        <w:ind w:leftChars="0" w:left="567" w:hanging="567"/>
        <w:rPr>
          <w:rFonts w:ascii="標楷體" w:eastAsia="標楷體" w:hAnsi="標楷體"/>
          <w:b/>
          <w:bCs/>
          <w:sz w:val="28"/>
          <w:szCs w:val="28"/>
        </w:rPr>
      </w:pPr>
      <w:r w:rsidRPr="00540AAF">
        <w:rPr>
          <w:rFonts w:ascii="標楷體" w:eastAsia="標楷體" w:hAnsi="標楷體" w:hint="eastAsia"/>
          <w:b/>
          <w:bCs/>
          <w:sz w:val="28"/>
          <w:szCs w:val="28"/>
        </w:rPr>
        <w:t>交通、保險及上課裝備說明</w:t>
      </w:r>
    </w:p>
    <w:p w14:paraId="3172D332" w14:textId="77777777" w:rsidR="005210BF" w:rsidRDefault="00A52640" w:rsidP="005210BF">
      <w:pPr>
        <w:pStyle w:val="a3"/>
        <w:numPr>
          <w:ilvl w:val="0"/>
          <w:numId w:val="2"/>
        </w:numPr>
        <w:tabs>
          <w:tab w:val="left" w:pos="1134"/>
        </w:tabs>
        <w:ind w:leftChars="0" w:hanging="153"/>
        <w:rPr>
          <w:rFonts w:ascii="標楷體" w:eastAsia="標楷體" w:hAnsi="標楷體"/>
          <w:b/>
          <w:bCs/>
          <w:sz w:val="28"/>
          <w:szCs w:val="28"/>
        </w:rPr>
      </w:pPr>
      <w:r w:rsidRPr="00A52640">
        <w:rPr>
          <w:rFonts w:ascii="標楷體" w:eastAsia="標楷體" w:hAnsi="標楷體" w:hint="eastAsia"/>
          <w:b/>
          <w:bCs/>
          <w:sz w:val="28"/>
          <w:szCs w:val="28"/>
        </w:rPr>
        <w:t>交通方式</w:t>
      </w:r>
    </w:p>
    <w:p w14:paraId="1D1CF258" w14:textId="0B57093A" w:rsidR="00BD576D" w:rsidRDefault="00BD576D" w:rsidP="005A428F">
      <w:pPr>
        <w:spacing w:line="276" w:lineRule="auto"/>
        <w:ind w:firstLineChars="354" w:firstLine="850"/>
        <w:rPr>
          <w:rFonts w:ascii="標楷體" w:eastAsia="標楷體" w:hAnsi="標楷體"/>
          <w:szCs w:val="24"/>
        </w:rPr>
      </w:pPr>
      <w:r>
        <w:rPr>
          <w:rFonts w:ascii="標楷體" w:eastAsia="標楷體" w:hAnsi="標楷體" w:hint="eastAsia"/>
          <w:szCs w:val="24"/>
        </w:rPr>
        <w:t>1.</w:t>
      </w:r>
      <w:r w:rsidR="007B54F1" w:rsidRPr="00BD576D">
        <w:rPr>
          <w:rFonts w:ascii="標楷體" w:eastAsia="標楷體" w:hAnsi="標楷體" w:hint="eastAsia"/>
          <w:szCs w:val="24"/>
        </w:rPr>
        <w:t>申請學校：辦理巡迴教學</w:t>
      </w:r>
      <w:r w:rsidR="001B4BE7">
        <w:rPr>
          <w:rFonts w:ascii="標楷體" w:eastAsia="標楷體" w:hAnsi="標楷體" w:hint="eastAsia"/>
          <w:szCs w:val="24"/>
        </w:rPr>
        <w:t>之</w:t>
      </w:r>
      <w:r w:rsidR="007B54F1" w:rsidRPr="00BD576D">
        <w:rPr>
          <w:rFonts w:ascii="標楷體" w:eastAsia="標楷體" w:hAnsi="標楷體" w:hint="eastAsia"/>
          <w:szCs w:val="24"/>
        </w:rPr>
        <w:t>本校學生自行到校。</w:t>
      </w:r>
    </w:p>
    <w:p w14:paraId="7A89D0E3" w14:textId="77777777" w:rsidR="006A6F01" w:rsidRPr="00BD576D" w:rsidRDefault="00BD576D" w:rsidP="005A428F">
      <w:pPr>
        <w:spacing w:line="276" w:lineRule="auto"/>
        <w:ind w:firstLineChars="354" w:firstLine="850"/>
        <w:rPr>
          <w:rFonts w:ascii="標楷體" w:eastAsia="標楷體" w:hAnsi="標楷體"/>
          <w:szCs w:val="24"/>
        </w:rPr>
      </w:pPr>
      <w:r>
        <w:rPr>
          <w:rFonts w:ascii="標楷體" w:eastAsia="標楷體" w:hAnsi="標楷體" w:hint="eastAsia"/>
          <w:szCs w:val="24"/>
        </w:rPr>
        <w:t>2.</w:t>
      </w:r>
      <w:r w:rsidR="006A6F01" w:rsidRPr="00BD576D">
        <w:rPr>
          <w:rFonts w:ascii="標楷體" w:eastAsia="標楷體" w:hAnsi="標楷體" w:hint="eastAsia"/>
          <w:szCs w:val="24"/>
        </w:rPr>
        <w:t>資源共享學校：</w:t>
      </w:r>
    </w:p>
    <w:p w14:paraId="141F9A24" w14:textId="77777777" w:rsidR="006A6F01" w:rsidRDefault="00497223" w:rsidP="005A428F">
      <w:pPr>
        <w:tabs>
          <w:tab w:val="left" w:pos="1134"/>
          <w:tab w:val="left" w:pos="1843"/>
        </w:tabs>
        <w:spacing w:line="276" w:lineRule="auto"/>
        <w:ind w:firstLineChars="472" w:firstLine="1133"/>
        <w:rPr>
          <w:rFonts w:ascii="標楷體" w:eastAsia="標楷體" w:hAnsi="標楷體"/>
          <w:szCs w:val="24"/>
        </w:rPr>
      </w:pPr>
      <w:r w:rsidRPr="00CB5408">
        <w:rPr>
          <w:rFonts w:ascii="Times New Roman" w:eastAsia="標楷體" w:hAnsi="Times New Roman"/>
        </w:rPr>
        <w:t>(1)</w:t>
      </w:r>
      <w:r w:rsidR="006A6F01" w:rsidRPr="00611EE8">
        <w:rPr>
          <w:rFonts w:ascii="標楷體" w:eastAsia="標楷體" w:hAnsi="標楷體" w:hint="eastAsia"/>
          <w:szCs w:val="24"/>
        </w:rPr>
        <w:t>資源共享學校自行安排交通車前往申請學校。</w:t>
      </w:r>
    </w:p>
    <w:p w14:paraId="1B690C5B" w14:textId="77777777" w:rsidR="00497223" w:rsidRDefault="00497223" w:rsidP="005A428F">
      <w:pPr>
        <w:tabs>
          <w:tab w:val="left" w:pos="1134"/>
          <w:tab w:val="left" w:pos="1843"/>
        </w:tabs>
        <w:spacing w:line="276" w:lineRule="auto"/>
        <w:ind w:firstLineChars="472" w:firstLine="1133"/>
        <w:rPr>
          <w:rFonts w:ascii="Times New Roman" w:eastAsia="標楷體" w:hAnsi="Times New Roman"/>
          <w:szCs w:val="28"/>
        </w:rPr>
      </w:pPr>
      <w:r w:rsidRPr="00CB5408">
        <w:rPr>
          <w:rFonts w:ascii="Times New Roman" w:eastAsia="標楷體" w:hAnsi="Times New Roman"/>
        </w:rPr>
        <w:lastRenderedPageBreak/>
        <w:t>(</w:t>
      </w:r>
      <w:r>
        <w:rPr>
          <w:rFonts w:ascii="Times New Roman" w:eastAsia="標楷體" w:hAnsi="Times New Roman" w:hint="eastAsia"/>
        </w:rPr>
        <w:t>2</w:t>
      </w:r>
      <w:r w:rsidRPr="00CB5408">
        <w:rPr>
          <w:rFonts w:ascii="Times New Roman" w:eastAsia="標楷體" w:hAnsi="Times New Roman"/>
        </w:rPr>
        <w:t>)</w:t>
      </w:r>
      <w:r w:rsidR="00AB3D13" w:rsidRPr="00CB5408">
        <w:rPr>
          <w:rFonts w:ascii="Times New Roman" w:eastAsia="標楷體" w:hAnsi="Times New Roman"/>
          <w:szCs w:val="28"/>
        </w:rPr>
        <w:t>學生</w:t>
      </w:r>
      <w:r w:rsidR="00AB3D13" w:rsidRPr="000C718B">
        <w:rPr>
          <w:rFonts w:ascii="Times New Roman" w:eastAsia="標楷體" w:hAnsi="Times New Roman"/>
          <w:color w:val="000000" w:themeColor="text1"/>
          <w:szCs w:val="28"/>
        </w:rPr>
        <w:t>先於學校集合</w:t>
      </w:r>
      <w:r w:rsidR="00AB3D13" w:rsidRPr="00CB5408">
        <w:rPr>
          <w:rFonts w:ascii="Times New Roman" w:eastAsia="標楷體" w:hAnsi="Times New Roman"/>
          <w:szCs w:val="28"/>
        </w:rPr>
        <w:t>，統一由交通車往返接送，並</w:t>
      </w:r>
      <w:r w:rsidR="00AB3D13" w:rsidRPr="000C718B">
        <w:rPr>
          <w:rFonts w:ascii="Times New Roman" w:eastAsia="標楷體" w:hAnsi="Times New Roman"/>
          <w:color w:val="000000" w:themeColor="text1"/>
          <w:szCs w:val="28"/>
        </w:rPr>
        <w:t>安排至少一位</w:t>
      </w:r>
      <w:r w:rsidR="00AB3D13" w:rsidRPr="00CB5408">
        <w:rPr>
          <w:rFonts w:ascii="Times New Roman" w:eastAsia="標楷體" w:hAnsi="Times New Roman"/>
          <w:szCs w:val="28"/>
        </w:rPr>
        <w:t>隨行老師。</w:t>
      </w:r>
    </w:p>
    <w:p w14:paraId="280BB828" w14:textId="77777777" w:rsidR="00FD47DD" w:rsidRPr="00137C1A" w:rsidRDefault="00AB3D13" w:rsidP="005A428F">
      <w:pPr>
        <w:spacing w:line="276" w:lineRule="auto"/>
        <w:ind w:leftChars="472" w:left="1416" w:hangingChars="118" w:hanging="283"/>
        <w:rPr>
          <w:rFonts w:ascii="Times New Roman" w:eastAsia="標楷體" w:hAnsi="Times New Roman"/>
          <w:szCs w:val="28"/>
        </w:rPr>
      </w:pPr>
      <w:r w:rsidRPr="00CB5408">
        <w:rPr>
          <w:rFonts w:ascii="Times New Roman" w:eastAsia="標楷體" w:hAnsi="Times New Roman"/>
        </w:rPr>
        <w:t>(</w:t>
      </w:r>
      <w:r>
        <w:rPr>
          <w:rFonts w:ascii="Times New Roman" w:eastAsia="標楷體" w:hAnsi="Times New Roman" w:hint="eastAsia"/>
        </w:rPr>
        <w:t>3</w:t>
      </w:r>
      <w:r w:rsidRPr="00CB5408">
        <w:rPr>
          <w:rFonts w:ascii="Times New Roman" w:eastAsia="標楷體" w:hAnsi="Times New Roman"/>
        </w:rPr>
        <w:t>)</w:t>
      </w:r>
      <w:r w:rsidRPr="00CB5408">
        <w:rPr>
          <w:rFonts w:ascii="Times New Roman" w:eastAsia="標楷體" w:hAnsi="Times New Roman"/>
          <w:szCs w:val="28"/>
        </w:rPr>
        <w:t>往返交通車費用全額由</w:t>
      </w:r>
      <w:bookmarkStart w:id="0" w:name="_Hlk10208500"/>
      <w:r w:rsidRPr="00CB5408">
        <w:rPr>
          <w:rFonts w:ascii="Times New Roman" w:eastAsia="標楷體" w:hAnsi="Times New Roman"/>
          <w:szCs w:val="28"/>
        </w:rPr>
        <w:t>本專案</w:t>
      </w:r>
      <w:bookmarkEnd w:id="0"/>
      <w:r w:rsidRPr="00CB5408">
        <w:rPr>
          <w:rFonts w:ascii="Times New Roman" w:eastAsia="標楷體" w:hAnsi="Times New Roman"/>
          <w:szCs w:val="28"/>
        </w:rPr>
        <w:t>協助支應。資源共享學校提供交通車報價單</w:t>
      </w:r>
      <w:r w:rsidR="0043412D">
        <w:rPr>
          <w:rFonts w:ascii="Times New Roman" w:eastAsia="標楷體" w:hAnsi="Times New Roman" w:hint="eastAsia"/>
          <w:szCs w:val="28"/>
        </w:rPr>
        <w:t>（</w:t>
      </w:r>
      <w:r w:rsidRPr="00CB5408">
        <w:rPr>
          <w:rFonts w:ascii="Times New Roman" w:eastAsia="標楷體" w:hAnsi="Times New Roman"/>
          <w:szCs w:val="28"/>
        </w:rPr>
        <w:t>須蓋統編章</w:t>
      </w:r>
      <w:r w:rsidR="0043412D">
        <w:rPr>
          <w:rFonts w:ascii="Times New Roman" w:eastAsia="標楷體" w:hAnsi="Times New Roman" w:hint="eastAsia"/>
          <w:szCs w:val="28"/>
        </w:rPr>
        <w:t>）</w:t>
      </w:r>
      <w:r w:rsidRPr="00CB5408">
        <w:rPr>
          <w:rFonts w:ascii="Times New Roman" w:eastAsia="標楷體" w:hAnsi="Times New Roman"/>
          <w:szCs w:val="28"/>
        </w:rPr>
        <w:t>至</w:t>
      </w:r>
      <w:r>
        <w:rPr>
          <w:rFonts w:ascii="Times New Roman" w:eastAsia="標楷體" w:hAnsi="Times New Roman" w:hint="eastAsia"/>
          <w:szCs w:val="28"/>
        </w:rPr>
        <w:t>執行小組，由</w:t>
      </w:r>
      <w:r w:rsidRPr="00CB5408">
        <w:rPr>
          <w:rFonts w:ascii="Times New Roman" w:eastAsia="標楷體" w:hAnsi="Times New Roman" w:hint="eastAsia"/>
          <w:szCs w:val="28"/>
        </w:rPr>
        <w:t>本專案</w:t>
      </w:r>
      <w:r>
        <w:rPr>
          <w:rFonts w:ascii="Times New Roman" w:eastAsia="標楷體" w:hAnsi="Times New Roman" w:hint="eastAsia"/>
          <w:szCs w:val="28"/>
        </w:rPr>
        <w:t>執行小組辦理後續相關核銷事宜</w:t>
      </w:r>
      <w:r w:rsidR="005C5777">
        <w:rPr>
          <w:rFonts w:ascii="Times New Roman" w:eastAsia="標楷體" w:hAnsi="Times New Roman" w:hint="eastAsia"/>
          <w:szCs w:val="28"/>
        </w:rPr>
        <w:t>。</w:t>
      </w:r>
    </w:p>
    <w:p w14:paraId="64A499BD" w14:textId="77777777" w:rsidR="005210BF" w:rsidRDefault="005210BF" w:rsidP="005210BF">
      <w:pPr>
        <w:pStyle w:val="a3"/>
        <w:numPr>
          <w:ilvl w:val="0"/>
          <w:numId w:val="2"/>
        </w:numPr>
        <w:tabs>
          <w:tab w:val="left" w:pos="1134"/>
        </w:tabs>
        <w:ind w:leftChars="0" w:hanging="153"/>
        <w:rPr>
          <w:rFonts w:ascii="標楷體" w:eastAsia="標楷體" w:hAnsi="標楷體"/>
          <w:b/>
          <w:bCs/>
          <w:sz w:val="28"/>
          <w:szCs w:val="28"/>
        </w:rPr>
      </w:pPr>
      <w:r w:rsidRPr="005210BF">
        <w:rPr>
          <w:rFonts w:ascii="標楷體" w:eastAsia="標楷體" w:hAnsi="標楷體" w:hint="eastAsia"/>
          <w:b/>
          <w:bCs/>
          <w:sz w:val="28"/>
          <w:szCs w:val="28"/>
        </w:rPr>
        <w:t>保險</w:t>
      </w:r>
    </w:p>
    <w:p w14:paraId="224432C6" w14:textId="51C6F62E" w:rsidR="00B92701" w:rsidRPr="00A543D5" w:rsidRDefault="00137C1A" w:rsidP="00A543D5">
      <w:pPr>
        <w:tabs>
          <w:tab w:val="left" w:pos="1134"/>
        </w:tabs>
        <w:spacing w:line="276" w:lineRule="auto"/>
        <w:ind w:leftChars="295" w:left="708" w:firstLineChars="176" w:firstLine="422"/>
        <w:rPr>
          <w:rFonts w:ascii="Times New Roman" w:eastAsia="標楷體" w:hAnsi="Times New Roman"/>
          <w:szCs w:val="28"/>
        </w:rPr>
      </w:pPr>
      <w:r>
        <w:rPr>
          <w:rFonts w:ascii="Times New Roman" w:eastAsia="標楷體" w:hAnsi="Times New Roman" w:hint="eastAsia"/>
          <w:szCs w:val="28"/>
        </w:rPr>
        <w:t>巡迴教學</w:t>
      </w:r>
      <w:r w:rsidRPr="00742ED3">
        <w:rPr>
          <w:rFonts w:ascii="Times New Roman" w:eastAsia="標楷體" w:hAnsi="Times New Roman" w:hint="eastAsia"/>
          <w:szCs w:val="28"/>
        </w:rPr>
        <w:t>每場次皆投保公共意外險，資源共享學校之學生另投保旅遊平安險，由資源共享學校提供相關出席學生名單及隨隊老師之個人基本資料</w:t>
      </w:r>
      <w:r>
        <w:rPr>
          <w:rFonts w:ascii="Times New Roman" w:eastAsia="標楷體" w:hAnsi="Times New Roman" w:hint="eastAsia"/>
          <w:szCs w:val="28"/>
        </w:rPr>
        <w:t>，交</w:t>
      </w:r>
      <w:r w:rsidRPr="00751723">
        <w:rPr>
          <w:rFonts w:ascii="Times New Roman" w:eastAsia="標楷體" w:hAnsi="Times New Roman" w:hint="eastAsia"/>
          <w:color w:val="000000" w:themeColor="text1"/>
          <w:szCs w:val="28"/>
        </w:rPr>
        <w:t>由執行</w:t>
      </w:r>
      <w:r>
        <w:rPr>
          <w:rFonts w:ascii="Times New Roman" w:eastAsia="標楷體" w:hAnsi="Times New Roman" w:hint="eastAsia"/>
          <w:szCs w:val="28"/>
        </w:rPr>
        <w:t>小組辦理</w:t>
      </w:r>
      <w:r w:rsidR="005E2C53">
        <w:rPr>
          <w:rFonts w:ascii="Times New Roman" w:eastAsia="標楷體" w:hAnsi="Times New Roman" w:hint="eastAsia"/>
          <w:szCs w:val="28"/>
        </w:rPr>
        <w:t>（</w:t>
      </w:r>
      <w:r w:rsidR="00F2122A">
        <w:rPr>
          <w:rFonts w:ascii="Times New Roman" w:eastAsia="標楷體" w:hAnsi="Times New Roman" w:hint="eastAsia"/>
          <w:szCs w:val="28"/>
        </w:rPr>
        <w:t>學校所</w:t>
      </w:r>
      <w:r w:rsidR="005F308C">
        <w:rPr>
          <w:rFonts w:ascii="Times New Roman" w:eastAsia="標楷體" w:hAnsi="Times New Roman" w:hint="eastAsia"/>
          <w:szCs w:val="28"/>
        </w:rPr>
        <w:t>提供</w:t>
      </w:r>
      <w:r w:rsidR="005E2C53">
        <w:rPr>
          <w:rFonts w:ascii="Times New Roman" w:eastAsia="標楷體" w:hAnsi="Times New Roman" w:hint="eastAsia"/>
          <w:szCs w:val="28"/>
        </w:rPr>
        <w:t>個資僅做保險處理之用</w:t>
      </w:r>
      <w:r w:rsidR="00C558BC">
        <w:rPr>
          <w:rFonts w:ascii="Times New Roman" w:eastAsia="標楷體" w:hAnsi="Times New Roman" w:hint="eastAsia"/>
          <w:szCs w:val="28"/>
        </w:rPr>
        <w:t>）</w:t>
      </w:r>
      <w:r w:rsidR="00F2122A">
        <w:rPr>
          <w:rFonts w:ascii="Times New Roman" w:eastAsia="標楷體" w:hAnsi="Times New Roman" w:hint="eastAsia"/>
          <w:szCs w:val="28"/>
        </w:rPr>
        <w:t>。</w:t>
      </w:r>
    </w:p>
    <w:p w14:paraId="4C293F7C" w14:textId="77777777" w:rsidR="005210BF" w:rsidRDefault="005210BF" w:rsidP="005210BF">
      <w:pPr>
        <w:pStyle w:val="a3"/>
        <w:numPr>
          <w:ilvl w:val="0"/>
          <w:numId w:val="2"/>
        </w:numPr>
        <w:tabs>
          <w:tab w:val="left" w:pos="1134"/>
        </w:tabs>
        <w:ind w:leftChars="0" w:hanging="153"/>
        <w:rPr>
          <w:rFonts w:ascii="標楷體" w:eastAsia="標楷體" w:hAnsi="標楷體"/>
          <w:b/>
          <w:bCs/>
          <w:sz w:val="28"/>
          <w:szCs w:val="28"/>
        </w:rPr>
      </w:pPr>
      <w:r w:rsidRPr="005210BF">
        <w:rPr>
          <w:rFonts w:ascii="標楷體" w:eastAsia="標楷體" w:hAnsi="標楷體" w:hint="eastAsia"/>
          <w:b/>
          <w:bCs/>
          <w:sz w:val="28"/>
          <w:szCs w:val="28"/>
        </w:rPr>
        <w:t>上課裝備</w:t>
      </w:r>
    </w:p>
    <w:p w14:paraId="65754838" w14:textId="64575807" w:rsidR="009A7B8C" w:rsidRPr="009A7B8C" w:rsidRDefault="009A7B8C" w:rsidP="00E5240B">
      <w:pPr>
        <w:tabs>
          <w:tab w:val="left" w:pos="1134"/>
        </w:tabs>
        <w:spacing w:line="276" w:lineRule="auto"/>
        <w:ind w:leftChars="295" w:left="708" w:firstLineChars="177" w:firstLine="425"/>
        <w:rPr>
          <w:rFonts w:ascii="標楷體" w:eastAsia="標楷體" w:hAnsi="標楷體"/>
          <w:b/>
          <w:bCs/>
          <w:sz w:val="28"/>
          <w:szCs w:val="28"/>
        </w:rPr>
      </w:pPr>
      <w:r>
        <w:rPr>
          <w:rFonts w:ascii="Times New Roman" w:eastAsia="標楷體" w:hAnsi="Times New Roman" w:hint="eastAsia"/>
          <w:szCs w:val="28"/>
        </w:rPr>
        <w:t>水</w:t>
      </w:r>
      <w:r w:rsidRPr="00742ED3">
        <w:rPr>
          <w:rFonts w:ascii="Times New Roman" w:eastAsia="標楷體" w:hAnsi="Times New Roman" w:hint="eastAsia"/>
          <w:szCs w:val="28"/>
        </w:rPr>
        <w:t>中課程，學生須自備泳衣、褲及一條大毛巾，若無泳裝可著深色短上衣、輕便短褲並攜帶換洗衣物。本</w:t>
      </w:r>
      <w:r w:rsidR="00302F52" w:rsidRPr="003B717F">
        <w:rPr>
          <w:rFonts w:ascii="Times New Roman" w:eastAsia="標楷體" w:hAnsi="Times New Roman" w:hint="eastAsia"/>
          <w:szCs w:val="28"/>
        </w:rPr>
        <w:t>計畫</w:t>
      </w:r>
      <w:r w:rsidRPr="003B717F">
        <w:rPr>
          <w:rFonts w:ascii="Times New Roman" w:eastAsia="標楷體" w:hAnsi="Times New Roman" w:hint="eastAsia"/>
          <w:szCs w:val="28"/>
        </w:rPr>
        <w:t>提供</w:t>
      </w:r>
      <w:r w:rsidRPr="00742ED3">
        <w:rPr>
          <w:rFonts w:ascii="Times New Roman" w:eastAsia="標楷體" w:hAnsi="Times New Roman" w:hint="eastAsia"/>
          <w:szCs w:val="28"/>
        </w:rPr>
        <w:t>參與學生，每人一頂泳帽及一副蛙鏡。</w:t>
      </w:r>
    </w:p>
    <w:p w14:paraId="5F6073D1" w14:textId="77777777" w:rsidR="00540AAF" w:rsidRDefault="00540AAF" w:rsidP="00673921">
      <w:pPr>
        <w:pStyle w:val="a3"/>
        <w:numPr>
          <w:ilvl w:val="0"/>
          <w:numId w:val="1"/>
        </w:numPr>
        <w:ind w:leftChars="0" w:left="567" w:hanging="567"/>
        <w:rPr>
          <w:rFonts w:ascii="標楷體" w:eastAsia="標楷體" w:hAnsi="標楷體"/>
          <w:b/>
          <w:bCs/>
          <w:sz w:val="28"/>
          <w:szCs w:val="28"/>
        </w:rPr>
      </w:pPr>
      <w:r w:rsidRPr="00540AAF">
        <w:rPr>
          <w:rFonts w:ascii="標楷體" w:eastAsia="標楷體" w:hAnsi="標楷體" w:hint="eastAsia"/>
          <w:b/>
          <w:bCs/>
          <w:sz w:val="28"/>
          <w:szCs w:val="28"/>
        </w:rPr>
        <w:t>實施內容</w:t>
      </w:r>
    </w:p>
    <w:p w14:paraId="12481336" w14:textId="77777777" w:rsidR="00632066" w:rsidRDefault="009A7B8C" w:rsidP="00632066">
      <w:pPr>
        <w:ind w:firstLineChars="202" w:firstLine="566"/>
        <w:rPr>
          <w:rFonts w:ascii="標楷體" w:eastAsia="標楷體" w:hAnsi="標楷體"/>
          <w:b/>
          <w:bCs/>
          <w:sz w:val="28"/>
          <w:szCs w:val="28"/>
        </w:rPr>
      </w:pPr>
      <w:r w:rsidRPr="009A7B8C">
        <w:rPr>
          <w:rFonts w:ascii="標楷體" w:eastAsia="標楷體" w:hAnsi="標楷體" w:hint="eastAsia"/>
          <w:b/>
          <w:bCs/>
          <w:sz w:val="28"/>
          <w:szCs w:val="28"/>
        </w:rPr>
        <w:t>一、知能課程</w:t>
      </w:r>
    </w:p>
    <w:p w14:paraId="7215C2E0" w14:textId="0E260667" w:rsidR="00170317" w:rsidRDefault="00632066" w:rsidP="00170317">
      <w:pPr>
        <w:spacing w:line="276" w:lineRule="auto"/>
        <w:ind w:leftChars="414" w:left="1133" w:hangingChars="58" w:hanging="139"/>
        <w:rPr>
          <w:rFonts w:ascii="Times New Roman" w:eastAsia="標楷體" w:hAnsi="Times New Roman"/>
          <w:szCs w:val="28"/>
        </w:rPr>
      </w:pPr>
      <w:r w:rsidRPr="00A93F15">
        <w:rPr>
          <w:rFonts w:ascii="Times New Roman" w:eastAsia="標楷體" w:hAnsi="Times New Roman"/>
          <w:szCs w:val="28"/>
        </w:rPr>
        <w:t>（一）</w:t>
      </w:r>
      <w:r w:rsidR="00A16602">
        <w:rPr>
          <w:rFonts w:ascii="Times New Roman" w:eastAsia="標楷體" w:hAnsi="Times New Roman" w:hint="eastAsia"/>
          <w:szCs w:val="28"/>
        </w:rPr>
        <w:t>危機處理</w:t>
      </w:r>
      <w:r w:rsidR="00A16602">
        <w:rPr>
          <w:rFonts w:ascii="標楷體" w:eastAsia="標楷體" w:hAnsi="標楷體" w:hint="eastAsia"/>
          <w:szCs w:val="28"/>
        </w:rPr>
        <w:t>：救溺五步、防溺十招。</w:t>
      </w:r>
    </w:p>
    <w:p w14:paraId="42DDC160" w14:textId="0EA6927B" w:rsidR="00170317" w:rsidRDefault="00632066" w:rsidP="00A16602">
      <w:pPr>
        <w:spacing w:line="276" w:lineRule="auto"/>
        <w:ind w:leftChars="414" w:left="1133" w:hangingChars="58" w:hanging="139"/>
        <w:rPr>
          <w:rFonts w:ascii="Times New Roman" w:eastAsia="標楷體" w:hAnsi="Times New Roman"/>
          <w:szCs w:val="28"/>
        </w:rPr>
      </w:pPr>
      <w:r w:rsidRPr="00A93F15">
        <w:rPr>
          <w:rFonts w:ascii="Times New Roman" w:eastAsia="標楷體" w:hAnsi="Times New Roman"/>
          <w:szCs w:val="28"/>
        </w:rPr>
        <w:t>（</w:t>
      </w:r>
      <w:r>
        <w:rPr>
          <w:rFonts w:ascii="Times New Roman" w:eastAsia="標楷體" w:hAnsi="Times New Roman" w:hint="eastAsia"/>
          <w:szCs w:val="28"/>
        </w:rPr>
        <w:t>二</w:t>
      </w:r>
      <w:r w:rsidRPr="00A93F15">
        <w:rPr>
          <w:rFonts w:ascii="Times New Roman" w:eastAsia="標楷體" w:hAnsi="Times New Roman"/>
          <w:szCs w:val="28"/>
        </w:rPr>
        <w:t>）</w:t>
      </w:r>
      <w:r w:rsidR="00A16602">
        <w:rPr>
          <w:rFonts w:ascii="Times New Roman" w:eastAsia="標楷體" w:hAnsi="Times New Roman" w:hint="eastAsia"/>
          <w:szCs w:val="28"/>
        </w:rPr>
        <w:t>圖誌辨認</w:t>
      </w:r>
      <w:r w:rsidR="00A16602">
        <w:rPr>
          <w:rFonts w:ascii="標楷體" w:eastAsia="標楷體" w:hAnsi="標楷體" w:hint="eastAsia"/>
          <w:szCs w:val="28"/>
        </w:rPr>
        <w:t>：</w:t>
      </w:r>
      <w:r w:rsidR="00A16602">
        <w:rPr>
          <w:rFonts w:ascii="Times New Roman" w:eastAsia="標楷體" w:hAnsi="Times New Roman" w:hint="eastAsia"/>
          <w:szCs w:val="28"/>
        </w:rPr>
        <w:t>認識水</w:t>
      </w:r>
      <w:r w:rsidR="00A16602">
        <w:rPr>
          <w:rFonts w:ascii="Times New Roman" w:eastAsia="標楷體" w:hAnsi="Times New Roman" w:hint="eastAsia"/>
        </w:rPr>
        <w:t>上安全標誌</w:t>
      </w:r>
      <w:r w:rsidR="00170317">
        <w:rPr>
          <w:rFonts w:ascii="Times New Roman" w:eastAsia="標楷體" w:hAnsi="Times New Roman" w:hint="eastAsia"/>
          <w:szCs w:val="28"/>
        </w:rPr>
        <w:t>。</w:t>
      </w:r>
    </w:p>
    <w:p w14:paraId="6FF45010" w14:textId="2B1192CA" w:rsidR="0014302E" w:rsidRDefault="00632066" w:rsidP="00170317">
      <w:pPr>
        <w:spacing w:line="276" w:lineRule="auto"/>
        <w:ind w:leftChars="414" w:left="1133" w:hangingChars="58" w:hanging="139"/>
        <w:rPr>
          <w:rFonts w:ascii="Times New Roman" w:eastAsia="標楷體" w:hAnsi="Times New Roman"/>
          <w:szCs w:val="28"/>
        </w:rPr>
      </w:pPr>
      <w:r w:rsidRPr="00A93F15">
        <w:rPr>
          <w:rFonts w:ascii="Times New Roman" w:eastAsia="標楷體" w:hAnsi="Times New Roman"/>
          <w:szCs w:val="28"/>
        </w:rPr>
        <w:t>（</w:t>
      </w:r>
      <w:r w:rsidR="00A16602">
        <w:rPr>
          <w:rFonts w:ascii="Times New Roman" w:eastAsia="標楷體" w:hAnsi="Times New Roman" w:hint="eastAsia"/>
          <w:szCs w:val="28"/>
        </w:rPr>
        <w:t>三</w:t>
      </w:r>
      <w:r w:rsidRPr="00A93F15">
        <w:rPr>
          <w:rFonts w:ascii="Times New Roman" w:eastAsia="標楷體" w:hAnsi="Times New Roman"/>
          <w:szCs w:val="28"/>
        </w:rPr>
        <w:t>）</w:t>
      </w:r>
      <w:r w:rsidR="0014302E" w:rsidRPr="003E08B2">
        <w:rPr>
          <w:rFonts w:ascii="Times New Roman" w:eastAsia="標楷體" w:hAnsi="Times New Roman" w:hint="eastAsia"/>
        </w:rPr>
        <w:t>介紹學校鄰近水域環境</w:t>
      </w:r>
      <w:r w:rsidR="0014302E">
        <w:rPr>
          <w:rFonts w:ascii="Times New Roman" w:eastAsia="標楷體" w:hAnsi="Times New Roman" w:hint="eastAsia"/>
        </w:rPr>
        <w:t>特性</w:t>
      </w:r>
      <w:r w:rsidR="0014302E" w:rsidRPr="003E08B2">
        <w:rPr>
          <w:rFonts w:ascii="Times New Roman" w:eastAsia="標楷體" w:hAnsi="Times New Roman" w:hint="eastAsia"/>
        </w:rPr>
        <w:t>與水域安全</w:t>
      </w:r>
      <w:r w:rsidR="0014302E">
        <w:rPr>
          <w:rFonts w:ascii="Times New Roman" w:eastAsia="標楷體" w:hAnsi="Times New Roman" w:hint="eastAsia"/>
        </w:rPr>
        <w:t>。</w:t>
      </w:r>
    </w:p>
    <w:p w14:paraId="074627DE" w14:textId="179F91B0" w:rsidR="00A16602" w:rsidRPr="0014302E" w:rsidRDefault="00852CAE" w:rsidP="0014302E">
      <w:pPr>
        <w:spacing w:line="276" w:lineRule="auto"/>
        <w:ind w:leftChars="414" w:left="1133" w:hangingChars="58" w:hanging="139"/>
        <w:rPr>
          <w:rFonts w:ascii="Times New Roman" w:eastAsia="標楷體" w:hAnsi="Times New Roman"/>
          <w:szCs w:val="28"/>
        </w:rPr>
      </w:pPr>
      <w:r w:rsidRPr="00A93F15">
        <w:rPr>
          <w:rFonts w:ascii="Times New Roman" w:eastAsia="標楷體" w:hAnsi="Times New Roman"/>
          <w:szCs w:val="28"/>
        </w:rPr>
        <w:t>（</w:t>
      </w:r>
      <w:r>
        <w:rPr>
          <w:rFonts w:ascii="Times New Roman" w:eastAsia="標楷體" w:hAnsi="Times New Roman" w:hint="eastAsia"/>
          <w:szCs w:val="28"/>
        </w:rPr>
        <w:t>四</w:t>
      </w:r>
      <w:r w:rsidRPr="00A93F15">
        <w:rPr>
          <w:rFonts w:ascii="Times New Roman" w:eastAsia="標楷體" w:hAnsi="Times New Roman"/>
          <w:szCs w:val="28"/>
        </w:rPr>
        <w:t>）</w:t>
      </w:r>
      <w:r w:rsidR="0014302E">
        <w:rPr>
          <w:rFonts w:ascii="Times New Roman" w:eastAsia="標楷體" w:hAnsi="Times New Roman" w:hint="eastAsia"/>
          <w:szCs w:val="28"/>
        </w:rPr>
        <w:t>陸上急救介紹及常見傷害處理。</w:t>
      </w:r>
    </w:p>
    <w:p w14:paraId="36FBA2BB" w14:textId="77777777" w:rsidR="00632066" w:rsidRDefault="009A7B8C" w:rsidP="00632066">
      <w:pPr>
        <w:ind w:firstLineChars="202" w:firstLine="566"/>
        <w:rPr>
          <w:rFonts w:ascii="標楷體" w:eastAsia="標楷體" w:hAnsi="標楷體"/>
          <w:b/>
          <w:bCs/>
          <w:sz w:val="28"/>
          <w:szCs w:val="28"/>
        </w:rPr>
      </w:pPr>
      <w:r w:rsidRPr="009A7B8C">
        <w:rPr>
          <w:rFonts w:ascii="標楷體" w:eastAsia="標楷體" w:hAnsi="標楷體" w:hint="eastAsia"/>
          <w:b/>
          <w:bCs/>
          <w:sz w:val="28"/>
          <w:szCs w:val="28"/>
        </w:rPr>
        <w:t>二、技能課程</w:t>
      </w:r>
    </w:p>
    <w:p w14:paraId="6E9EA0AB" w14:textId="38B33CF7" w:rsidR="00170317" w:rsidRDefault="00170317" w:rsidP="00170317">
      <w:pPr>
        <w:spacing w:line="276" w:lineRule="auto"/>
        <w:ind w:leftChars="417" w:left="1560" w:hanging="559"/>
        <w:rPr>
          <w:rFonts w:ascii="Times New Roman" w:eastAsia="標楷體" w:hAnsi="Times New Roman"/>
          <w:szCs w:val="28"/>
        </w:rPr>
      </w:pPr>
      <w:r w:rsidRPr="00A93F15">
        <w:rPr>
          <w:rFonts w:ascii="Times New Roman" w:eastAsia="標楷體" w:hAnsi="Times New Roman"/>
          <w:szCs w:val="28"/>
        </w:rPr>
        <w:t>（一）</w:t>
      </w:r>
      <w:r>
        <w:rPr>
          <w:rFonts w:ascii="Times New Roman" w:eastAsia="標楷體" w:hAnsi="Times New Roman" w:hint="eastAsia"/>
          <w:szCs w:val="28"/>
        </w:rPr>
        <w:t>適應水性、悶氣練習、</w:t>
      </w:r>
      <w:r w:rsidR="00C1700E">
        <w:rPr>
          <w:rFonts w:ascii="Times New Roman" w:eastAsia="標楷體" w:hAnsi="Times New Roman" w:hint="eastAsia"/>
          <w:szCs w:val="28"/>
        </w:rPr>
        <w:t>呼吸技巧</w:t>
      </w:r>
      <w:r>
        <w:rPr>
          <w:rFonts w:ascii="Times New Roman" w:eastAsia="標楷體" w:hAnsi="Times New Roman" w:hint="eastAsia"/>
          <w:szCs w:val="28"/>
        </w:rPr>
        <w:t>。</w:t>
      </w:r>
    </w:p>
    <w:p w14:paraId="5686BDED" w14:textId="77777777" w:rsidR="00170317" w:rsidRDefault="00170317" w:rsidP="00170317">
      <w:pPr>
        <w:spacing w:line="276" w:lineRule="auto"/>
        <w:ind w:leftChars="417" w:left="1560" w:hanging="559"/>
        <w:rPr>
          <w:rFonts w:ascii="Times New Roman" w:eastAsia="標楷體" w:hAnsi="Times New Roman"/>
          <w:szCs w:val="28"/>
        </w:rPr>
      </w:pPr>
      <w:r w:rsidRPr="00A93F15">
        <w:rPr>
          <w:rFonts w:ascii="Times New Roman" w:eastAsia="標楷體" w:hAnsi="Times New Roman"/>
          <w:szCs w:val="28"/>
        </w:rPr>
        <w:t>（</w:t>
      </w:r>
      <w:r>
        <w:rPr>
          <w:rFonts w:ascii="Times New Roman" w:eastAsia="標楷體" w:hAnsi="Times New Roman" w:hint="eastAsia"/>
          <w:szCs w:val="28"/>
        </w:rPr>
        <w:t>二</w:t>
      </w:r>
      <w:r w:rsidRPr="00A93F15">
        <w:rPr>
          <w:rFonts w:ascii="Times New Roman" w:eastAsia="標楷體" w:hAnsi="Times New Roman"/>
          <w:szCs w:val="28"/>
        </w:rPr>
        <w:t>）</w:t>
      </w:r>
      <w:r>
        <w:rPr>
          <w:rFonts w:ascii="Times New Roman" w:eastAsia="標楷體" w:hAnsi="Times New Roman" w:hint="eastAsia"/>
          <w:szCs w:val="28"/>
        </w:rPr>
        <w:t>水母漂、仰漂、水中操作藉物漂浮</w:t>
      </w:r>
      <w:r w:rsidRPr="00A93F15">
        <w:rPr>
          <w:rFonts w:ascii="Times New Roman" w:eastAsia="標楷體" w:hAnsi="Times New Roman"/>
          <w:szCs w:val="28"/>
        </w:rPr>
        <w:t>（</w:t>
      </w:r>
      <w:r>
        <w:rPr>
          <w:rFonts w:ascii="Times New Roman" w:eastAsia="標楷體" w:hAnsi="Times New Roman" w:hint="eastAsia"/>
          <w:szCs w:val="28"/>
        </w:rPr>
        <w:t>寶特瓶、保麗龍、浮板</w:t>
      </w:r>
      <w:r w:rsidRPr="00A93F15">
        <w:rPr>
          <w:rFonts w:ascii="Times New Roman" w:eastAsia="標楷體" w:hAnsi="Times New Roman"/>
          <w:szCs w:val="28"/>
        </w:rPr>
        <w:t>）</w:t>
      </w:r>
      <w:r>
        <w:rPr>
          <w:rFonts w:ascii="Times New Roman" w:eastAsia="標楷體" w:hAnsi="Times New Roman" w:hint="eastAsia"/>
          <w:szCs w:val="28"/>
        </w:rPr>
        <w:t>。</w:t>
      </w:r>
    </w:p>
    <w:p w14:paraId="0A31060B" w14:textId="2B9F42C0" w:rsidR="00170317" w:rsidRDefault="00170317" w:rsidP="00170317">
      <w:pPr>
        <w:spacing w:line="276" w:lineRule="auto"/>
        <w:ind w:leftChars="417" w:left="1560" w:hanging="559"/>
        <w:rPr>
          <w:rFonts w:ascii="Times New Roman" w:eastAsia="標楷體" w:hAnsi="Times New Roman"/>
          <w:szCs w:val="28"/>
        </w:rPr>
      </w:pPr>
      <w:r w:rsidRPr="00A93F15">
        <w:rPr>
          <w:rFonts w:ascii="Times New Roman" w:eastAsia="標楷體" w:hAnsi="Times New Roman"/>
          <w:szCs w:val="28"/>
        </w:rPr>
        <w:t>（</w:t>
      </w:r>
      <w:r>
        <w:rPr>
          <w:rFonts w:ascii="Times New Roman" w:eastAsia="標楷體" w:hAnsi="Times New Roman" w:hint="eastAsia"/>
          <w:szCs w:val="28"/>
        </w:rPr>
        <w:t>三</w:t>
      </w:r>
      <w:r w:rsidRPr="00A93F15">
        <w:rPr>
          <w:rFonts w:ascii="Times New Roman" w:eastAsia="標楷體" w:hAnsi="Times New Roman"/>
          <w:szCs w:val="28"/>
        </w:rPr>
        <w:t>）</w:t>
      </w:r>
      <w:r w:rsidR="00C1700E">
        <w:rPr>
          <w:rFonts w:ascii="Times New Roman" w:eastAsia="標楷體" w:hAnsi="Times New Roman" w:hint="eastAsia"/>
          <w:szCs w:val="28"/>
        </w:rPr>
        <w:t>水面</w:t>
      </w:r>
      <w:r>
        <w:rPr>
          <w:rFonts w:ascii="Times New Roman" w:eastAsia="標楷體" w:hAnsi="Times New Roman" w:hint="eastAsia"/>
          <w:szCs w:val="28"/>
        </w:rPr>
        <w:t>救援、</w:t>
      </w:r>
      <w:r w:rsidR="00C1700E">
        <w:rPr>
          <w:rFonts w:ascii="Times New Roman" w:eastAsia="標楷體" w:hAnsi="Times New Roman" w:hint="eastAsia"/>
          <w:szCs w:val="28"/>
        </w:rPr>
        <w:t>水中自救</w:t>
      </w:r>
      <w:r>
        <w:rPr>
          <w:rFonts w:ascii="Times New Roman" w:eastAsia="標楷體" w:hAnsi="Times New Roman" w:hint="eastAsia"/>
          <w:szCs w:val="28"/>
        </w:rPr>
        <w:t>。</w:t>
      </w:r>
    </w:p>
    <w:p w14:paraId="15C1786A" w14:textId="069AEE7D" w:rsidR="00170317" w:rsidRPr="002A5546" w:rsidRDefault="00170317" w:rsidP="002A5546">
      <w:pPr>
        <w:spacing w:line="276" w:lineRule="auto"/>
        <w:ind w:leftChars="417" w:left="1560" w:hanging="559"/>
        <w:rPr>
          <w:rFonts w:ascii="Times New Roman" w:eastAsia="標楷體" w:hAnsi="Times New Roman"/>
          <w:szCs w:val="28"/>
        </w:rPr>
      </w:pPr>
      <w:r w:rsidRPr="00A93F15">
        <w:rPr>
          <w:rFonts w:ascii="Times New Roman" w:eastAsia="標楷體" w:hAnsi="Times New Roman"/>
          <w:szCs w:val="28"/>
        </w:rPr>
        <w:t>（</w:t>
      </w:r>
      <w:r>
        <w:rPr>
          <w:rFonts w:ascii="Times New Roman" w:eastAsia="標楷體" w:hAnsi="Times New Roman" w:hint="eastAsia"/>
          <w:szCs w:val="28"/>
        </w:rPr>
        <w:t>四</w:t>
      </w:r>
      <w:r w:rsidRPr="00A93F15">
        <w:rPr>
          <w:rFonts w:ascii="Times New Roman" w:eastAsia="標楷體" w:hAnsi="Times New Roman"/>
          <w:szCs w:val="28"/>
        </w:rPr>
        <w:t>）</w:t>
      </w:r>
      <w:r>
        <w:rPr>
          <w:rFonts w:ascii="Times New Roman" w:eastAsia="標楷體" w:hAnsi="Times New Roman" w:hint="eastAsia"/>
          <w:szCs w:val="28"/>
        </w:rPr>
        <w:t>著衣入水、水中衣物浮具製作</w:t>
      </w:r>
      <w:r w:rsidR="002A5546">
        <w:rPr>
          <w:rFonts w:ascii="Times New Roman" w:eastAsia="標楷體" w:hAnsi="Times New Roman" w:hint="eastAsia"/>
          <w:szCs w:val="28"/>
        </w:rPr>
        <w:t>。</w:t>
      </w:r>
    </w:p>
    <w:p w14:paraId="3A3538A0" w14:textId="77777777" w:rsidR="00632066" w:rsidRDefault="009A7B8C" w:rsidP="00632066">
      <w:pPr>
        <w:ind w:firstLineChars="202" w:firstLine="566"/>
        <w:rPr>
          <w:rFonts w:ascii="標楷體" w:eastAsia="標楷體" w:hAnsi="標楷體"/>
          <w:b/>
          <w:bCs/>
          <w:sz w:val="28"/>
          <w:szCs w:val="28"/>
        </w:rPr>
      </w:pPr>
      <w:r w:rsidRPr="009A7B8C">
        <w:rPr>
          <w:rFonts w:ascii="標楷體" w:eastAsia="標楷體" w:hAnsi="標楷體" w:hint="eastAsia"/>
          <w:b/>
          <w:bCs/>
          <w:sz w:val="28"/>
          <w:szCs w:val="28"/>
        </w:rPr>
        <w:t>三、組織與分工</w:t>
      </w:r>
    </w:p>
    <w:p w14:paraId="26CA1BDB" w14:textId="77777777" w:rsidR="002A5546" w:rsidRDefault="002A5546" w:rsidP="002A5546">
      <w:pPr>
        <w:ind w:firstLineChars="472" w:firstLine="1133"/>
        <w:rPr>
          <w:rFonts w:ascii="標楷體" w:eastAsia="標楷體" w:hAnsi="標楷體"/>
        </w:rPr>
      </w:pPr>
      <w:r w:rsidRPr="004B460B">
        <w:rPr>
          <w:rFonts w:ascii="Times New Roman" w:eastAsia="標楷體" w:hAnsi="Times New Roman"/>
        </w:rPr>
        <w:t>巡迴教學服務隊，由</w:t>
      </w:r>
      <w:r w:rsidRPr="002A5546">
        <w:rPr>
          <w:rFonts w:ascii="Times New Roman" w:eastAsia="標楷體" w:hAnsi="Times New Roman"/>
          <w:color w:val="FF0000"/>
        </w:rPr>
        <w:t>8</w:t>
      </w:r>
      <w:r w:rsidRPr="0020784B">
        <w:rPr>
          <w:rFonts w:ascii="Times New Roman" w:eastAsia="標楷體" w:hAnsi="Times New Roman" w:hint="eastAsia"/>
          <w:color w:val="000000" w:themeColor="text1"/>
        </w:rPr>
        <w:t>位</w:t>
      </w:r>
      <w:r>
        <w:rPr>
          <w:rFonts w:ascii="Times New Roman" w:eastAsia="標楷體" w:hAnsi="Times New Roman" w:hint="eastAsia"/>
          <w:color w:val="000000" w:themeColor="text1"/>
        </w:rPr>
        <w:t>大專院校學生</w:t>
      </w:r>
      <w:r w:rsidRPr="0020784B">
        <w:rPr>
          <w:rFonts w:ascii="Times New Roman" w:eastAsia="標楷體" w:hAnsi="Times New Roman"/>
          <w:color w:val="000000" w:themeColor="text1"/>
        </w:rPr>
        <w:t>組成</w:t>
      </w:r>
      <w:r w:rsidRPr="004B460B">
        <w:rPr>
          <w:rFonts w:ascii="Times New Roman" w:eastAsia="標楷體" w:hAnsi="Times New Roman"/>
        </w:rPr>
        <w:t>。</w:t>
      </w:r>
      <w:r>
        <w:rPr>
          <w:rFonts w:ascii="Times New Roman" w:eastAsia="標楷體" w:hAnsi="Times New Roman" w:hint="eastAsia"/>
        </w:rPr>
        <w:t>職責</w:t>
      </w:r>
      <w:r w:rsidRPr="003377D7">
        <w:rPr>
          <w:rFonts w:ascii="Times New Roman" w:eastAsia="標楷體" w:hAnsi="Times New Roman" w:hint="eastAsia"/>
          <w:color w:val="000000" w:themeColor="text1"/>
        </w:rPr>
        <w:t>分工及人</w:t>
      </w:r>
      <w:r>
        <w:rPr>
          <w:rFonts w:ascii="Times New Roman" w:eastAsia="標楷體" w:hAnsi="Times New Roman" w:hint="eastAsia"/>
        </w:rPr>
        <w:t>數配置如下</w:t>
      </w:r>
      <w:r>
        <w:rPr>
          <w:rFonts w:ascii="標楷體" w:eastAsia="標楷體" w:hAnsi="標楷體" w:hint="eastAsia"/>
        </w:rPr>
        <w:t>：</w:t>
      </w:r>
    </w:p>
    <w:tbl>
      <w:tblPr>
        <w:tblStyle w:val="ab"/>
        <w:tblW w:w="0" w:type="auto"/>
        <w:tblInd w:w="1133" w:type="dxa"/>
        <w:tblLook w:val="04A0" w:firstRow="1" w:lastRow="0" w:firstColumn="1" w:lastColumn="0" w:noHBand="0" w:noVBand="1"/>
      </w:tblPr>
      <w:tblGrid>
        <w:gridCol w:w="1272"/>
        <w:gridCol w:w="992"/>
        <w:gridCol w:w="3686"/>
        <w:gridCol w:w="2381"/>
      </w:tblGrid>
      <w:tr w:rsidR="002A5546" w:rsidRPr="004B460B" w14:paraId="09CFDBCB" w14:textId="77777777" w:rsidTr="002007DB">
        <w:tc>
          <w:tcPr>
            <w:tcW w:w="1272" w:type="dxa"/>
          </w:tcPr>
          <w:p w14:paraId="329B7035" w14:textId="77777777" w:rsidR="002A5546" w:rsidRPr="004B460B" w:rsidRDefault="002A5546" w:rsidP="002007DB">
            <w:pPr>
              <w:spacing w:line="276" w:lineRule="auto"/>
              <w:jc w:val="center"/>
              <w:rPr>
                <w:rFonts w:ascii="Times New Roman" w:eastAsia="標楷體" w:hAnsi="Times New Roman"/>
              </w:rPr>
            </w:pPr>
            <w:r w:rsidRPr="004B460B">
              <w:rPr>
                <w:rFonts w:ascii="Times New Roman" w:eastAsia="標楷體" w:hAnsi="Times New Roman"/>
              </w:rPr>
              <w:t>職稱</w:t>
            </w:r>
          </w:p>
        </w:tc>
        <w:tc>
          <w:tcPr>
            <w:tcW w:w="992" w:type="dxa"/>
          </w:tcPr>
          <w:p w14:paraId="102C7E51" w14:textId="77777777" w:rsidR="002A5546" w:rsidRPr="004B460B" w:rsidRDefault="002A5546" w:rsidP="002007DB">
            <w:pPr>
              <w:spacing w:line="276" w:lineRule="auto"/>
              <w:jc w:val="center"/>
              <w:rPr>
                <w:rFonts w:ascii="Times New Roman" w:eastAsia="標楷體" w:hAnsi="Times New Roman"/>
              </w:rPr>
            </w:pPr>
            <w:r w:rsidRPr="004B460B">
              <w:rPr>
                <w:rFonts w:ascii="Times New Roman" w:eastAsia="標楷體" w:hAnsi="Times New Roman"/>
              </w:rPr>
              <w:t>人數</w:t>
            </w:r>
          </w:p>
        </w:tc>
        <w:tc>
          <w:tcPr>
            <w:tcW w:w="3686" w:type="dxa"/>
          </w:tcPr>
          <w:p w14:paraId="15F6B3D5" w14:textId="77777777" w:rsidR="002A5546" w:rsidRPr="004B460B" w:rsidRDefault="002A5546" w:rsidP="002007DB">
            <w:pPr>
              <w:spacing w:line="276" w:lineRule="auto"/>
              <w:jc w:val="center"/>
              <w:rPr>
                <w:rFonts w:ascii="Times New Roman" w:eastAsia="標楷體" w:hAnsi="Times New Roman"/>
              </w:rPr>
            </w:pPr>
            <w:r w:rsidRPr="004B460B">
              <w:rPr>
                <w:rFonts w:ascii="Times New Roman" w:eastAsia="標楷體" w:hAnsi="Times New Roman"/>
              </w:rPr>
              <w:t>工作內</w:t>
            </w:r>
            <w:r>
              <w:rPr>
                <w:rFonts w:ascii="Times New Roman" w:eastAsia="標楷體" w:hAnsi="Times New Roman" w:hint="eastAsia"/>
              </w:rPr>
              <w:t>容</w:t>
            </w:r>
          </w:p>
        </w:tc>
        <w:tc>
          <w:tcPr>
            <w:tcW w:w="2381" w:type="dxa"/>
          </w:tcPr>
          <w:p w14:paraId="345DB404" w14:textId="77777777" w:rsidR="002A5546" w:rsidRPr="004B460B" w:rsidRDefault="002A5546" w:rsidP="002007DB">
            <w:pPr>
              <w:spacing w:line="276" w:lineRule="auto"/>
              <w:jc w:val="center"/>
              <w:rPr>
                <w:rFonts w:ascii="Times New Roman" w:eastAsia="標楷體" w:hAnsi="Times New Roman"/>
              </w:rPr>
            </w:pPr>
            <w:r w:rsidRPr="003377D7">
              <w:rPr>
                <w:rFonts w:ascii="Times New Roman" w:eastAsia="標楷體" w:hAnsi="Times New Roman" w:hint="eastAsia"/>
                <w:color w:val="000000" w:themeColor="text1"/>
              </w:rPr>
              <w:t>準備工作</w:t>
            </w:r>
          </w:p>
        </w:tc>
      </w:tr>
      <w:tr w:rsidR="002A5546" w:rsidRPr="004B460B" w14:paraId="1B442E69" w14:textId="77777777" w:rsidTr="002007DB">
        <w:tc>
          <w:tcPr>
            <w:tcW w:w="1272" w:type="dxa"/>
            <w:vAlign w:val="center"/>
          </w:tcPr>
          <w:p w14:paraId="062FA22A" w14:textId="77777777" w:rsidR="002A5546" w:rsidRPr="004B460B" w:rsidRDefault="002A5546" w:rsidP="002007DB">
            <w:pPr>
              <w:spacing w:line="276" w:lineRule="auto"/>
              <w:jc w:val="center"/>
              <w:rPr>
                <w:rFonts w:ascii="Times New Roman" w:eastAsia="標楷體" w:hAnsi="Times New Roman"/>
              </w:rPr>
            </w:pPr>
            <w:r w:rsidRPr="004B460B">
              <w:rPr>
                <w:rFonts w:ascii="Times New Roman" w:eastAsia="標楷體" w:hAnsi="Times New Roman"/>
              </w:rPr>
              <w:t>總督導</w:t>
            </w:r>
          </w:p>
        </w:tc>
        <w:tc>
          <w:tcPr>
            <w:tcW w:w="992" w:type="dxa"/>
            <w:vAlign w:val="center"/>
          </w:tcPr>
          <w:p w14:paraId="6C6CC733" w14:textId="77777777" w:rsidR="002A5546" w:rsidRPr="004B460B" w:rsidRDefault="002A5546" w:rsidP="002007DB">
            <w:pPr>
              <w:spacing w:line="276" w:lineRule="auto"/>
              <w:jc w:val="center"/>
              <w:rPr>
                <w:rFonts w:ascii="Times New Roman" w:eastAsia="標楷體" w:hAnsi="Times New Roman"/>
              </w:rPr>
            </w:pPr>
            <w:r w:rsidRPr="004B460B">
              <w:rPr>
                <w:rFonts w:ascii="Times New Roman" w:eastAsia="標楷體" w:hAnsi="Times New Roman"/>
              </w:rPr>
              <w:t>1</w:t>
            </w:r>
            <w:r w:rsidRPr="004B460B">
              <w:rPr>
                <w:rFonts w:ascii="Times New Roman" w:eastAsia="標楷體" w:hAnsi="Times New Roman"/>
              </w:rPr>
              <w:t>人</w:t>
            </w:r>
          </w:p>
        </w:tc>
        <w:tc>
          <w:tcPr>
            <w:tcW w:w="3686" w:type="dxa"/>
          </w:tcPr>
          <w:p w14:paraId="2422D43C" w14:textId="77777777" w:rsidR="002A5546" w:rsidRPr="004B460B" w:rsidRDefault="002A5546" w:rsidP="002007DB">
            <w:pPr>
              <w:spacing w:line="276" w:lineRule="auto"/>
              <w:rPr>
                <w:rFonts w:ascii="Times New Roman" w:eastAsia="標楷體" w:hAnsi="Times New Roman"/>
              </w:rPr>
            </w:pPr>
            <w:r w:rsidRPr="004B460B">
              <w:rPr>
                <w:rFonts w:ascii="Times New Roman" w:eastAsia="標楷體" w:hAnsi="Times New Roman"/>
              </w:rPr>
              <w:t>負責本梯服務隊整體事宜，督導教學順利進行。</w:t>
            </w:r>
          </w:p>
        </w:tc>
        <w:tc>
          <w:tcPr>
            <w:tcW w:w="2381" w:type="dxa"/>
            <w:vMerge w:val="restart"/>
            <w:vAlign w:val="center"/>
          </w:tcPr>
          <w:p w14:paraId="6734BA11" w14:textId="77777777" w:rsidR="002A5546" w:rsidRDefault="002A5546" w:rsidP="002A5546">
            <w:pPr>
              <w:pStyle w:val="a3"/>
              <w:numPr>
                <w:ilvl w:val="0"/>
                <w:numId w:val="6"/>
              </w:numPr>
              <w:spacing w:line="276" w:lineRule="auto"/>
              <w:ind w:leftChars="0" w:left="179" w:hanging="210"/>
              <w:jc w:val="both"/>
              <w:rPr>
                <w:rFonts w:ascii="Times New Roman" w:eastAsia="標楷體" w:hAnsi="Times New Roman"/>
              </w:rPr>
            </w:pPr>
            <w:r>
              <w:rPr>
                <w:rFonts w:ascii="Times New Roman" w:eastAsia="標楷體" w:hAnsi="Times New Roman" w:hint="eastAsia"/>
              </w:rPr>
              <w:t>體驗池搭建及注水</w:t>
            </w:r>
          </w:p>
          <w:p w14:paraId="6CD307D2" w14:textId="77777777" w:rsidR="002A5546" w:rsidRDefault="002A5546" w:rsidP="002A5546">
            <w:pPr>
              <w:pStyle w:val="a3"/>
              <w:numPr>
                <w:ilvl w:val="0"/>
                <w:numId w:val="6"/>
              </w:numPr>
              <w:spacing w:line="276" w:lineRule="auto"/>
              <w:ind w:leftChars="0"/>
              <w:jc w:val="both"/>
              <w:rPr>
                <w:rFonts w:ascii="Times New Roman" w:eastAsia="標楷體" w:hAnsi="Times New Roman"/>
              </w:rPr>
            </w:pPr>
            <w:r>
              <w:rPr>
                <w:rFonts w:ascii="Times New Roman" w:eastAsia="標楷體" w:hAnsi="Times New Roman" w:hint="eastAsia"/>
              </w:rPr>
              <w:t>場地整理</w:t>
            </w:r>
          </w:p>
          <w:p w14:paraId="76E007D6" w14:textId="77777777" w:rsidR="002A5546" w:rsidRDefault="002A5546" w:rsidP="002A5546">
            <w:pPr>
              <w:pStyle w:val="a3"/>
              <w:numPr>
                <w:ilvl w:val="0"/>
                <w:numId w:val="6"/>
              </w:numPr>
              <w:spacing w:line="276" w:lineRule="auto"/>
              <w:ind w:leftChars="0"/>
              <w:jc w:val="both"/>
              <w:rPr>
                <w:rFonts w:ascii="Times New Roman" w:eastAsia="標楷體" w:hAnsi="Times New Roman"/>
              </w:rPr>
            </w:pPr>
            <w:r>
              <w:rPr>
                <w:rFonts w:ascii="Times New Roman" w:eastAsia="標楷體" w:hAnsi="Times New Roman" w:hint="eastAsia"/>
              </w:rPr>
              <w:t>水源裝置</w:t>
            </w:r>
          </w:p>
          <w:p w14:paraId="0B998306" w14:textId="77777777" w:rsidR="002A5546" w:rsidRPr="004B460B" w:rsidRDefault="002A5546" w:rsidP="002A5546">
            <w:pPr>
              <w:pStyle w:val="a3"/>
              <w:numPr>
                <w:ilvl w:val="0"/>
                <w:numId w:val="6"/>
              </w:numPr>
              <w:spacing w:line="276" w:lineRule="auto"/>
              <w:ind w:leftChars="0"/>
              <w:jc w:val="both"/>
              <w:rPr>
                <w:rFonts w:ascii="Times New Roman" w:eastAsia="標楷體" w:hAnsi="Times New Roman"/>
              </w:rPr>
            </w:pPr>
            <w:r>
              <w:rPr>
                <w:rFonts w:ascii="Times New Roman" w:eastAsia="標楷體" w:hAnsi="Times New Roman" w:hint="eastAsia"/>
              </w:rPr>
              <w:t>過濾系統裝置</w:t>
            </w:r>
          </w:p>
        </w:tc>
      </w:tr>
      <w:tr w:rsidR="002A5546" w:rsidRPr="004B460B" w14:paraId="6D6C8957" w14:textId="77777777" w:rsidTr="002007DB">
        <w:tc>
          <w:tcPr>
            <w:tcW w:w="1272" w:type="dxa"/>
            <w:vMerge w:val="restart"/>
            <w:vAlign w:val="center"/>
          </w:tcPr>
          <w:p w14:paraId="21B53296" w14:textId="77777777" w:rsidR="002A5546" w:rsidRPr="004B460B" w:rsidRDefault="002A5546" w:rsidP="002007DB">
            <w:pPr>
              <w:spacing w:line="276" w:lineRule="auto"/>
              <w:jc w:val="center"/>
              <w:rPr>
                <w:rFonts w:ascii="Times New Roman" w:eastAsia="標楷體" w:hAnsi="Times New Roman"/>
              </w:rPr>
            </w:pPr>
            <w:r w:rsidRPr="004B460B">
              <w:rPr>
                <w:rFonts w:ascii="Times New Roman" w:eastAsia="標楷體" w:hAnsi="Times New Roman"/>
              </w:rPr>
              <w:t>教學人員</w:t>
            </w:r>
          </w:p>
        </w:tc>
        <w:tc>
          <w:tcPr>
            <w:tcW w:w="992" w:type="dxa"/>
            <w:vMerge w:val="restart"/>
            <w:vAlign w:val="center"/>
          </w:tcPr>
          <w:p w14:paraId="3F62600F" w14:textId="77777777" w:rsidR="002A5546" w:rsidRPr="004B460B" w:rsidRDefault="002A5546" w:rsidP="002007DB">
            <w:pPr>
              <w:spacing w:line="276" w:lineRule="auto"/>
              <w:jc w:val="center"/>
              <w:rPr>
                <w:rFonts w:ascii="Times New Roman" w:eastAsia="標楷體" w:hAnsi="Times New Roman"/>
              </w:rPr>
            </w:pPr>
            <w:r w:rsidRPr="004B460B">
              <w:rPr>
                <w:rFonts w:ascii="Times New Roman" w:eastAsia="標楷體" w:hAnsi="Times New Roman"/>
              </w:rPr>
              <w:t>4</w:t>
            </w:r>
            <w:r w:rsidRPr="004B460B">
              <w:rPr>
                <w:rFonts w:ascii="Times New Roman" w:eastAsia="標楷體" w:hAnsi="Times New Roman"/>
              </w:rPr>
              <w:t>人</w:t>
            </w:r>
          </w:p>
        </w:tc>
        <w:tc>
          <w:tcPr>
            <w:tcW w:w="3686" w:type="dxa"/>
          </w:tcPr>
          <w:p w14:paraId="3C0C08CD" w14:textId="77777777" w:rsidR="002A5546" w:rsidRPr="004B460B" w:rsidRDefault="002A5546" w:rsidP="002007DB">
            <w:pPr>
              <w:spacing w:line="276" w:lineRule="auto"/>
              <w:rPr>
                <w:rFonts w:ascii="Times New Roman" w:eastAsia="標楷體" w:hAnsi="Times New Roman"/>
              </w:rPr>
            </w:pPr>
            <w:r w:rsidRPr="004B460B">
              <w:rPr>
                <w:rFonts w:ascii="Times New Roman" w:eastAsia="標楷體" w:hAnsi="Times New Roman"/>
              </w:rPr>
              <w:t>說明游泳與自救的重要性，實施陸上水域安全與自救</w:t>
            </w:r>
            <w:r w:rsidRPr="003377D7">
              <w:rPr>
                <w:rFonts w:ascii="Times New Roman" w:eastAsia="標楷體" w:hAnsi="Times New Roman"/>
                <w:color w:val="000000" w:themeColor="text1"/>
              </w:rPr>
              <w:t>課程</w:t>
            </w:r>
            <w:r w:rsidRPr="003377D7">
              <w:rPr>
                <w:rFonts w:ascii="Times New Roman" w:eastAsia="標楷體" w:hAnsi="Times New Roman" w:hint="eastAsia"/>
                <w:color w:val="000000" w:themeColor="text1"/>
              </w:rPr>
              <w:t>教學</w:t>
            </w:r>
            <w:r w:rsidRPr="003377D7">
              <w:rPr>
                <w:rFonts w:ascii="Times New Roman" w:eastAsia="標楷體" w:hAnsi="Times New Roman"/>
                <w:color w:val="000000" w:themeColor="text1"/>
              </w:rPr>
              <w:t>及</w:t>
            </w:r>
            <w:r w:rsidRPr="004B460B">
              <w:rPr>
                <w:rFonts w:ascii="Times New Roman" w:eastAsia="標楷體" w:hAnsi="Times New Roman"/>
              </w:rPr>
              <w:t>CPR</w:t>
            </w:r>
            <w:r w:rsidRPr="004B460B">
              <w:rPr>
                <w:rFonts w:ascii="Times New Roman" w:eastAsia="標楷體" w:hAnsi="Times New Roman"/>
              </w:rPr>
              <w:t>、</w:t>
            </w:r>
            <w:r w:rsidRPr="004B460B">
              <w:rPr>
                <w:rFonts w:ascii="Times New Roman" w:eastAsia="標楷體" w:hAnsi="Times New Roman"/>
              </w:rPr>
              <w:t>AED</w:t>
            </w:r>
            <w:r w:rsidRPr="004B460B">
              <w:rPr>
                <w:rFonts w:ascii="Times New Roman" w:eastAsia="標楷體" w:hAnsi="Times New Roman"/>
              </w:rPr>
              <w:t>操作示範。</w:t>
            </w:r>
          </w:p>
        </w:tc>
        <w:tc>
          <w:tcPr>
            <w:tcW w:w="2381" w:type="dxa"/>
            <w:vMerge/>
          </w:tcPr>
          <w:p w14:paraId="34BA62C9" w14:textId="77777777" w:rsidR="002A5546" w:rsidRPr="004B460B" w:rsidRDefault="002A5546" w:rsidP="002007DB">
            <w:pPr>
              <w:spacing w:line="276" w:lineRule="auto"/>
              <w:rPr>
                <w:rFonts w:ascii="Times New Roman" w:eastAsia="標楷體" w:hAnsi="Times New Roman"/>
              </w:rPr>
            </w:pPr>
          </w:p>
        </w:tc>
      </w:tr>
      <w:tr w:rsidR="002A5546" w:rsidRPr="004B460B" w14:paraId="1B1903A8" w14:textId="77777777" w:rsidTr="002007DB">
        <w:tc>
          <w:tcPr>
            <w:tcW w:w="1272" w:type="dxa"/>
            <w:vMerge/>
            <w:vAlign w:val="center"/>
          </w:tcPr>
          <w:p w14:paraId="77DDC404" w14:textId="77777777" w:rsidR="002A5546" w:rsidRPr="004B460B" w:rsidRDefault="002A5546" w:rsidP="002007DB">
            <w:pPr>
              <w:spacing w:line="276" w:lineRule="auto"/>
              <w:jc w:val="center"/>
              <w:rPr>
                <w:rFonts w:ascii="Times New Roman" w:eastAsia="標楷體" w:hAnsi="Times New Roman"/>
              </w:rPr>
            </w:pPr>
          </w:p>
        </w:tc>
        <w:tc>
          <w:tcPr>
            <w:tcW w:w="992" w:type="dxa"/>
            <w:vMerge/>
            <w:vAlign w:val="center"/>
          </w:tcPr>
          <w:p w14:paraId="11B5BF92" w14:textId="77777777" w:rsidR="002A5546" w:rsidRPr="004B460B" w:rsidRDefault="002A5546" w:rsidP="002007DB">
            <w:pPr>
              <w:spacing w:line="276" w:lineRule="auto"/>
              <w:jc w:val="center"/>
              <w:rPr>
                <w:rFonts w:ascii="Times New Roman" w:eastAsia="標楷體" w:hAnsi="Times New Roman"/>
              </w:rPr>
            </w:pPr>
          </w:p>
        </w:tc>
        <w:tc>
          <w:tcPr>
            <w:tcW w:w="3686" w:type="dxa"/>
          </w:tcPr>
          <w:p w14:paraId="04831018" w14:textId="77777777" w:rsidR="002A5546" w:rsidRPr="004B460B" w:rsidRDefault="002A5546" w:rsidP="002007DB">
            <w:pPr>
              <w:spacing w:line="276" w:lineRule="auto"/>
              <w:rPr>
                <w:rFonts w:ascii="Times New Roman" w:eastAsia="標楷體" w:hAnsi="Times New Roman"/>
              </w:rPr>
            </w:pPr>
            <w:r>
              <w:rPr>
                <w:rFonts w:ascii="Times New Roman" w:eastAsia="標楷體" w:hAnsi="Times New Roman" w:hint="eastAsia"/>
              </w:rPr>
              <w:t>適應水性，基礎游泳教學、水中自救操作示範與教學。</w:t>
            </w:r>
          </w:p>
        </w:tc>
        <w:tc>
          <w:tcPr>
            <w:tcW w:w="2381" w:type="dxa"/>
            <w:vMerge/>
          </w:tcPr>
          <w:p w14:paraId="330D2A35" w14:textId="77777777" w:rsidR="002A5546" w:rsidRDefault="002A5546" w:rsidP="002007DB">
            <w:pPr>
              <w:spacing w:line="276" w:lineRule="auto"/>
              <w:rPr>
                <w:rFonts w:ascii="Times New Roman" w:eastAsia="標楷體" w:hAnsi="Times New Roman"/>
              </w:rPr>
            </w:pPr>
          </w:p>
        </w:tc>
      </w:tr>
      <w:tr w:rsidR="002A5546" w:rsidRPr="004B460B" w14:paraId="3525C603" w14:textId="77777777" w:rsidTr="002007DB">
        <w:tc>
          <w:tcPr>
            <w:tcW w:w="1272" w:type="dxa"/>
            <w:vAlign w:val="center"/>
          </w:tcPr>
          <w:p w14:paraId="29ADF3B0" w14:textId="77777777" w:rsidR="002A5546" w:rsidRPr="004B460B" w:rsidRDefault="002A5546" w:rsidP="002007DB">
            <w:pPr>
              <w:spacing w:line="276" w:lineRule="auto"/>
              <w:jc w:val="center"/>
              <w:rPr>
                <w:rFonts w:ascii="Times New Roman" w:eastAsia="標楷體" w:hAnsi="Times New Roman"/>
              </w:rPr>
            </w:pPr>
            <w:r w:rsidRPr="004B460B">
              <w:rPr>
                <w:rFonts w:ascii="Times New Roman" w:eastAsia="標楷體" w:hAnsi="Times New Roman"/>
              </w:rPr>
              <w:lastRenderedPageBreak/>
              <w:t>工作人員</w:t>
            </w:r>
          </w:p>
        </w:tc>
        <w:tc>
          <w:tcPr>
            <w:tcW w:w="992" w:type="dxa"/>
            <w:vAlign w:val="center"/>
          </w:tcPr>
          <w:p w14:paraId="116A6E7F" w14:textId="77777777" w:rsidR="002A5546" w:rsidRPr="004B460B" w:rsidRDefault="002A5546" w:rsidP="002007DB">
            <w:pPr>
              <w:spacing w:line="276" w:lineRule="auto"/>
              <w:jc w:val="center"/>
              <w:rPr>
                <w:rFonts w:ascii="Times New Roman" w:eastAsia="標楷體" w:hAnsi="Times New Roman"/>
              </w:rPr>
            </w:pPr>
            <w:r w:rsidRPr="004B460B">
              <w:rPr>
                <w:rFonts w:ascii="Times New Roman" w:eastAsia="標楷體" w:hAnsi="Times New Roman"/>
              </w:rPr>
              <w:t>3</w:t>
            </w:r>
            <w:r w:rsidRPr="004B460B">
              <w:rPr>
                <w:rFonts w:ascii="Times New Roman" w:eastAsia="標楷體" w:hAnsi="Times New Roman"/>
              </w:rPr>
              <w:t>人</w:t>
            </w:r>
          </w:p>
        </w:tc>
        <w:tc>
          <w:tcPr>
            <w:tcW w:w="3686" w:type="dxa"/>
          </w:tcPr>
          <w:p w14:paraId="3B1DC385" w14:textId="77777777" w:rsidR="002A5546" w:rsidRPr="004B460B" w:rsidRDefault="002A5546" w:rsidP="002007DB">
            <w:pPr>
              <w:spacing w:line="276" w:lineRule="auto"/>
              <w:rPr>
                <w:rFonts w:ascii="Times New Roman" w:eastAsia="標楷體" w:hAnsi="Times New Roman"/>
              </w:rPr>
            </w:pPr>
            <w:r>
              <w:rPr>
                <w:rFonts w:ascii="Times New Roman" w:eastAsia="標楷體" w:hAnsi="Times New Roman" w:hint="eastAsia"/>
              </w:rPr>
              <w:t>體驗池教學準備與安全戒護、水、電及水質。</w:t>
            </w:r>
          </w:p>
        </w:tc>
        <w:tc>
          <w:tcPr>
            <w:tcW w:w="2381" w:type="dxa"/>
            <w:vMerge/>
          </w:tcPr>
          <w:p w14:paraId="7FE2A6CB" w14:textId="77777777" w:rsidR="002A5546" w:rsidRDefault="002A5546" w:rsidP="002007DB">
            <w:pPr>
              <w:spacing w:line="276" w:lineRule="auto"/>
              <w:rPr>
                <w:rFonts w:ascii="Times New Roman" w:eastAsia="標楷體" w:hAnsi="Times New Roman"/>
              </w:rPr>
            </w:pPr>
          </w:p>
        </w:tc>
      </w:tr>
    </w:tbl>
    <w:p w14:paraId="052A3C22" w14:textId="77777777" w:rsidR="009A7B8C" w:rsidRDefault="009A7B8C" w:rsidP="00BA7690">
      <w:pPr>
        <w:ind w:firstLineChars="202" w:firstLine="566"/>
        <w:rPr>
          <w:rFonts w:ascii="標楷體" w:eastAsia="標楷體" w:hAnsi="標楷體"/>
          <w:b/>
          <w:bCs/>
          <w:sz w:val="28"/>
          <w:szCs w:val="28"/>
        </w:rPr>
      </w:pPr>
      <w:r w:rsidRPr="009A7B8C">
        <w:rPr>
          <w:rFonts w:ascii="標楷體" w:eastAsia="標楷體" w:hAnsi="標楷體" w:hint="eastAsia"/>
          <w:b/>
          <w:bCs/>
          <w:sz w:val="28"/>
          <w:szCs w:val="28"/>
        </w:rPr>
        <w:t>四、課程規劃</w:t>
      </w:r>
    </w:p>
    <w:tbl>
      <w:tblPr>
        <w:tblStyle w:val="ab"/>
        <w:tblW w:w="8364" w:type="dxa"/>
        <w:tblInd w:w="1129" w:type="dxa"/>
        <w:tblLook w:val="04A0" w:firstRow="1" w:lastRow="0" w:firstColumn="1" w:lastColumn="0" w:noHBand="0" w:noVBand="1"/>
      </w:tblPr>
      <w:tblGrid>
        <w:gridCol w:w="1560"/>
        <w:gridCol w:w="3402"/>
        <w:gridCol w:w="3402"/>
      </w:tblGrid>
      <w:tr w:rsidR="00BA7690" w:rsidRPr="006B0FF5" w14:paraId="5CF9557E" w14:textId="77777777" w:rsidTr="000E4458">
        <w:trPr>
          <w:trHeight w:val="668"/>
        </w:trPr>
        <w:tc>
          <w:tcPr>
            <w:tcW w:w="1560" w:type="dxa"/>
            <w:vAlign w:val="center"/>
          </w:tcPr>
          <w:p w14:paraId="40518C10" w14:textId="77777777" w:rsidR="00BA7690" w:rsidRPr="006B0FF5" w:rsidRDefault="00BA7690" w:rsidP="002007DB">
            <w:pPr>
              <w:spacing w:line="276" w:lineRule="auto"/>
              <w:jc w:val="center"/>
              <w:rPr>
                <w:rFonts w:ascii="Times New Roman" w:eastAsia="標楷體" w:hAnsi="Times New Roman"/>
                <w:b/>
              </w:rPr>
            </w:pPr>
            <w:r w:rsidRPr="006B0FF5">
              <w:rPr>
                <w:rFonts w:ascii="Times New Roman" w:eastAsia="標楷體" w:hAnsi="Times New Roman"/>
                <w:b/>
              </w:rPr>
              <w:t>天</w:t>
            </w:r>
            <w:r>
              <w:rPr>
                <w:rFonts w:ascii="Times New Roman" w:eastAsia="標楷體" w:hAnsi="Times New Roman" w:hint="eastAsia"/>
                <w:b/>
              </w:rPr>
              <w:t xml:space="preserve">  </w:t>
            </w:r>
            <w:r>
              <w:rPr>
                <w:rFonts w:ascii="Times New Roman" w:eastAsia="標楷體" w:hAnsi="Times New Roman" w:hint="eastAsia"/>
                <w:b/>
              </w:rPr>
              <w:t>次</w:t>
            </w:r>
          </w:p>
        </w:tc>
        <w:tc>
          <w:tcPr>
            <w:tcW w:w="6804" w:type="dxa"/>
            <w:gridSpan w:val="2"/>
            <w:vAlign w:val="center"/>
          </w:tcPr>
          <w:p w14:paraId="137725FF" w14:textId="77777777" w:rsidR="00BA7690" w:rsidRPr="006B0FF5" w:rsidRDefault="00BA7690" w:rsidP="002007DB">
            <w:pPr>
              <w:spacing w:line="276" w:lineRule="auto"/>
              <w:jc w:val="center"/>
              <w:rPr>
                <w:rFonts w:ascii="Times New Roman" w:eastAsia="標楷體" w:hAnsi="Times New Roman"/>
                <w:b/>
              </w:rPr>
            </w:pPr>
            <w:r w:rsidRPr="006B0FF5">
              <w:rPr>
                <w:rFonts w:ascii="Times New Roman" w:eastAsia="標楷體" w:hAnsi="Times New Roman"/>
                <w:b/>
              </w:rPr>
              <w:t>內</w:t>
            </w:r>
            <w:r>
              <w:rPr>
                <w:rFonts w:ascii="Times New Roman" w:eastAsia="標楷體" w:hAnsi="Times New Roman" w:hint="eastAsia"/>
                <w:b/>
              </w:rPr>
              <w:t xml:space="preserve">       </w:t>
            </w:r>
            <w:r w:rsidRPr="006B0FF5">
              <w:rPr>
                <w:rFonts w:ascii="Times New Roman" w:eastAsia="標楷體" w:hAnsi="Times New Roman"/>
                <w:b/>
              </w:rPr>
              <w:t>容</w:t>
            </w:r>
          </w:p>
        </w:tc>
      </w:tr>
      <w:tr w:rsidR="00BA7690" w:rsidRPr="006B0FF5" w14:paraId="589B36D3" w14:textId="77777777" w:rsidTr="000E4458">
        <w:tc>
          <w:tcPr>
            <w:tcW w:w="1560" w:type="dxa"/>
            <w:vAlign w:val="center"/>
          </w:tcPr>
          <w:p w14:paraId="6451A2E8" w14:textId="77777777" w:rsidR="00BA7690" w:rsidRPr="006B0FF5" w:rsidRDefault="00BA7690" w:rsidP="002007DB">
            <w:pPr>
              <w:spacing w:line="276" w:lineRule="auto"/>
              <w:jc w:val="center"/>
              <w:rPr>
                <w:rFonts w:ascii="Times New Roman" w:eastAsia="標楷體" w:hAnsi="Times New Roman"/>
                <w:b/>
              </w:rPr>
            </w:pPr>
            <w:r w:rsidRPr="006B0FF5">
              <w:rPr>
                <w:rFonts w:ascii="Times New Roman" w:eastAsia="標楷體" w:hAnsi="Times New Roman"/>
                <w:b/>
              </w:rPr>
              <w:t>第一天</w:t>
            </w:r>
          </w:p>
        </w:tc>
        <w:tc>
          <w:tcPr>
            <w:tcW w:w="3402" w:type="dxa"/>
            <w:tcBorders>
              <w:right w:val="nil"/>
            </w:tcBorders>
          </w:tcPr>
          <w:p w14:paraId="2AE379D8" w14:textId="77777777" w:rsidR="00BA7690" w:rsidRPr="006B0FF5" w:rsidRDefault="00BA7690" w:rsidP="00BA7690">
            <w:pPr>
              <w:pStyle w:val="a3"/>
              <w:numPr>
                <w:ilvl w:val="0"/>
                <w:numId w:val="7"/>
              </w:numPr>
              <w:spacing w:line="276" w:lineRule="auto"/>
              <w:ind w:leftChars="0"/>
              <w:rPr>
                <w:rFonts w:ascii="Times New Roman" w:eastAsia="標楷體" w:hAnsi="Times New Roman"/>
              </w:rPr>
            </w:pPr>
            <w:r w:rsidRPr="006B0FF5">
              <w:rPr>
                <w:rFonts w:ascii="Times New Roman" w:eastAsia="標楷體" w:hAnsi="Times New Roman"/>
              </w:rPr>
              <w:t>場地整理</w:t>
            </w:r>
            <w:r w:rsidRPr="006B0FF5">
              <w:rPr>
                <w:rFonts w:ascii="Times New Roman" w:eastAsia="標楷體" w:hAnsi="Times New Roman"/>
              </w:rPr>
              <w:t xml:space="preserve">  </w:t>
            </w:r>
          </w:p>
          <w:p w14:paraId="73C62BF5" w14:textId="77777777" w:rsidR="00BA7690" w:rsidRPr="006B0FF5" w:rsidRDefault="00BA7690" w:rsidP="00BA7690">
            <w:pPr>
              <w:pStyle w:val="a3"/>
              <w:numPr>
                <w:ilvl w:val="0"/>
                <w:numId w:val="7"/>
              </w:numPr>
              <w:spacing w:line="276" w:lineRule="auto"/>
              <w:ind w:leftChars="0"/>
              <w:rPr>
                <w:rFonts w:ascii="Times New Roman" w:eastAsia="標楷體" w:hAnsi="Times New Roman"/>
              </w:rPr>
            </w:pPr>
            <w:r w:rsidRPr="006B0FF5">
              <w:rPr>
                <w:rFonts w:ascii="Times New Roman" w:eastAsia="標楷體" w:hAnsi="Times New Roman"/>
              </w:rPr>
              <w:t>組裝池體</w:t>
            </w:r>
            <w:r w:rsidRPr="006B0FF5">
              <w:rPr>
                <w:rFonts w:ascii="Times New Roman" w:eastAsia="標楷體" w:hAnsi="Times New Roman"/>
              </w:rPr>
              <w:t xml:space="preserve">  </w:t>
            </w:r>
          </w:p>
          <w:p w14:paraId="149143B4" w14:textId="77777777" w:rsidR="00BA7690" w:rsidRPr="006B0FF5" w:rsidRDefault="00BA7690" w:rsidP="00BA7690">
            <w:pPr>
              <w:pStyle w:val="a3"/>
              <w:numPr>
                <w:ilvl w:val="0"/>
                <w:numId w:val="7"/>
              </w:numPr>
              <w:spacing w:line="276" w:lineRule="auto"/>
              <w:ind w:leftChars="0"/>
              <w:rPr>
                <w:rFonts w:ascii="Times New Roman" w:eastAsia="標楷體" w:hAnsi="Times New Roman"/>
              </w:rPr>
            </w:pPr>
            <w:r w:rsidRPr="006B0FF5">
              <w:rPr>
                <w:rFonts w:ascii="Times New Roman" w:eastAsia="標楷體" w:hAnsi="Times New Roman"/>
              </w:rPr>
              <w:t>水源裝置</w:t>
            </w:r>
            <w:r>
              <w:rPr>
                <w:rFonts w:ascii="Times New Roman" w:eastAsia="標楷體" w:hAnsi="Times New Roman" w:hint="eastAsia"/>
              </w:rPr>
              <w:t>及注水</w:t>
            </w:r>
          </w:p>
        </w:tc>
        <w:tc>
          <w:tcPr>
            <w:tcW w:w="3402" w:type="dxa"/>
            <w:tcBorders>
              <w:left w:val="nil"/>
            </w:tcBorders>
          </w:tcPr>
          <w:p w14:paraId="23DF00DF" w14:textId="77777777" w:rsidR="00BA7690" w:rsidRPr="006B0FF5" w:rsidRDefault="00BA7690" w:rsidP="00BA7690">
            <w:pPr>
              <w:pStyle w:val="a3"/>
              <w:numPr>
                <w:ilvl w:val="0"/>
                <w:numId w:val="7"/>
              </w:numPr>
              <w:spacing w:line="276" w:lineRule="auto"/>
              <w:ind w:leftChars="0"/>
              <w:rPr>
                <w:rFonts w:ascii="Times New Roman" w:eastAsia="標楷體" w:hAnsi="Times New Roman"/>
              </w:rPr>
            </w:pPr>
            <w:r>
              <w:rPr>
                <w:rFonts w:ascii="Times New Roman" w:eastAsia="標楷體" w:hAnsi="Times New Roman" w:hint="eastAsia"/>
              </w:rPr>
              <w:t>準備教具及器材</w:t>
            </w:r>
          </w:p>
          <w:p w14:paraId="3D31327E" w14:textId="77777777" w:rsidR="00BA7690" w:rsidRPr="006B0FF5" w:rsidRDefault="00BA7690" w:rsidP="00BA7690">
            <w:pPr>
              <w:pStyle w:val="a3"/>
              <w:numPr>
                <w:ilvl w:val="0"/>
                <w:numId w:val="7"/>
              </w:numPr>
              <w:spacing w:line="276" w:lineRule="auto"/>
              <w:ind w:leftChars="0"/>
              <w:rPr>
                <w:rFonts w:ascii="Times New Roman" w:eastAsia="標楷體" w:hAnsi="Times New Roman"/>
              </w:rPr>
            </w:pPr>
            <w:r w:rsidRPr="006B0FF5">
              <w:rPr>
                <w:rFonts w:ascii="Times New Roman" w:eastAsia="標楷體" w:hAnsi="Times New Roman"/>
              </w:rPr>
              <w:t>電源組裝</w:t>
            </w:r>
          </w:p>
          <w:p w14:paraId="236AF08E" w14:textId="77777777" w:rsidR="00BA7690" w:rsidRPr="006B0FF5" w:rsidRDefault="00BA7690" w:rsidP="00BA7690">
            <w:pPr>
              <w:pStyle w:val="a3"/>
              <w:numPr>
                <w:ilvl w:val="0"/>
                <w:numId w:val="7"/>
              </w:numPr>
              <w:spacing w:line="276" w:lineRule="auto"/>
              <w:ind w:leftChars="0"/>
              <w:rPr>
                <w:rFonts w:ascii="Times New Roman" w:eastAsia="標楷體" w:hAnsi="Times New Roman"/>
              </w:rPr>
            </w:pPr>
            <w:r w:rsidRPr="006B0FF5">
              <w:rPr>
                <w:rFonts w:ascii="Times New Roman" w:eastAsia="標楷體" w:hAnsi="Times New Roman"/>
              </w:rPr>
              <w:t>連接過濾系統</w:t>
            </w:r>
          </w:p>
        </w:tc>
      </w:tr>
      <w:tr w:rsidR="00BA7690" w:rsidRPr="006B0FF5" w14:paraId="5FF9FBB1" w14:textId="77777777" w:rsidTr="000E4458">
        <w:tc>
          <w:tcPr>
            <w:tcW w:w="1560" w:type="dxa"/>
            <w:vMerge w:val="restart"/>
            <w:vAlign w:val="center"/>
          </w:tcPr>
          <w:p w14:paraId="5593222E" w14:textId="77777777" w:rsidR="00BA7690" w:rsidRPr="006B0FF5" w:rsidRDefault="00BA7690" w:rsidP="002007DB">
            <w:pPr>
              <w:spacing w:line="276" w:lineRule="auto"/>
              <w:jc w:val="center"/>
              <w:rPr>
                <w:rFonts w:ascii="Times New Roman" w:eastAsia="標楷體" w:hAnsi="Times New Roman"/>
                <w:b/>
              </w:rPr>
            </w:pPr>
            <w:r w:rsidRPr="006B0FF5">
              <w:rPr>
                <w:rFonts w:ascii="Times New Roman" w:eastAsia="標楷體" w:hAnsi="Times New Roman"/>
                <w:b/>
              </w:rPr>
              <w:t>第二天</w:t>
            </w:r>
          </w:p>
        </w:tc>
        <w:tc>
          <w:tcPr>
            <w:tcW w:w="3402" w:type="dxa"/>
            <w:vAlign w:val="center"/>
          </w:tcPr>
          <w:p w14:paraId="08931D46" w14:textId="77777777" w:rsidR="00BA7690" w:rsidRPr="006B0FF5" w:rsidRDefault="00BA7690" w:rsidP="002007DB">
            <w:pPr>
              <w:spacing w:line="276" w:lineRule="auto"/>
              <w:jc w:val="center"/>
              <w:rPr>
                <w:rFonts w:ascii="Times New Roman" w:eastAsia="標楷體" w:hAnsi="Times New Roman"/>
                <w:b/>
              </w:rPr>
            </w:pPr>
            <w:r w:rsidRPr="006B0FF5">
              <w:rPr>
                <w:rFonts w:ascii="Times New Roman" w:eastAsia="標楷體" w:hAnsi="Times New Roman"/>
                <w:b/>
              </w:rPr>
              <w:t>陸上教學</w:t>
            </w:r>
          </w:p>
        </w:tc>
        <w:tc>
          <w:tcPr>
            <w:tcW w:w="3402" w:type="dxa"/>
            <w:vAlign w:val="center"/>
          </w:tcPr>
          <w:p w14:paraId="0ED6C2C0" w14:textId="77777777" w:rsidR="00BA7690" w:rsidRPr="006B0FF5" w:rsidRDefault="00BA7690" w:rsidP="002007DB">
            <w:pPr>
              <w:spacing w:line="276" w:lineRule="auto"/>
              <w:jc w:val="center"/>
              <w:rPr>
                <w:rFonts w:ascii="Times New Roman" w:eastAsia="標楷體" w:hAnsi="Times New Roman"/>
                <w:b/>
              </w:rPr>
            </w:pPr>
            <w:r w:rsidRPr="006B0FF5">
              <w:rPr>
                <w:rFonts w:ascii="Times New Roman" w:eastAsia="標楷體" w:hAnsi="Times New Roman"/>
                <w:b/>
              </w:rPr>
              <w:t>水中教學</w:t>
            </w:r>
          </w:p>
        </w:tc>
      </w:tr>
      <w:tr w:rsidR="00BA7690" w:rsidRPr="006B0FF5" w14:paraId="1D64C684" w14:textId="77777777" w:rsidTr="000E4458">
        <w:tc>
          <w:tcPr>
            <w:tcW w:w="1560" w:type="dxa"/>
            <w:vMerge/>
            <w:vAlign w:val="center"/>
          </w:tcPr>
          <w:p w14:paraId="14399B22" w14:textId="77777777" w:rsidR="00BA7690" w:rsidRPr="006B0FF5" w:rsidRDefault="00BA7690" w:rsidP="002007DB">
            <w:pPr>
              <w:spacing w:line="276" w:lineRule="auto"/>
              <w:jc w:val="center"/>
              <w:rPr>
                <w:rFonts w:ascii="Times New Roman" w:eastAsia="標楷體" w:hAnsi="Times New Roman"/>
                <w:b/>
              </w:rPr>
            </w:pPr>
          </w:p>
        </w:tc>
        <w:tc>
          <w:tcPr>
            <w:tcW w:w="3402" w:type="dxa"/>
          </w:tcPr>
          <w:p w14:paraId="6D7F47BF" w14:textId="77777777" w:rsidR="00BA7690" w:rsidRPr="003743BC" w:rsidRDefault="00BA7690" w:rsidP="003743BC">
            <w:pPr>
              <w:pStyle w:val="a3"/>
              <w:numPr>
                <w:ilvl w:val="0"/>
                <w:numId w:val="8"/>
              </w:numPr>
              <w:spacing w:line="276" w:lineRule="auto"/>
              <w:ind w:leftChars="0"/>
              <w:rPr>
                <w:rFonts w:ascii="Times New Roman" w:eastAsia="標楷體" w:hAnsi="Times New Roman"/>
              </w:rPr>
            </w:pPr>
            <w:r w:rsidRPr="003743BC">
              <w:rPr>
                <w:rFonts w:ascii="Times New Roman" w:eastAsia="標楷體" w:hAnsi="Times New Roman"/>
              </w:rPr>
              <w:t>救溺五步</w:t>
            </w:r>
          </w:p>
          <w:p w14:paraId="781C8EBB" w14:textId="77777777" w:rsidR="00BA7690" w:rsidRDefault="00BA7690" w:rsidP="00BA7690">
            <w:pPr>
              <w:pStyle w:val="a3"/>
              <w:numPr>
                <w:ilvl w:val="0"/>
                <w:numId w:val="8"/>
              </w:numPr>
              <w:spacing w:line="276" w:lineRule="auto"/>
              <w:ind w:leftChars="0"/>
              <w:rPr>
                <w:rFonts w:ascii="Times New Roman" w:eastAsia="標楷體" w:hAnsi="Times New Roman"/>
              </w:rPr>
            </w:pPr>
            <w:r w:rsidRPr="006B0FF5">
              <w:rPr>
                <w:rFonts w:ascii="Times New Roman" w:eastAsia="標楷體" w:hAnsi="Times New Roman"/>
              </w:rPr>
              <w:t>防溺十招</w:t>
            </w:r>
          </w:p>
          <w:p w14:paraId="46F04DA1" w14:textId="683A3D31" w:rsidR="003743BC" w:rsidRPr="006B0FF5" w:rsidRDefault="003743BC" w:rsidP="00BA7690">
            <w:pPr>
              <w:pStyle w:val="a3"/>
              <w:numPr>
                <w:ilvl w:val="0"/>
                <w:numId w:val="8"/>
              </w:numPr>
              <w:spacing w:line="276" w:lineRule="auto"/>
              <w:ind w:leftChars="0"/>
              <w:rPr>
                <w:rFonts w:ascii="Times New Roman" w:eastAsia="標楷體" w:hAnsi="Times New Roman"/>
              </w:rPr>
            </w:pPr>
            <w:r>
              <w:rPr>
                <w:rFonts w:ascii="Times New Roman" w:eastAsia="標楷體" w:hAnsi="Times New Roman" w:hint="eastAsia"/>
              </w:rPr>
              <w:t>水上安全標誌認知</w:t>
            </w:r>
          </w:p>
        </w:tc>
        <w:tc>
          <w:tcPr>
            <w:tcW w:w="3402" w:type="dxa"/>
          </w:tcPr>
          <w:p w14:paraId="0BDEF6A1" w14:textId="77777777" w:rsidR="00BA7690" w:rsidRPr="006B0FF5" w:rsidRDefault="00BA7690" w:rsidP="00BA7690">
            <w:pPr>
              <w:pStyle w:val="a3"/>
              <w:numPr>
                <w:ilvl w:val="0"/>
                <w:numId w:val="11"/>
              </w:numPr>
              <w:spacing w:line="276" w:lineRule="auto"/>
              <w:ind w:leftChars="0"/>
              <w:rPr>
                <w:rFonts w:ascii="Times New Roman" w:eastAsia="標楷體" w:hAnsi="Times New Roman"/>
              </w:rPr>
            </w:pPr>
            <w:r w:rsidRPr="006B0FF5">
              <w:rPr>
                <w:rFonts w:ascii="Times New Roman" w:eastAsia="標楷體" w:hAnsi="Times New Roman"/>
              </w:rPr>
              <w:t>適應水性</w:t>
            </w:r>
          </w:p>
          <w:p w14:paraId="03A82980" w14:textId="77777777" w:rsidR="00BA7690" w:rsidRPr="006B0FF5" w:rsidRDefault="00BA7690" w:rsidP="00BA7690">
            <w:pPr>
              <w:pStyle w:val="a3"/>
              <w:numPr>
                <w:ilvl w:val="0"/>
                <w:numId w:val="11"/>
              </w:numPr>
              <w:spacing w:line="276" w:lineRule="auto"/>
              <w:ind w:leftChars="0"/>
              <w:rPr>
                <w:rFonts w:ascii="Times New Roman" w:eastAsia="標楷體" w:hAnsi="Times New Roman"/>
              </w:rPr>
            </w:pPr>
            <w:r w:rsidRPr="006B0FF5">
              <w:rPr>
                <w:rFonts w:ascii="Times New Roman" w:eastAsia="標楷體" w:hAnsi="Times New Roman"/>
              </w:rPr>
              <w:t>悶氣練習</w:t>
            </w:r>
          </w:p>
          <w:p w14:paraId="654CD104" w14:textId="3B950F9D" w:rsidR="00BA7690" w:rsidRPr="006B0FF5" w:rsidRDefault="00BA7690" w:rsidP="00BA7690">
            <w:pPr>
              <w:pStyle w:val="a3"/>
              <w:numPr>
                <w:ilvl w:val="0"/>
                <w:numId w:val="11"/>
              </w:numPr>
              <w:spacing w:line="276" w:lineRule="auto"/>
              <w:ind w:leftChars="0"/>
              <w:rPr>
                <w:rFonts w:ascii="Times New Roman" w:eastAsia="標楷體" w:hAnsi="Times New Roman"/>
              </w:rPr>
            </w:pPr>
            <w:r w:rsidRPr="006B0FF5">
              <w:rPr>
                <w:rFonts w:ascii="Times New Roman" w:eastAsia="標楷體" w:hAnsi="Times New Roman"/>
              </w:rPr>
              <w:t>呼吸</w:t>
            </w:r>
            <w:r w:rsidR="00664B50">
              <w:rPr>
                <w:rFonts w:ascii="Times New Roman" w:eastAsia="標楷體" w:hAnsi="Times New Roman" w:hint="eastAsia"/>
              </w:rPr>
              <w:t>技巧</w:t>
            </w:r>
          </w:p>
          <w:p w14:paraId="4EFB6529" w14:textId="77777777" w:rsidR="00BA7690" w:rsidRPr="006B0FF5" w:rsidRDefault="00BA7690" w:rsidP="00BA7690">
            <w:pPr>
              <w:pStyle w:val="a3"/>
              <w:numPr>
                <w:ilvl w:val="0"/>
                <w:numId w:val="11"/>
              </w:numPr>
              <w:spacing w:line="276" w:lineRule="auto"/>
              <w:ind w:leftChars="0"/>
              <w:rPr>
                <w:rFonts w:ascii="Times New Roman" w:eastAsia="標楷體" w:hAnsi="Times New Roman"/>
              </w:rPr>
            </w:pPr>
            <w:r w:rsidRPr="006B0FF5">
              <w:rPr>
                <w:rFonts w:ascii="Times New Roman" w:eastAsia="標楷體" w:hAnsi="Times New Roman"/>
              </w:rPr>
              <w:t>水母漂</w:t>
            </w:r>
          </w:p>
        </w:tc>
      </w:tr>
      <w:tr w:rsidR="00BA7690" w:rsidRPr="006B0FF5" w14:paraId="76BC2B5B" w14:textId="77777777" w:rsidTr="000E4458">
        <w:tc>
          <w:tcPr>
            <w:tcW w:w="1560" w:type="dxa"/>
            <w:vMerge w:val="restart"/>
            <w:vAlign w:val="center"/>
          </w:tcPr>
          <w:p w14:paraId="3E2069A7" w14:textId="77777777" w:rsidR="00BA7690" w:rsidRPr="006B0FF5" w:rsidRDefault="00BA7690" w:rsidP="002007DB">
            <w:pPr>
              <w:spacing w:line="276" w:lineRule="auto"/>
              <w:jc w:val="center"/>
              <w:rPr>
                <w:rFonts w:ascii="Times New Roman" w:eastAsia="標楷體" w:hAnsi="Times New Roman"/>
                <w:b/>
              </w:rPr>
            </w:pPr>
            <w:r w:rsidRPr="006B0FF5">
              <w:rPr>
                <w:rFonts w:ascii="Times New Roman" w:eastAsia="標楷體" w:hAnsi="Times New Roman"/>
                <w:b/>
              </w:rPr>
              <w:t>第三天</w:t>
            </w:r>
          </w:p>
        </w:tc>
        <w:tc>
          <w:tcPr>
            <w:tcW w:w="3402" w:type="dxa"/>
            <w:vAlign w:val="center"/>
          </w:tcPr>
          <w:p w14:paraId="7C82123E" w14:textId="77777777" w:rsidR="00BA7690" w:rsidRPr="006B0FF5" w:rsidRDefault="00BA7690" w:rsidP="002007DB">
            <w:pPr>
              <w:spacing w:line="276" w:lineRule="auto"/>
              <w:jc w:val="center"/>
              <w:rPr>
                <w:rFonts w:ascii="Times New Roman" w:eastAsia="標楷體" w:hAnsi="Times New Roman"/>
                <w:b/>
              </w:rPr>
            </w:pPr>
            <w:r w:rsidRPr="006B0FF5">
              <w:rPr>
                <w:rFonts w:ascii="Times New Roman" w:eastAsia="標楷體" w:hAnsi="Times New Roman"/>
                <w:b/>
              </w:rPr>
              <w:t>陸上教學</w:t>
            </w:r>
          </w:p>
        </w:tc>
        <w:tc>
          <w:tcPr>
            <w:tcW w:w="3402" w:type="dxa"/>
            <w:vAlign w:val="center"/>
          </w:tcPr>
          <w:p w14:paraId="2502C7EA" w14:textId="77777777" w:rsidR="00BA7690" w:rsidRPr="006B0FF5" w:rsidRDefault="00BA7690" w:rsidP="002007DB">
            <w:pPr>
              <w:spacing w:line="276" w:lineRule="auto"/>
              <w:jc w:val="center"/>
              <w:rPr>
                <w:rFonts w:ascii="Times New Roman" w:eastAsia="標楷體" w:hAnsi="Times New Roman"/>
                <w:b/>
              </w:rPr>
            </w:pPr>
            <w:r w:rsidRPr="006B0FF5">
              <w:rPr>
                <w:rFonts w:ascii="Times New Roman" w:eastAsia="標楷體" w:hAnsi="Times New Roman"/>
                <w:b/>
              </w:rPr>
              <w:t>水中教學</w:t>
            </w:r>
          </w:p>
        </w:tc>
      </w:tr>
      <w:tr w:rsidR="00BA7690" w:rsidRPr="006B0FF5" w14:paraId="0DF0DEB7" w14:textId="77777777" w:rsidTr="000E4458">
        <w:tc>
          <w:tcPr>
            <w:tcW w:w="1560" w:type="dxa"/>
            <w:vMerge/>
            <w:vAlign w:val="center"/>
          </w:tcPr>
          <w:p w14:paraId="2BD8299C" w14:textId="77777777" w:rsidR="00BA7690" w:rsidRPr="006B0FF5" w:rsidRDefault="00BA7690" w:rsidP="002007DB">
            <w:pPr>
              <w:spacing w:line="276" w:lineRule="auto"/>
              <w:jc w:val="center"/>
              <w:rPr>
                <w:rFonts w:ascii="Times New Roman" w:eastAsia="標楷體" w:hAnsi="Times New Roman"/>
                <w:b/>
              </w:rPr>
            </w:pPr>
          </w:p>
        </w:tc>
        <w:tc>
          <w:tcPr>
            <w:tcW w:w="3402" w:type="dxa"/>
          </w:tcPr>
          <w:p w14:paraId="70868232" w14:textId="660C502F" w:rsidR="00835A6A" w:rsidRPr="00835A6A" w:rsidRDefault="00F03AE6" w:rsidP="00F03AE6">
            <w:pPr>
              <w:pStyle w:val="a3"/>
              <w:numPr>
                <w:ilvl w:val="0"/>
                <w:numId w:val="10"/>
              </w:numPr>
              <w:spacing w:line="276" w:lineRule="auto"/>
              <w:ind w:leftChars="0"/>
              <w:rPr>
                <w:rFonts w:ascii="Times New Roman" w:eastAsia="標楷體" w:hAnsi="Times New Roman"/>
              </w:rPr>
            </w:pPr>
            <w:r>
              <w:rPr>
                <w:rFonts w:ascii="Times New Roman" w:eastAsia="標楷體" w:hAnsi="Times New Roman" w:hint="eastAsia"/>
              </w:rPr>
              <w:t>陸上急救介紹</w:t>
            </w:r>
            <w:r w:rsidRPr="00835A6A">
              <w:rPr>
                <w:rFonts w:ascii="Times New Roman" w:eastAsia="標楷體" w:hAnsi="Times New Roman"/>
              </w:rPr>
              <w:t xml:space="preserve"> </w:t>
            </w:r>
          </w:p>
          <w:p w14:paraId="7709E9E4" w14:textId="77777777" w:rsidR="003743BC" w:rsidRDefault="00EC1F0C" w:rsidP="003743BC">
            <w:pPr>
              <w:pStyle w:val="a3"/>
              <w:numPr>
                <w:ilvl w:val="0"/>
                <w:numId w:val="10"/>
              </w:numPr>
              <w:spacing w:line="276" w:lineRule="auto"/>
              <w:ind w:leftChars="0"/>
              <w:rPr>
                <w:rFonts w:ascii="Times New Roman" w:eastAsia="標楷體" w:hAnsi="Times New Roman"/>
              </w:rPr>
            </w:pPr>
            <w:r>
              <w:rPr>
                <w:rFonts w:ascii="Times New Roman" w:eastAsia="標楷體" w:hAnsi="Times New Roman" w:hint="eastAsia"/>
              </w:rPr>
              <w:t>常見傷害處理</w:t>
            </w:r>
          </w:p>
          <w:p w14:paraId="05DD9FFC" w14:textId="7F053B56" w:rsidR="003E08B2" w:rsidRPr="003743BC" w:rsidRDefault="003E08B2" w:rsidP="003E08B2">
            <w:pPr>
              <w:pStyle w:val="a3"/>
              <w:numPr>
                <w:ilvl w:val="0"/>
                <w:numId w:val="10"/>
              </w:numPr>
              <w:spacing w:line="276" w:lineRule="auto"/>
              <w:ind w:leftChars="0" w:left="173" w:hanging="192"/>
              <w:rPr>
                <w:rFonts w:ascii="Times New Roman" w:eastAsia="標楷體" w:hAnsi="Times New Roman"/>
              </w:rPr>
            </w:pPr>
            <w:r w:rsidRPr="003E08B2">
              <w:rPr>
                <w:rFonts w:ascii="Times New Roman" w:eastAsia="標楷體" w:hAnsi="Times New Roman" w:hint="eastAsia"/>
              </w:rPr>
              <w:t>介紹學校鄰近水域環境</w:t>
            </w:r>
            <w:r w:rsidR="00E32FA3">
              <w:rPr>
                <w:rFonts w:ascii="Times New Roman" w:eastAsia="標楷體" w:hAnsi="Times New Roman" w:hint="eastAsia"/>
              </w:rPr>
              <w:t>特性</w:t>
            </w:r>
            <w:r w:rsidRPr="003E08B2">
              <w:rPr>
                <w:rFonts w:ascii="Times New Roman" w:eastAsia="標楷體" w:hAnsi="Times New Roman" w:hint="eastAsia"/>
              </w:rPr>
              <w:t>與水域安全</w:t>
            </w:r>
          </w:p>
        </w:tc>
        <w:tc>
          <w:tcPr>
            <w:tcW w:w="3402" w:type="dxa"/>
          </w:tcPr>
          <w:p w14:paraId="40F41300" w14:textId="78C7B7AC" w:rsidR="00070792" w:rsidRDefault="00070792" w:rsidP="007D2B35">
            <w:pPr>
              <w:pStyle w:val="a3"/>
              <w:numPr>
                <w:ilvl w:val="0"/>
                <w:numId w:val="12"/>
              </w:numPr>
              <w:spacing w:line="276" w:lineRule="auto"/>
              <w:ind w:leftChars="0" w:left="178" w:hanging="178"/>
              <w:rPr>
                <w:rFonts w:ascii="Times New Roman" w:eastAsia="標楷體" w:hAnsi="Times New Roman"/>
              </w:rPr>
            </w:pPr>
            <w:r>
              <w:rPr>
                <w:rFonts w:ascii="Times New Roman" w:eastAsia="標楷體" w:hAnsi="Times New Roman" w:hint="eastAsia"/>
              </w:rPr>
              <w:t>水面援助（認識、運用漂浮物</w:t>
            </w:r>
            <w:r w:rsidR="00C32ABB">
              <w:rPr>
                <w:rFonts w:ascii="Times New Roman" w:eastAsia="標楷體" w:hAnsi="Times New Roman" w:hint="eastAsia"/>
              </w:rPr>
              <w:t>）</w:t>
            </w:r>
          </w:p>
          <w:p w14:paraId="224F347B" w14:textId="61170EF0" w:rsidR="00BA7690" w:rsidRPr="006B0FF5" w:rsidRDefault="00D345BC" w:rsidP="007D2B35">
            <w:pPr>
              <w:pStyle w:val="a3"/>
              <w:numPr>
                <w:ilvl w:val="0"/>
                <w:numId w:val="12"/>
              </w:numPr>
              <w:spacing w:line="276" w:lineRule="auto"/>
              <w:ind w:leftChars="0" w:left="178" w:hanging="178"/>
              <w:rPr>
                <w:rFonts w:ascii="Times New Roman" w:eastAsia="標楷體" w:hAnsi="Times New Roman"/>
              </w:rPr>
            </w:pPr>
            <w:r>
              <w:rPr>
                <w:rFonts w:ascii="Times New Roman" w:eastAsia="標楷體" w:hAnsi="Times New Roman" w:hint="eastAsia"/>
              </w:rPr>
              <w:t>延伸救援（藉物救援棒、拋</w:t>
            </w:r>
            <w:bookmarkStart w:id="1" w:name="_GoBack"/>
            <w:bookmarkEnd w:id="1"/>
            <w:r>
              <w:rPr>
                <w:rFonts w:ascii="Times New Roman" w:eastAsia="標楷體" w:hAnsi="Times New Roman" w:hint="eastAsia"/>
              </w:rPr>
              <w:t>擲物品）</w:t>
            </w:r>
          </w:p>
          <w:p w14:paraId="4BFEEDAD" w14:textId="5FFD0C26" w:rsidR="00BA7690" w:rsidRPr="006B0FF5" w:rsidRDefault="00DB2CF3" w:rsidP="00BA7690">
            <w:pPr>
              <w:pStyle w:val="a3"/>
              <w:numPr>
                <w:ilvl w:val="0"/>
                <w:numId w:val="12"/>
              </w:numPr>
              <w:spacing w:line="276" w:lineRule="auto"/>
              <w:ind w:leftChars="0"/>
              <w:rPr>
                <w:rFonts w:ascii="Times New Roman" w:eastAsia="標楷體" w:hAnsi="Times New Roman"/>
              </w:rPr>
            </w:pPr>
            <w:r>
              <w:rPr>
                <w:rFonts w:ascii="Times New Roman" w:eastAsia="標楷體" w:hAnsi="Times New Roman" w:hint="eastAsia"/>
              </w:rPr>
              <w:t>水中自救</w:t>
            </w:r>
          </w:p>
        </w:tc>
      </w:tr>
      <w:tr w:rsidR="00BA7690" w:rsidRPr="006B0FF5" w14:paraId="63CFCD96" w14:textId="77777777" w:rsidTr="000E4458">
        <w:tc>
          <w:tcPr>
            <w:tcW w:w="1560" w:type="dxa"/>
            <w:vMerge w:val="restart"/>
            <w:vAlign w:val="center"/>
          </w:tcPr>
          <w:p w14:paraId="6C9CD64A" w14:textId="77777777" w:rsidR="00BA7690" w:rsidRPr="006B0FF5" w:rsidRDefault="00BA7690" w:rsidP="002007DB">
            <w:pPr>
              <w:spacing w:line="276" w:lineRule="auto"/>
              <w:jc w:val="center"/>
              <w:rPr>
                <w:rFonts w:ascii="Times New Roman" w:eastAsia="標楷體" w:hAnsi="Times New Roman"/>
                <w:b/>
              </w:rPr>
            </w:pPr>
            <w:r w:rsidRPr="006B0FF5">
              <w:rPr>
                <w:rFonts w:ascii="Times New Roman" w:eastAsia="標楷體" w:hAnsi="Times New Roman"/>
                <w:b/>
              </w:rPr>
              <w:t>第四天</w:t>
            </w:r>
          </w:p>
        </w:tc>
        <w:tc>
          <w:tcPr>
            <w:tcW w:w="3402" w:type="dxa"/>
            <w:vAlign w:val="center"/>
          </w:tcPr>
          <w:p w14:paraId="57D5BD7B" w14:textId="77777777" w:rsidR="00BA7690" w:rsidRPr="006B0FF5" w:rsidRDefault="00BA7690" w:rsidP="002007DB">
            <w:pPr>
              <w:spacing w:line="276" w:lineRule="auto"/>
              <w:jc w:val="center"/>
              <w:rPr>
                <w:rFonts w:ascii="Times New Roman" w:eastAsia="標楷體" w:hAnsi="Times New Roman"/>
                <w:b/>
              </w:rPr>
            </w:pPr>
            <w:r w:rsidRPr="006B0FF5">
              <w:rPr>
                <w:rFonts w:ascii="Times New Roman" w:eastAsia="標楷體" w:hAnsi="Times New Roman"/>
                <w:b/>
              </w:rPr>
              <w:t>陸上教學</w:t>
            </w:r>
          </w:p>
        </w:tc>
        <w:tc>
          <w:tcPr>
            <w:tcW w:w="3402" w:type="dxa"/>
            <w:tcBorders>
              <w:bottom w:val="single" w:sz="4" w:space="0" w:color="auto"/>
            </w:tcBorders>
            <w:vAlign w:val="center"/>
          </w:tcPr>
          <w:p w14:paraId="3DD30767" w14:textId="77777777" w:rsidR="00BA7690" w:rsidRPr="006B0FF5" w:rsidRDefault="00BA7690" w:rsidP="002007DB">
            <w:pPr>
              <w:spacing w:line="276" w:lineRule="auto"/>
              <w:jc w:val="center"/>
              <w:rPr>
                <w:rFonts w:ascii="Times New Roman" w:eastAsia="標楷體" w:hAnsi="Times New Roman"/>
                <w:b/>
              </w:rPr>
            </w:pPr>
            <w:r w:rsidRPr="006B0FF5">
              <w:rPr>
                <w:rFonts w:ascii="Times New Roman" w:eastAsia="標楷體" w:hAnsi="Times New Roman"/>
                <w:b/>
              </w:rPr>
              <w:t>水中教學</w:t>
            </w:r>
          </w:p>
        </w:tc>
      </w:tr>
      <w:tr w:rsidR="00BA7690" w:rsidRPr="006B0FF5" w14:paraId="661DE54B" w14:textId="77777777" w:rsidTr="000E4458">
        <w:tc>
          <w:tcPr>
            <w:tcW w:w="1560" w:type="dxa"/>
            <w:vMerge/>
            <w:vAlign w:val="center"/>
          </w:tcPr>
          <w:p w14:paraId="360EE529" w14:textId="77777777" w:rsidR="00BA7690" w:rsidRPr="006B0FF5" w:rsidRDefault="00BA7690" w:rsidP="002007DB">
            <w:pPr>
              <w:spacing w:line="276" w:lineRule="auto"/>
              <w:jc w:val="center"/>
              <w:rPr>
                <w:rFonts w:ascii="Times New Roman" w:eastAsia="標楷體" w:hAnsi="Times New Roman"/>
                <w:b/>
              </w:rPr>
            </w:pPr>
          </w:p>
        </w:tc>
        <w:tc>
          <w:tcPr>
            <w:tcW w:w="3402" w:type="dxa"/>
          </w:tcPr>
          <w:p w14:paraId="049491A7" w14:textId="77777777" w:rsidR="00BA7690" w:rsidRDefault="00EC1F0C" w:rsidP="00EC1F0C">
            <w:pPr>
              <w:pStyle w:val="a3"/>
              <w:numPr>
                <w:ilvl w:val="0"/>
                <w:numId w:val="9"/>
              </w:numPr>
              <w:spacing w:line="276" w:lineRule="auto"/>
              <w:ind w:leftChars="0"/>
              <w:rPr>
                <w:rFonts w:ascii="Times New Roman" w:eastAsia="標楷體" w:hAnsi="Times New Roman"/>
              </w:rPr>
            </w:pPr>
            <w:bookmarkStart w:id="2" w:name="_Hlk32849305"/>
            <w:r>
              <w:rPr>
                <w:rFonts w:ascii="Times New Roman" w:eastAsia="標楷體" w:hAnsi="Times New Roman" w:hint="eastAsia"/>
              </w:rPr>
              <w:t>呼吸道異物梗塞急救法</w:t>
            </w:r>
          </w:p>
          <w:p w14:paraId="46BC46D1" w14:textId="276B0071" w:rsidR="00EC1F0C" w:rsidRPr="00EC1F0C" w:rsidRDefault="00EC1F0C" w:rsidP="00EC1F0C">
            <w:pPr>
              <w:pStyle w:val="a3"/>
              <w:numPr>
                <w:ilvl w:val="0"/>
                <w:numId w:val="9"/>
              </w:numPr>
              <w:spacing w:line="276" w:lineRule="auto"/>
              <w:ind w:leftChars="0"/>
              <w:rPr>
                <w:rFonts w:ascii="Times New Roman" w:eastAsia="標楷體" w:hAnsi="Times New Roman"/>
              </w:rPr>
            </w:pPr>
            <w:r>
              <w:rPr>
                <w:rFonts w:ascii="Times New Roman" w:eastAsia="標楷體" w:hAnsi="Times New Roman" w:hint="eastAsia"/>
              </w:rPr>
              <w:t>環境及天候評估</w:t>
            </w:r>
            <w:bookmarkEnd w:id="2"/>
          </w:p>
        </w:tc>
        <w:tc>
          <w:tcPr>
            <w:tcW w:w="3402" w:type="dxa"/>
            <w:tcBorders>
              <w:bottom w:val="single" w:sz="4" w:space="0" w:color="auto"/>
            </w:tcBorders>
            <w:vAlign w:val="center"/>
          </w:tcPr>
          <w:p w14:paraId="49EDFED6" w14:textId="13E5C422" w:rsidR="00BA7690" w:rsidRPr="0043511B" w:rsidRDefault="00BA7690" w:rsidP="0043511B">
            <w:pPr>
              <w:pStyle w:val="a3"/>
              <w:numPr>
                <w:ilvl w:val="0"/>
                <w:numId w:val="14"/>
              </w:numPr>
              <w:spacing w:line="276" w:lineRule="auto"/>
              <w:ind w:leftChars="0"/>
              <w:jc w:val="both"/>
              <w:rPr>
                <w:rFonts w:ascii="Times New Roman" w:eastAsia="標楷體" w:hAnsi="Times New Roman"/>
              </w:rPr>
            </w:pPr>
            <w:r w:rsidRPr="0043511B">
              <w:rPr>
                <w:rFonts w:ascii="Times New Roman" w:eastAsia="標楷體" w:hAnsi="Times New Roman"/>
              </w:rPr>
              <w:t>著衣入水</w:t>
            </w:r>
          </w:p>
          <w:p w14:paraId="4A5626DE" w14:textId="77777777" w:rsidR="00BA7690" w:rsidRPr="006B0FF5" w:rsidRDefault="00BA7690" w:rsidP="00BA7690">
            <w:pPr>
              <w:pStyle w:val="a3"/>
              <w:numPr>
                <w:ilvl w:val="0"/>
                <w:numId w:val="14"/>
              </w:numPr>
              <w:spacing w:line="276" w:lineRule="auto"/>
              <w:ind w:leftChars="0"/>
              <w:jc w:val="both"/>
              <w:rPr>
                <w:rFonts w:ascii="Times New Roman" w:eastAsia="標楷體" w:hAnsi="Times New Roman"/>
              </w:rPr>
            </w:pPr>
            <w:r w:rsidRPr="006B0FF5">
              <w:rPr>
                <w:rFonts w:ascii="Times New Roman" w:eastAsia="標楷體" w:hAnsi="Times New Roman"/>
              </w:rPr>
              <w:t>衣物浮具製作</w:t>
            </w:r>
          </w:p>
        </w:tc>
      </w:tr>
      <w:tr w:rsidR="00BA7690" w:rsidRPr="006B0FF5" w14:paraId="13FE4E0B" w14:textId="77777777" w:rsidTr="000E4458">
        <w:tc>
          <w:tcPr>
            <w:tcW w:w="1560" w:type="dxa"/>
            <w:vAlign w:val="center"/>
          </w:tcPr>
          <w:p w14:paraId="23F25580" w14:textId="77777777" w:rsidR="00BA7690" w:rsidRPr="006B0FF5" w:rsidRDefault="00BA7690" w:rsidP="002007DB">
            <w:pPr>
              <w:spacing w:line="276" w:lineRule="auto"/>
              <w:jc w:val="center"/>
              <w:rPr>
                <w:rFonts w:ascii="Times New Roman" w:eastAsia="標楷體" w:hAnsi="Times New Roman"/>
                <w:b/>
              </w:rPr>
            </w:pPr>
            <w:r w:rsidRPr="006B0FF5">
              <w:rPr>
                <w:rFonts w:ascii="Times New Roman" w:eastAsia="標楷體" w:hAnsi="Times New Roman"/>
                <w:b/>
              </w:rPr>
              <w:t>第五天</w:t>
            </w:r>
          </w:p>
        </w:tc>
        <w:tc>
          <w:tcPr>
            <w:tcW w:w="3402" w:type="dxa"/>
            <w:tcBorders>
              <w:right w:val="nil"/>
            </w:tcBorders>
          </w:tcPr>
          <w:p w14:paraId="22C6CE84" w14:textId="77777777" w:rsidR="00BA7690" w:rsidRPr="006B0FF5" w:rsidRDefault="00BA7690" w:rsidP="00BA7690">
            <w:pPr>
              <w:pStyle w:val="a3"/>
              <w:numPr>
                <w:ilvl w:val="0"/>
                <w:numId w:val="13"/>
              </w:numPr>
              <w:spacing w:line="276" w:lineRule="auto"/>
              <w:ind w:leftChars="0"/>
              <w:rPr>
                <w:rFonts w:ascii="Times New Roman" w:eastAsia="標楷體" w:hAnsi="Times New Roman"/>
              </w:rPr>
            </w:pPr>
            <w:r w:rsidRPr="006B0FF5">
              <w:rPr>
                <w:rFonts w:ascii="Times New Roman" w:eastAsia="標楷體" w:hAnsi="Times New Roman"/>
              </w:rPr>
              <w:t>電源關閉</w:t>
            </w:r>
          </w:p>
          <w:p w14:paraId="3FED6E94" w14:textId="77777777" w:rsidR="00BA7690" w:rsidRPr="006B0FF5" w:rsidRDefault="00BA7690" w:rsidP="00BA7690">
            <w:pPr>
              <w:pStyle w:val="a3"/>
              <w:numPr>
                <w:ilvl w:val="0"/>
                <w:numId w:val="13"/>
              </w:numPr>
              <w:spacing w:line="276" w:lineRule="auto"/>
              <w:ind w:leftChars="0"/>
              <w:rPr>
                <w:rFonts w:ascii="Times New Roman" w:eastAsia="標楷體" w:hAnsi="Times New Roman"/>
              </w:rPr>
            </w:pPr>
            <w:r w:rsidRPr="006B0FF5">
              <w:rPr>
                <w:rFonts w:ascii="Times New Roman" w:eastAsia="標楷體" w:hAnsi="Times New Roman"/>
              </w:rPr>
              <w:t>放水</w:t>
            </w:r>
          </w:p>
          <w:p w14:paraId="12B7E854" w14:textId="77777777" w:rsidR="00BA7690" w:rsidRPr="006B0FF5" w:rsidRDefault="00BA7690" w:rsidP="00BA7690">
            <w:pPr>
              <w:pStyle w:val="a3"/>
              <w:numPr>
                <w:ilvl w:val="0"/>
                <w:numId w:val="13"/>
              </w:numPr>
              <w:spacing w:line="276" w:lineRule="auto"/>
              <w:ind w:leftChars="0"/>
              <w:rPr>
                <w:rFonts w:ascii="Times New Roman" w:eastAsia="標楷體" w:hAnsi="Times New Roman"/>
              </w:rPr>
            </w:pPr>
            <w:r w:rsidRPr="006B0FF5">
              <w:rPr>
                <w:rFonts w:ascii="Times New Roman" w:eastAsia="標楷體" w:hAnsi="Times New Roman"/>
              </w:rPr>
              <w:t>拆除池體</w:t>
            </w:r>
          </w:p>
        </w:tc>
        <w:tc>
          <w:tcPr>
            <w:tcW w:w="3402" w:type="dxa"/>
            <w:tcBorders>
              <w:left w:val="nil"/>
            </w:tcBorders>
          </w:tcPr>
          <w:p w14:paraId="345899B6" w14:textId="77777777" w:rsidR="00BA7690" w:rsidRPr="006B0FF5" w:rsidRDefault="00BA7690" w:rsidP="00BA7690">
            <w:pPr>
              <w:pStyle w:val="a3"/>
              <w:numPr>
                <w:ilvl w:val="0"/>
                <w:numId w:val="13"/>
              </w:numPr>
              <w:spacing w:line="276" w:lineRule="auto"/>
              <w:ind w:leftChars="0"/>
              <w:rPr>
                <w:rFonts w:ascii="Times New Roman" w:eastAsia="標楷體" w:hAnsi="Times New Roman"/>
              </w:rPr>
            </w:pPr>
            <w:r w:rsidRPr="006B0FF5">
              <w:rPr>
                <w:rFonts w:ascii="Times New Roman" w:eastAsia="標楷體" w:hAnsi="Times New Roman"/>
              </w:rPr>
              <w:t>場地整理</w:t>
            </w:r>
          </w:p>
          <w:p w14:paraId="460DA1A0" w14:textId="77777777" w:rsidR="00BA7690" w:rsidRPr="006B0FF5" w:rsidRDefault="00BA7690" w:rsidP="00BA7690">
            <w:pPr>
              <w:pStyle w:val="a3"/>
              <w:numPr>
                <w:ilvl w:val="0"/>
                <w:numId w:val="13"/>
              </w:numPr>
              <w:spacing w:line="276" w:lineRule="auto"/>
              <w:ind w:leftChars="0"/>
              <w:rPr>
                <w:rFonts w:ascii="Times New Roman" w:eastAsia="標楷體" w:hAnsi="Times New Roman"/>
              </w:rPr>
            </w:pPr>
            <w:r w:rsidRPr="006B0FF5">
              <w:rPr>
                <w:rFonts w:ascii="Times New Roman" w:eastAsia="標楷體" w:hAnsi="Times New Roman"/>
              </w:rPr>
              <w:t>整理教具器材</w:t>
            </w:r>
          </w:p>
        </w:tc>
      </w:tr>
    </w:tbl>
    <w:p w14:paraId="1E04CA73" w14:textId="77777777" w:rsidR="00326116" w:rsidRDefault="00BA7690" w:rsidP="00326116">
      <w:pPr>
        <w:spacing w:line="276" w:lineRule="auto"/>
        <w:ind w:leftChars="355" w:left="1133" w:hangingChars="117" w:hanging="281"/>
        <w:rPr>
          <w:rFonts w:ascii="標楷體" w:eastAsia="標楷體" w:hAnsi="標楷體"/>
        </w:rPr>
      </w:pPr>
      <w:r>
        <w:rPr>
          <w:rFonts w:ascii="標楷體" w:eastAsia="標楷體" w:hAnsi="標楷體" w:hint="eastAsia"/>
        </w:rPr>
        <w:t>＊教材教具 -</w:t>
      </w:r>
      <w:r>
        <w:rPr>
          <w:rFonts w:ascii="標楷體" w:eastAsia="標楷體" w:hAnsi="標楷體"/>
        </w:rPr>
        <w:t xml:space="preserve"> </w:t>
      </w:r>
      <w:r>
        <w:rPr>
          <w:rFonts w:ascii="標楷體" w:eastAsia="標楷體" w:hAnsi="標楷體" w:hint="eastAsia"/>
        </w:rPr>
        <w:t>由服務隊依據課程綱要編撰課程內容及製作教材。</w:t>
      </w:r>
    </w:p>
    <w:p w14:paraId="38D75813" w14:textId="77777777" w:rsidR="00BA7690" w:rsidRPr="00BA7690" w:rsidRDefault="00BA7690" w:rsidP="00326116">
      <w:pPr>
        <w:spacing w:line="276" w:lineRule="auto"/>
        <w:ind w:leftChars="355" w:left="1133" w:hangingChars="117" w:hanging="281"/>
        <w:rPr>
          <w:rFonts w:ascii="標楷體" w:eastAsia="標楷體" w:hAnsi="標楷體"/>
        </w:rPr>
      </w:pPr>
      <w:r>
        <w:rPr>
          <w:rFonts w:ascii="標楷體" w:eastAsia="標楷體" w:hAnsi="標楷體" w:hint="eastAsia"/>
        </w:rPr>
        <w:t xml:space="preserve">＊教學輔具 </w:t>
      </w:r>
      <w:r>
        <w:rPr>
          <w:rFonts w:ascii="標楷體" w:eastAsia="標楷體" w:hAnsi="標楷體"/>
        </w:rPr>
        <w:t xml:space="preserve">- </w:t>
      </w:r>
      <w:r>
        <w:rPr>
          <w:rFonts w:ascii="標楷體" w:eastAsia="標楷體" w:hAnsi="標楷體" w:hint="eastAsia"/>
        </w:rPr>
        <w:t>執行小組提供各樣教學輔具(浮板、浮條、救生圈、魚雷浮標等)。</w:t>
      </w:r>
    </w:p>
    <w:p w14:paraId="385A9084" w14:textId="77777777" w:rsidR="00540AAF" w:rsidRPr="00540AAF" w:rsidRDefault="00540AAF" w:rsidP="00673921">
      <w:pPr>
        <w:pStyle w:val="a3"/>
        <w:numPr>
          <w:ilvl w:val="0"/>
          <w:numId w:val="1"/>
        </w:numPr>
        <w:ind w:leftChars="0" w:left="567" w:hanging="567"/>
        <w:rPr>
          <w:rFonts w:ascii="標楷體" w:eastAsia="標楷體" w:hAnsi="標楷體"/>
          <w:b/>
          <w:bCs/>
          <w:sz w:val="28"/>
          <w:szCs w:val="28"/>
        </w:rPr>
      </w:pPr>
      <w:r w:rsidRPr="00540AAF">
        <w:rPr>
          <w:rFonts w:ascii="標楷體" w:eastAsia="標楷體" w:hAnsi="標楷體" w:hint="eastAsia"/>
          <w:b/>
          <w:bCs/>
          <w:sz w:val="28"/>
          <w:szCs w:val="28"/>
        </w:rPr>
        <w:t>預期效益</w:t>
      </w:r>
    </w:p>
    <w:p w14:paraId="0566F9F7" w14:textId="77777777" w:rsidR="000B20BF" w:rsidRDefault="000B20BF" w:rsidP="000B20BF">
      <w:pPr>
        <w:ind w:firstLineChars="101" w:firstLine="283"/>
        <w:rPr>
          <w:rFonts w:ascii="標楷體" w:eastAsia="標楷體" w:hAnsi="標楷體"/>
          <w:sz w:val="28"/>
          <w:szCs w:val="28"/>
        </w:rPr>
      </w:pPr>
      <w:r w:rsidRPr="000B20BF">
        <w:rPr>
          <w:rFonts w:ascii="標楷體" w:eastAsia="標楷體" w:hAnsi="標楷體" w:hint="eastAsia"/>
          <w:sz w:val="28"/>
          <w:szCs w:val="28"/>
        </w:rPr>
        <w:t>一、建置友善教學環境，維護學生受教權利。</w:t>
      </w:r>
    </w:p>
    <w:p w14:paraId="5A901C52" w14:textId="77777777" w:rsidR="000B20BF" w:rsidRDefault="000B20BF" w:rsidP="000B20BF">
      <w:pPr>
        <w:ind w:firstLineChars="101" w:firstLine="283"/>
        <w:rPr>
          <w:rFonts w:ascii="標楷體" w:eastAsia="標楷體" w:hAnsi="標楷體"/>
          <w:sz w:val="28"/>
          <w:szCs w:val="28"/>
        </w:rPr>
      </w:pPr>
      <w:r w:rsidRPr="000B20BF">
        <w:rPr>
          <w:rFonts w:ascii="標楷體" w:eastAsia="標楷體" w:hAnsi="標楷體" w:hint="eastAsia"/>
          <w:sz w:val="28"/>
          <w:szCs w:val="28"/>
        </w:rPr>
        <w:t>二、落實「泳起來專案」政策，解決學校游泳池不足及城鄉差距問題。</w:t>
      </w:r>
    </w:p>
    <w:p w14:paraId="659B5A57" w14:textId="77777777" w:rsidR="00E1305A" w:rsidRPr="000B20BF" w:rsidRDefault="000B20BF" w:rsidP="000B20BF">
      <w:pPr>
        <w:ind w:firstLineChars="101" w:firstLine="283"/>
        <w:rPr>
          <w:rFonts w:ascii="標楷體" w:eastAsia="標楷體" w:hAnsi="標楷體"/>
          <w:sz w:val="28"/>
          <w:szCs w:val="28"/>
        </w:rPr>
      </w:pPr>
      <w:r w:rsidRPr="000B20BF">
        <w:rPr>
          <w:rFonts w:ascii="標楷體" w:eastAsia="標楷體" w:hAnsi="標楷體" w:hint="eastAsia"/>
          <w:sz w:val="28"/>
          <w:szCs w:val="28"/>
        </w:rPr>
        <w:t>三、提升學生水安知能與自救能力，降低學生溺水死亡率。</w:t>
      </w:r>
    </w:p>
    <w:sectPr w:rsidR="00E1305A" w:rsidRPr="000B20BF" w:rsidSect="00EB5223">
      <w:pgSz w:w="11906" w:h="16838"/>
      <w:pgMar w:top="1021" w:right="1134" w:bottom="1077"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2340"/>
    <w:multiLevelType w:val="hybridMultilevel"/>
    <w:tmpl w:val="B5B6954A"/>
    <w:lvl w:ilvl="0" w:tplc="27B849E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2E4FED"/>
    <w:multiLevelType w:val="hybridMultilevel"/>
    <w:tmpl w:val="49C6C106"/>
    <w:lvl w:ilvl="0" w:tplc="915E369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0853F0"/>
    <w:multiLevelType w:val="hybridMultilevel"/>
    <w:tmpl w:val="49C6C106"/>
    <w:lvl w:ilvl="0" w:tplc="915E369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294A94"/>
    <w:multiLevelType w:val="hybridMultilevel"/>
    <w:tmpl w:val="9E44FFC4"/>
    <w:lvl w:ilvl="0" w:tplc="F928F5F6">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8B736A"/>
    <w:multiLevelType w:val="hybridMultilevel"/>
    <w:tmpl w:val="49C6C106"/>
    <w:lvl w:ilvl="0" w:tplc="915E369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20668BD"/>
    <w:multiLevelType w:val="hybridMultilevel"/>
    <w:tmpl w:val="B3A40DB0"/>
    <w:lvl w:ilvl="0" w:tplc="04A0AA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42C5731"/>
    <w:multiLevelType w:val="hybridMultilevel"/>
    <w:tmpl w:val="2184135A"/>
    <w:lvl w:ilvl="0" w:tplc="FF726D9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9F25C7E"/>
    <w:multiLevelType w:val="hybridMultilevel"/>
    <w:tmpl w:val="49C6C106"/>
    <w:lvl w:ilvl="0" w:tplc="915E369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ED84979"/>
    <w:multiLevelType w:val="hybridMultilevel"/>
    <w:tmpl w:val="FEB0380E"/>
    <w:lvl w:ilvl="0" w:tplc="9FEE1BDA">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50E0945"/>
    <w:multiLevelType w:val="hybridMultilevel"/>
    <w:tmpl w:val="9F3C3CB8"/>
    <w:lvl w:ilvl="0" w:tplc="DDE2D95E">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7446B72"/>
    <w:multiLevelType w:val="hybridMultilevel"/>
    <w:tmpl w:val="9F3C3CB8"/>
    <w:lvl w:ilvl="0" w:tplc="DDE2D95E">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D8E3D74"/>
    <w:multiLevelType w:val="hybridMultilevel"/>
    <w:tmpl w:val="75B66742"/>
    <w:lvl w:ilvl="0" w:tplc="922C27B4">
      <w:start w:val="1"/>
      <w:numFmt w:val="decimal"/>
      <w:lvlText w:val="%1."/>
      <w:lvlJc w:val="left"/>
      <w:pPr>
        <w:ind w:left="1493" w:hanging="36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2" w15:restartNumberingAfterBreak="0">
    <w:nsid w:val="5D0F463E"/>
    <w:multiLevelType w:val="hybridMultilevel"/>
    <w:tmpl w:val="129EA956"/>
    <w:lvl w:ilvl="0" w:tplc="D188F22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24F1A85"/>
    <w:multiLevelType w:val="hybridMultilevel"/>
    <w:tmpl w:val="7CF2C39A"/>
    <w:lvl w:ilvl="0" w:tplc="C1D0BB4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6"/>
  </w:num>
  <w:num w:numId="3">
    <w:abstractNumId w:val="11"/>
  </w:num>
  <w:num w:numId="4">
    <w:abstractNumId w:val="5"/>
  </w:num>
  <w:num w:numId="5">
    <w:abstractNumId w:val="0"/>
  </w:num>
  <w:num w:numId="6">
    <w:abstractNumId w:val="8"/>
  </w:num>
  <w:num w:numId="7">
    <w:abstractNumId w:val="12"/>
  </w:num>
  <w:num w:numId="8">
    <w:abstractNumId w:val="1"/>
  </w:num>
  <w:num w:numId="9">
    <w:abstractNumId w:val="9"/>
  </w:num>
  <w:num w:numId="10">
    <w:abstractNumId w:val="7"/>
  </w:num>
  <w:num w:numId="11">
    <w:abstractNumId w:val="2"/>
  </w:num>
  <w:num w:numId="12">
    <w:abstractNumId w:val="4"/>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223"/>
    <w:rsid w:val="00070792"/>
    <w:rsid w:val="000B20BF"/>
    <w:rsid w:val="000B2FD4"/>
    <w:rsid w:val="000E4458"/>
    <w:rsid w:val="00137C1A"/>
    <w:rsid w:val="0014302E"/>
    <w:rsid w:val="0015148D"/>
    <w:rsid w:val="001671EF"/>
    <w:rsid w:val="00170317"/>
    <w:rsid w:val="001B4BE7"/>
    <w:rsid w:val="002A5546"/>
    <w:rsid w:val="00302F52"/>
    <w:rsid w:val="00326116"/>
    <w:rsid w:val="00364EF4"/>
    <w:rsid w:val="003743BC"/>
    <w:rsid w:val="003A0BC4"/>
    <w:rsid w:val="003B717F"/>
    <w:rsid w:val="003E08B2"/>
    <w:rsid w:val="0043412D"/>
    <w:rsid w:val="0043511B"/>
    <w:rsid w:val="00436749"/>
    <w:rsid w:val="00497223"/>
    <w:rsid w:val="004E4FCF"/>
    <w:rsid w:val="004F240B"/>
    <w:rsid w:val="004F7F7D"/>
    <w:rsid w:val="005210BF"/>
    <w:rsid w:val="00536019"/>
    <w:rsid w:val="00540AAF"/>
    <w:rsid w:val="0054694F"/>
    <w:rsid w:val="005A413E"/>
    <w:rsid w:val="005A428F"/>
    <w:rsid w:val="005B1BED"/>
    <w:rsid w:val="005C1922"/>
    <w:rsid w:val="005C5777"/>
    <w:rsid w:val="005E2C53"/>
    <w:rsid w:val="005E6443"/>
    <w:rsid w:val="005F308C"/>
    <w:rsid w:val="005F60B9"/>
    <w:rsid w:val="00611EE8"/>
    <w:rsid w:val="0063119D"/>
    <w:rsid w:val="00632066"/>
    <w:rsid w:val="00643239"/>
    <w:rsid w:val="00664B50"/>
    <w:rsid w:val="00673921"/>
    <w:rsid w:val="006775B7"/>
    <w:rsid w:val="0068176B"/>
    <w:rsid w:val="006A6F01"/>
    <w:rsid w:val="00774396"/>
    <w:rsid w:val="007B54F1"/>
    <w:rsid w:val="007D2B35"/>
    <w:rsid w:val="007D7C8D"/>
    <w:rsid w:val="007F5E5A"/>
    <w:rsid w:val="00803510"/>
    <w:rsid w:val="00835A6A"/>
    <w:rsid w:val="00852CAE"/>
    <w:rsid w:val="0088258E"/>
    <w:rsid w:val="009045F6"/>
    <w:rsid w:val="00915074"/>
    <w:rsid w:val="0092657A"/>
    <w:rsid w:val="009A7B8C"/>
    <w:rsid w:val="009D7737"/>
    <w:rsid w:val="00A16602"/>
    <w:rsid w:val="00A52640"/>
    <w:rsid w:val="00A543D5"/>
    <w:rsid w:val="00AB3D13"/>
    <w:rsid w:val="00B92701"/>
    <w:rsid w:val="00BA7690"/>
    <w:rsid w:val="00BB381D"/>
    <w:rsid w:val="00BD576D"/>
    <w:rsid w:val="00C00D9A"/>
    <w:rsid w:val="00C1700E"/>
    <w:rsid w:val="00C32ABB"/>
    <w:rsid w:val="00C375A0"/>
    <w:rsid w:val="00C44885"/>
    <w:rsid w:val="00C527F2"/>
    <w:rsid w:val="00C558BC"/>
    <w:rsid w:val="00C66CC1"/>
    <w:rsid w:val="00C82DEA"/>
    <w:rsid w:val="00D345BC"/>
    <w:rsid w:val="00D4254E"/>
    <w:rsid w:val="00D934DD"/>
    <w:rsid w:val="00DB2CF3"/>
    <w:rsid w:val="00E06595"/>
    <w:rsid w:val="00E1305A"/>
    <w:rsid w:val="00E13347"/>
    <w:rsid w:val="00E32FA3"/>
    <w:rsid w:val="00E5240B"/>
    <w:rsid w:val="00E75DC8"/>
    <w:rsid w:val="00EB0E1C"/>
    <w:rsid w:val="00EB5223"/>
    <w:rsid w:val="00EC1F0C"/>
    <w:rsid w:val="00F03AE6"/>
    <w:rsid w:val="00F2122A"/>
    <w:rsid w:val="00F60073"/>
    <w:rsid w:val="00F7752D"/>
    <w:rsid w:val="00FB2A1A"/>
    <w:rsid w:val="00FD47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415A5"/>
  <w15:chartTrackingRefBased/>
  <w15:docId w15:val="{42B53D16-E13A-42A2-B380-0775EC6ED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305A"/>
    <w:pPr>
      <w:ind w:leftChars="200" w:left="480"/>
    </w:pPr>
  </w:style>
  <w:style w:type="character" w:styleId="a4">
    <w:name w:val="annotation reference"/>
    <w:basedOn w:val="a0"/>
    <w:uiPriority w:val="99"/>
    <w:semiHidden/>
    <w:unhideWhenUsed/>
    <w:rsid w:val="00170317"/>
    <w:rPr>
      <w:sz w:val="18"/>
      <w:szCs w:val="18"/>
    </w:rPr>
  </w:style>
  <w:style w:type="paragraph" w:styleId="a5">
    <w:name w:val="annotation text"/>
    <w:basedOn w:val="a"/>
    <w:link w:val="a6"/>
    <w:uiPriority w:val="99"/>
    <w:semiHidden/>
    <w:unhideWhenUsed/>
    <w:rsid w:val="00170317"/>
  </w:style>
  <w:style w:type="character" w:customStyle="1" w:styleId="a6">
    <w:name w:val="註解文字 字元"/>
    <w:basedOn w:val="a0"/>
    <w:link w:val="a5"/>
    <w:uiPriority w:val="99"/>
    <w:semiHidden/>
    <w:rsid w:val="00170317"/>
  </w:style>
  <w:style w:type="paragraph" w:styleId="a7">
    <w:name w:val="annotation subject"/>
    <w:basedOn w:val="a5"/>
    <w:next w:val="a5"/>
    <w:link w:val="a8"/>
    <w:uiPriority w:val="99"/>
    <w:semiHidden/>
    <w:unhideWhenUsed/>
    <w:rsid w:val="00170317"/>
    <w:rPr>
      <w:b/>
      <w:bCs/>
    </w:rPr>
  </w:style>
  <w:style w:type="character" w:customStyle="1" w:styleId="a8">
    <w:name w:val="註解主旨 字元"/>
    <w:basedOn w:val="a6"/>
    <w:link w:val="a7"/>
    <w:uiPriority w:val="99"/>
    <w:semiHidden/>
    <w:rsid w:val="00170317"/>
    <w:rPr>
      <w:b/>
      <w:bCs/>
    </w:rPr>
  </w:style>
  <w:style w:type="paragraph" w:styleId="a9">
    <w:name w:val="Balloon Text"/>
    <w:basedOn w:val="a"/>
    <w:link w:val="aa"/>
    <w:uiPriority w:val="99"/>
    <w:semiHidden/>
    <w:unhideWhenUsed/>
    <w:rsid w:val="0017031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70317"/>
    <w:rPr>
      <w:rFonts w:asciiTheme="majorHAnsi" w:eastAsiaTheme="majorEastAsia" w:hAnsiTheme="majorHAnsi" w:cstheme="majorBidi"/>
      <w:sz w:val="18"/>
      <w:szCs w:val="18"/>
    </w:rPr>
  </w:style>
  <w:style w:type="table" w:styleId="ab">
    <w:name w:val="Table Grid"/>
    <w:basedOn w:val="a1"/>
    <w:uiPriority w:val="39"/>
    <w:rsid w:val="002A5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3</Pages>
  <Words>242</Words>
  <Characters>1386</Characters>
  <Application>Microsoft Office Word</Application>
  <DocSecurity>0</DocSecurity>
  <Lines>11</Lines>
  <Paragraphs>3</Paragraphs>
  <ScaleCrop>false</ScaleCrop>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賴千穎</dc:creator>
  <cp:keywords/>
  <dc:description/>
  <cp:lastModifiedBy>賴千穎</cp:lastModifiedBy>
  <cp:revision>59</cp:revision>
  <cp:lastPrinted>2020-02-17T07:42:00Z</cp:lastPrinted>
  <dcterms:created xsi:type="dcterms:W3CDTF">2020-02-14T02:01:00Z</dcterms:created>
  <dcterms:modified xsi:type="dcterms:W3CDTF">2020-02-17T09:37:00Z</dcterms:modified>
</cp:coreProperties>
</file>